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Default="00567354" w:rsidP="004016A2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567354" w:rsidRPr="00567354" w:rsidRDefault="00567354" w:rsidP="004016A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67354" w:rsidRPr="00567354" w:rsidRDefault="00567354" w:rsidP="004016A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67354" w:rsidRDefault="00567354" w:rsidP="0056735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67354">
        <w:rPr>
          <w:b/>
          <w:sz w:val="28"/>
          <w:szCs w:val="28"/>
        </w:rPr>
        <w:t>Реферат на тему:</w:t>
      </w:r>
    </w:p>
    <w:p w:rsidR="00015705" w:rsidRPr="00567354" w:rsidRDefault="00567354" w:rsidP="005673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7354">
        <w:rPr>
          <w:b/>
          <w:sz w:val="28"/>
          <w:szCs w:val="28"/>
        </w:rPr>
        <w:t xml:space="preserve"> </w:t>
      </w:r>
      <w:r w:rsidR="00264587" w:rsidRPr="00567354">
        <w:rPr>
          <w:b/>
          <w:sz w:val="28"/>
          <w:szCs w:val="28"/>
        </w:rPr>
        <w:t>Мореходные качества судна</w:t>
      </w:r>
    </w:p>
    <w:p w:rsidR="00567354" w:rsidRDefault="00567354" w:rsidP="004016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br w:type="page"/>
      </w:r>
      <w:r w:rsidR="00B725B2" w:rsidRPr="00B725B2">
        <w:rPr>
          <w:sz w:val="28"/>
          <w:szCs w:val="28"/>
        </w:rPr>
        <w:t xml:space="preserve">Перед загрузкой судна в порту и в море на промысле составляется грузовой план и рассчитывается остойчивость судна в соответствии с данными Информации об остойчивости. После погрузки судно не должно иметь крена, а его дифферент должен быть в допустимых для нормальной эксплуатации пределах. </w:t>
      </w:r>
    </w:p>
    <w:p w:rsidR="00567354" w:rsidRPr="00567354" w:rsidRDefault="00B725B2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B725B2">
        <w:rPr>
          <w:sz w:val="28"/>
          <w:szCs w:val="28"/>
        </w:rPr>
        <w:t xml:space="preserve">При всех изменениях нагрузки, обусловленных проведением грузовых операций в море, принятием на борт улова или сдачей его на другие суда, грузовой план корректируется, а при значительных изменениях весовых нагрузок составляется заново. </w:t>
      </w:r>
    </w:p>
    <w:p w:rsidR="00567354" w:rsidRPr="00567354" w:rsidRDefault="00B725B2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B725B2">
        <w:rPr>
          <w:sz w:val="28"/>
          <w:szCs w:val="28"/>
        </w:rPr>
        <w:t xml:space="preserve">В плавании и на стоянке судна надлежит осуществлять контроль его посадки и остойчивости по результатам расходования запасов топлива, воды и т.п. </w:t>
      </w:r>
    </w:p>
    <w:p w:rsidR="00567354" w:rsidRPr="00567354" w:rsidRDefault="00B725B2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B725B2">
        <w:rPr>
          <w:sz w:val="28"/>
          <w:szCs w:val="28"/>
        </w:rPr>
        <w:t xml:space="preserve">Во всех условиях загрузки судна необходимо следить, чтобы оставался надводный борт, достаточный для сохранения необходимого запаса плавучести, и грузовая марка, установленная для данного сезона и района плавания, не оказалась под водой. </w:t>
      </w:r>
    </w:p>
    <w:p w:rsidR="006C7957" w:rsidRPr="00B725B2" w:rsidRDefault="00B725B2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B725B2">
        <w:rPr>
          <w:sz w:val="28"/>
          <w:szCs w:val="28"/>
        </w:rPr>
        <w:t>При балластировке судна, расходовании запасов, перекачке топлива и воды необходимо следить за остойчивостью, руководствуясь данными Информации об остойчивости. В необходимых случаях для повышения остойчивости балластировка судна водой должна производиться в наиболее низко расположенные танки (цистерны). Не заполненные доверху танки и цистерны могут быть опасными, они снижают остойчивость, поэтому нужно всегда стараться иметь минимальное количество частично заполненных танков. Заполнение танков и цистерн и любые другие работы, которые могут привести к изменению остойчивости, крена или дифферента, должны производиться только с разрешения капитана и с уведомлением вахтенного помощника капитана. При больших кренах или недопустимых дифферентах во время грузовых операций прежде всего должны быть приняты меры по выявлению причин их появления и только после их устранения следует с осторожностью производить спрямление судна. При отрицательной начальной остойчивости попытки выпрямить судно перекачкой балласта с борта на борт приводит к перекрениванию судна; при этом судно у причала может удерживаться в прямом положении за счет натяжения швартовов. При обрыве швартовов судно может резко накрениться, приняв воду в открытые иллюминаторы или другие отверстия, что, в конечном счете, приводит к опрокидыванию судна и его затоплению.</w:t>
      </w:r>
    </w:p>
    <w:p w:rsidR="006C7957" w:rsidRPr="004016A2" w:rsidRDefault="006C7957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6C7957">
        <w:rPr>
          <w:sz w:val="28"/>
          <w:szCs w:val="28"/>
        </w:rPr>
        <w:t>Во время плавания всегда должны быть закрыты водонепроницаемые двери ниже палубы переборок, клинкеты и клапаны, установленные на</w:t>
      </w:r>
      <w:r w:rsidR="00567354" w:rsidRPr="00567354">
        <w:rPr>
          <w:sz w:val="28"/>
          <w:szCs w:val="28"/>
        </w:rPr>
        <w:t xml:space="preserve"> </w:t>
      </w:r>
      <w:r w:rsidRPr="006C7957">
        <w:rPr>
          <w:sz w:val="28"/>
          <w:szCs w:val="28"/>
        </w:rPr>
        <w:t xml:space="preserve">водонепроницаемых переборках, втором дне, палубах и платформах, клапаны переточных каналов водоотливной и осушительной системы. </w:t>
      </w:r>
    </w:p>
    <w:p w:rsidR="00681BFE" w:rsidRDefault="006C7957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6C7957">
        <w:rPr>
          <w:sz w:val="28"/>
          <w:szCs w:val="28"/>
        </w:rPr>
        <w:t xml:space="preserve">В плохую погоду все входы в рубки и надстройки, бортовые иллюминаторы и другие отверстия, через которые вода может проникнуть внутрь корпуса, должны быть закрыты. Также должны быть закрыты крышки воздушных трубок топливных цистерн. </w:t>
      </w:r>
    </w:p>
    <w:p w:rsidR="00567354" w:rsidRDefault="006C7957" w:rsidP="005673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7957">
        <w:rPr>
          <w:sz w:val="28"/>
          <w:szCs w:val="28"/>
        </w:rPr>
        <w:t xml:space="preserve">Перед началом загрузки трюмов и других грузовых помещений второй помощник капитана вместе со старшим помощником обязан осмотреть их, чтобы убедиться в отсутствии водотечности наружной обшивки, водонепроницаемых переборок, второго дна, палуб, трубопроводов. После выгрузки осмотр должен произвести второй помощник капитана. </w:t>
      </w:r>
    </w:p>
    <w:p w:rsidR="00567354" w:rsidRDefault="006C7957" w:rsidP="005673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7957">
        <w:rPr>
          <w:sz w:val="28"/>
          <w:szCs w:val="28"/>
        </w:rPr>
        <w:t xml:space="preserve">До начала погрузки необходимо очистить отверстия сеток приемных колодцев водоотливной и осушительной системы, проверить их действие, закрыть решетки колодцев во втором дне, тщательно осмотреть и очистить льяла, проверить целостность льяльных лючин и пайолов. </w:t>
      </w:r>
    </w:p>
    <w:p w:rsidR="00567354" w:rsidRPr="00567354" w:rsidRDefault="006C7957" w:rsidP="00567354">
      <w:pPr>
        <w:spacing w:line="360" w:lineRule="auto"/>
        <w:ind w:firstLine="709"/>
        <w:jc w:val="both"/>
        <w:rPr>
          <w:sz w:val="28"/>
          <w:szCs w:val="28"/>
        </w:rPr>
      </w:pPr>
      <w:r w:rsidRPr="006C7957">
        <w:rPr>
          <w:sz w:val="28"/>
          <w:szCs w:val="28"/>
        </w:rPr>
        <w:t xml:space="preserve">Периодически должен производиться ряд проверок, служащих обеспечению непотопляемости судна. </w:t>
      </w:r>
    </w:p>
    <w:p w:rsidR="00567354" w:rsidRDefault="006C7957" w:rsidP="005673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7957">
        <w:rPr>
          <w:sz w:val="28"/>
          <w:szCs w:val="28"/>
        </w:rPr>
        <w:t xml:space="preserve">Не реже одного раза в семь дней проверяется исправность и герметичность водонепроницаемых и противопожарных закрытий, иллюминаторов, запорных устройств вентиляционных трубопроводов и наружных грибков. Проверку обязаны производить заведующие соответствующими помещениями. </w:t>
      </w:r>
    </w:p>
    <w:p w:rsidR="00567354" w:rsidRPr="00567354" w:rsidRDefault="006C7957" w:rsidP="00567354">
      <w:pPr>
        <w:spacing w:line="360" w:lineRule="auto"/>
        <w:ind w:firstLine="709"/>
        <w:jc w:val="both"/>
        <w:rPr>
          <w:sz w:val="28"/>
          <w:szCs w:val="28"/>
        </w:rPr>
      </w:pPr>
      <w:r w:rsidRPr="006C7957">
        <w:rPr>
          <w:sz w:val="28"/>
          <w:szCs w:val="28"/>
        </w:rPr>
        <w:t>Ежедневно должна проверяться исправность действия и герметичность водонепроницаемых дверей с дистанционным приводом, не реже одного раза в семь дне</w:t>
      </w:r>
      <w:r w:rsidR="00F711CF">
        <w:rPr>
          <w:sz w:val="28"/>
          <w:szCs w:val="28"/>
        </w:rPr>
        <w:t>й, а также перед выходом в рейс</w:t>
      </w:r>
      <w:r w:rsidRPr="006C7957">
        <w:rPr>
          <w:sz w:val="28"/>
          <w:szCs w:val="28"/>
        </w:rPr>
        <w:t xml:space="preserve"> – навесных дверей в главных поперечных переборках. </w:t>
      </w:r>
    </w:p>
    <w:p w:rsidR="00567354" w:rsidRDefault="006C7957" w:rsidP="005673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7957">
        <w:rPr>
          <w:sz w:val="28"/>
          <w:szCs w:val="28"/>
        </w:rPr>
        <w:t xml:space="preserve">Старший помощник вместе со старшим механиком обязан один раз в месяц проверять состояние водонепроницаемых дверей судна и о результатах проверки докладывать капитану. Недостатки должны быть немедленно устранены, о чем делается запись в судовом журнале и в журнале технического состояния судна. </w:t>
      </w:r>
    </w:p>
    <w:p w:rsidR="000D06E5" w:rsidRPr="000D06E5" w:rsidRDefault="006C7957" w:rsidP="00567354">
      <w:pPr>
        <w:spacing w:line="360" w:lineRule="auto"/>
        <w:ind w:firstLine="709"/>
        <w:jc w:val="both"/>
        <w:rPr>
          <w:sz w:val="28"/>
          <w:szCs w:val="28"/>
        </w:rPr>
      </w:pPr>
      <w:r w:rsidRPr="006C7957">
        <w:rPr>
          <w:sz w:val="28"/>
          <w:szCs w:val="28"/>
        </w:rPr>
        <w:t xml:space="preserve">Производство на судне, находящемся на плаву, работ, связанных с нарушением водонепроницаемости подводной части корпуса судна, а также ремонт и регулирование закрытий подводных отверстий производятся только с разрешения капитана под постоянным контролем вахтенной службы. До начала работ капитан обязан дать указания вахтенной службе и назначить ответственного за обеспечение безопасности судна из числа лиц командного состава. </w:t>
      </w:r>
      <w:r w:rsidR="000D06E5" w:rsidRPr="000D06E5">
        <w:rPr>
          <w:color w:val="000000"/>
          <w:sz w:val="28"/>
          <w:szCs w:val="28"/>
        </w:rPr>
        <w:t>Для безопасности и удобства людей, плавающих на судне, для сохранной доставки грузов судно должно обладать рядом море</w:t>
      </w:r>
      <w:r w:rsidR="000D06E5" w:rsidRPr="000D06E5">
        <w:rPr>
          <w:color w:val="000000"/>
          <w:sz w:val="28"/>
          <w:szCs w:val="28"/>
        </w:rPr>
        <w:softHyphen/>
        <w:t>ходных качеств: плавучестью, остойчивостью, непотопляемостью, плавностью качки, ходкостью и управляемостью.</w:t>
      </w:r>
    </w:p>
    <w:p w:rsidR="000D06E5" w:rsidRPr="000D06E5" w:rsidRDefault="000D06E5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06E5">
        <w:rPr>
          <w:color w:val="000000"/>
          <w:sz w:val="28"/>
          <w:szCs w:val="28"/>
        </w:rPr>
        <w:t>Изучением мореходных качеств судна занимается специальная наука — теория корабля  но основные сведения о них необходимо знать каждому моряку, чтобы понимать и правильно использо</w:t>
      </w:r>
      <w:r w:rsidRPr="000D06E5">
        <w:rPr>
          <w:color w:val="000000"/>
          <w:sz w:val="28"/>
          <w:szCs w:val="28"/>
        </w:rPr>
        <w:softHyphen/>
        <w:t>вать законы, по которым судно плавает. В истории мореплавания известно немало случаев, когда прочные суда погибали со всей командой вследствие плохих мореходных качеств судна.</w:t>
      </w:r>
    </w:p>
    <w:p w:rsidR="000D06E5" w:rsidRPr="000D06E5" w:rsidRDefault="000D06E5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06E5">
        <w:rPr>
          <w:color w:val="000000"/>
          <w:sz w:val="28"/>
          <w:szCs w:val="28"/>
        </w:rPr>
        <w:t>В процессе эксплуатации мореходные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качества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судна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могут изменяться, так как они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зависят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от многих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факторов, напри</w:t>
      </w:r>
      <w:r w:rsidRPr="000D06E5">
        <w:rPr>
          <w:color w:val="000000"/>
          <w:sz w:val="28"/>
          <w:szCs w:val="28"/>
        </w:rPr>
        <w:softHyphen/>
        <w:t>мер,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от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количества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принятого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груза,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его</w:t>
      </w:r>
      <w:r w:rsidR="004016A2">
        <w:rPr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размещения и т. д.</w:t>
      </w:r>
    </w:p>
    <w:p w:rsidR="000D06E5" w:rsidRPr="000D06E5" w:rsidRDefault="000D06E5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06E5">
        <w:rPr>
          <w:color w:val="000000"/>
          <w:sz w:val="28"/>
          <w:szCs w:val="28"/>
        </w:rPr>
        <w:t>Знание теории корабля позволяет судоводителю выбрать правильную схему загрузки судна и избе</w:t>
      </w:r>
      <w:r w:rsidRPr="000D06E5">
        <w:rPr>
          <w:color w:val="000000"/>
          <w:sz w:val="28"/>
          <w:szCs w:val="28"/>
        </w:rPr>
        <w:softHyphen/>
        <w:t>жать опасных положений при различных условиях плавания.</w:t>
      </w:r>
    </w:p>
    <w:p w:rsidR="000D06E5" w:rsidRPr="000D06E5" w:rsidRDefault="000D06E5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A69">
        <w:rPr>
          <w:b/>
          <w:color w:val="000000"/>
          <w:sz w:val="28"/>
          <w:szCs w:val="28"/>
        </w:rPr>
        <w:t>Плавучесть</w:t>
      </w:r>
      <w:r w:rsidRPr="000D06E5">
        <w:rPr>
          <w:color w:val="000000"/>
          <w:sz w:val="28"/>
          <w:szCs w:val="28"/>
        </w:rPr>
        <w:t>— это способность судна плавать, имея заданную нагрузку и оп</w:t>
      </w:r>
      <w:r w:rsidRPr="000D06E5">
        <w:rPr>
          <w:color w:val="000000"/>
          <w:sz w:val="28"/>
          <w:szCs w:val="28"/>
        </w:rPr>
        <w:softHyphen/>
        <w:t>ределенную осадку.</w:t>
      </w:r>
    </w:p>
    <w:p w:rsidR="000D06E5" w:rsidRPr="000D06E5" w:rsidRDefault="000D06E5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06E5">
        <w:rPr>
          <w:color w:val="000000"/>
          <w:sz w:val="28"/>
          <w:szCs w:val="28"/>
        </w:rPr>
        <w:t xml:space="preserve">На судно, плавающее на спокойной воде, постоянно действуют две силы (рис. 1 </w:t>
      </w:r>
      <w:r w:rsidRPr="00AD6F18">
        <w:rPr>
          <w:iCs/>
          <w:color w:val="000000"/>
          <w:sz w:val="28"/>
          <w:szCs w:val="28"/>
        </w:rPr>
        <w:t>а</w:t>
      </w:r>
      <w:r w:rsidRPr="000D06E5">
        <w:rPr>
          <w:i/>
          <w:iCs/>
          <w:color w:val="000000"/>
          <w:sz w:val="28"/>
          <w:szCs w:val="28"/>
        </w:rPr>
        <w:t>):</w:t>
      </w:r>
    </w:p>
    <w:p w:rsidR="000D06E5" w:rsidRPr="000D06E5" w:rsidRDefault="000D06E5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06E5">
        <w:rPr>
          <w:color w:val="000000"/>
          <w:sz w:val="28"/>
          <w:szCs w:val="28"/>
        </w:rPr>
        <w:t xml:space="preserve">сила веса </w:t>
      </w:r>
      <w:r w:rsidRPr="00AD6F18">
        <w:rPr>
          <w:i/>
          <w:color w:val="000000"/>
          <w:sz w:val="28"/>
          <w:szCs w:val="28"/>
          <w:lang w:val="en-US"/>
        </w:rPr>
        <w:t>D</w:t>
      </w:r>
      <w:r w:rsidRPr="000D06E5">
        <w:rPr>
          <w:color w:val="000000"/>
          <w:sz w:val="28"/>
          <w:szCs w:val="28"/>
        </w:rPr>
        <w:t xml:space="preserve">, которая приложена в центре тяжести судна </w:t>
      </w:r>
      <w:r w:rsidRPr="000D06E5">
        <w:rPr>
          <w:i/>
          <w:iCs/>
          <w:color w:val="000000"/>
          <w:sz w:val="28"/>
          <w:szCs w:val="28"/>
          <w:lang w:val="en-US"/>
        </w:rPr>
        <w:t>G</w:t>
      </w:r>
      <w:r w:rsidRPr="000D06E5">
        <w:rPr>
          <w:i/>
          <w:iCs/>
          <w:color w:val="000000"/>
          <w:sz w:val="28"/>
          <w:szCs w:val="28"/>
        </w:rPr>
        <w:t xml:space="preserve"> </w:t>
      </w:r>
      <w:r w:rsidRPr="000D06E5">
        <w:rPr>
          <w:color w:val="000000"/>
          <w:sz w:val="28"/>
          <w:szCs w:val="28"/>
        </w:rPr>
        <w:t>и направлена вниз;</w:t>
      </w:r>
    </w:p>
    <w:p w:rsidR="00AD6F18" w:rsidRDefault="004016A2" w:rsidP="004016A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</w:t>
      </w:r>
      <w:r w:rsidR="00AD6F18">
        <w:rPr>
          <w:color w:val="000000"/>
          <w:sz w:val="20"/>
          <w:szCs w:val="20"/>
        </w:rPr>
        <w:t xml:space="preserve">  </w:t>
      </w:r>
      <w:r w:rsidR="00E05C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61.25pt">
            <v:imagedata r:id="rId7" o:title=""/>
          </v:shape>
        </w:pict>
      </w:r>
    </w:p>
    <w:p w:rsidR="000D06E5" w:rsidRDefault="000D06E5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0D06E5" w:rsidRPr="000D06E5" w:rsidRDefault="000D06E5" w:rsidP="004016A2">
      <w:pPr>
        <w:spacing w:line="360" w:lineRule="auto"/>
        <w:ind w:firstLine="709"/>
        <w:jc w:val="both"/>
      </w:pPr>
      <w:r>
        <w:t xml:space="preserve">Рис 1. Действие  сил  веса  </w:t>
      </w:r>
      <w:r w:rsidRPr="000D06E5">
        <w:t>и поддержания на</w:t>
      </w:r>
      <w:r>
        <w:t xml:space="preserve">  </w:t>
      </w:r>
      <w:r w:rsidRPr="000D06E5">
        <w:t>судно:</w:t>
      </w:r>
    </w:p>
    <w:p w:rsidR="008C65AB" w:rsidRPr="000D06E5" w:rsidRDefault="000D06E5" w:rsidP="004016A2">
      <w:pPr>
        <w:spacing w:line="360" w:lineRule="auto"/>
        <w:ind w:firstLine="709"/>
        <w:jc w:val="both"/>
      </w:pPr>
      <w:r w:rsidRPr="000D06E5">
        <w:t>а —в прямом положении; б —в наклоненном (без пере</w:t>
      </w:r>
      <w:r w:rsidRPr="000D06E5">
        <w:softHyphen/>
        <w:t>мещения центра тяжести, например, под действием вет</w:t>
      </w:r>
      <w:r w:rsidRPr="000D06E5">
        <w:softHyphen/>
        <w:t>ра</w:t>
      </w:r>
      <w:r w:rsidR="004016A2">
        <w:t xml:space="preserve"> </w:t>
      </w:r>
      <w:r w:rsidR="00567354">
        <w:t xml:space="preserve">или </w:t>
      </w:r>
      <w:r w:rsidRPr="000D06E5">
        <w:t>волнения)</w:t>
      </w:r>
    </w:p>
    <w:p w:rsidR="008C65AB" w:rsidRPr="008C65AB" w:rsidRDefault="008C65AB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5AB">
        <w:rPr>
          <w:color w:val="000000"/>
          <w:sz w:val="28"/>
          <w:szCs w:val="28"/>
        </w:rPr>
        <w:t>сила поддержания, соответствующая по закону Архимеда мас</w:t>
      </w:r>
      <w:r w:rsidRPr="008C65AB">
        <w:rPr>
          <w:color w:val="000000"/>
          <w:sz w:val="28"/>
          <w:szCs w:val="28"/>
        </w:rPr>
        <w:softHyphen/>
        <w:t xml:space="preserve">се вытесненной судном воды </w:t>
      </w:r>
      <w:r w:rsidR="00681BFE">
        <w:rPr>
          <w:rFonts w:ascii="Symbol" w:hAnsi="Symbol"/>
          <w:i/>
          <w:iCs/>
          <w:color w:val="000000"/>
          <w:sz w:val="28"/>
          <w:szCs w:val="28"/>
          <w:lang w:val="en-US"/>
        </w:rPr>
        <w:t></w:t>
      </w:r>
      <w:r w:rsidRPr="008C65AB">
        <w:rPr>
          <w:i/>
          <w:iCs/>
          <w:color w:val="000000"/>
          <w:sz w:val="28"/>
          <w:szCs w:val="28"/>
          <w:lang w:val="en-US"/>
        </w:rPr>
        <w:t>V</w:t>
      </w:r>
      <w:r w:rsidRPr="008C65AB">
        <w:rPr>
          <w:i/>
          <w:iCs/>
          <w:color w:val="000000"/>
          <w:sz w:val="28"/>
          <w:szCs w:val="28"/>
        </w:rPr>
        <w:t xml:space="preserve">. </w:t>
      </w:r>
      <w:r w:rsidRPr="008C65AB">
        <w:rPr>
          <w:color w:val="000000"/>
          <w:sz w:val="28"/>
          <w:szCs w:val="28"/>
        </w:rPr>
        <w:t>Она приложена в центре величи</w:t>
      </w:r>
      <w:r w:rsidRPr="008C65AB">
        <w:rPr>
          <w:color w:val="000000"/>
          <w:sz w:val="28"/>
          <w:szCs w:val="28"/>
        </w:rPr>
        <w:softHyphen/>
        <w:t xml:space="preserve">ны судна </w:t>
      </w:r>
      <w:r w:rsidRPr="008C65AB">
        <w:rPr>
          <w:i/>
          <w:iCs/>
          <w:color w:val="000000"/>
          <w:sz w:val="28"/>
          <w:szCs w:val="28"/>
        </w:rPr>
        <w:t xml:space="preserve">С </w:t>
      </w:r>
      <w:r w:rsidRPr="008C65AB">
        <w:rPr>
          <w:color w:val="000000"/>
          <w:sz w:val="28"/>
          <w:szCs w:val="28"/>
        </w:rPr>
        <w:t>(центре тяжести подводной части) и направлена вверх.</w:t>
      </w:r>
    </w:p>
    <w:p w:rsidR="008C65AB" w:rsidRPr="008C65AB" w:rsidRDefault="008C65AB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5AB">
        <w:rPr>
          <w:color w:val="000000"/>
          <w:sz w:val="28"/>
          <w:szCs w:val="28"/>
        </w:rPr>
        <w:t>Чтобы плавающее судно находилось в равновесии, эти две си</w:t>
      </w:r>
      <w:r w:rsidRPr="008C65AB">
        <w:rPr>
          <w:color w:val="000000"/>
          <w:sz w:val="28"/>
          <w:szCs w:val="28"/>
        </w:rPr>
        <w:softHyphen/>
        <w:t>лы должны быть равны по величине и направлены в противопо</w:t>
      </w:r>
      <w:r w:rsidRPr="008C65AB">
        <w:rPr>
          <w:color w:val="000000"/>
          <w:sz w:val="28"/>
          <w:szCs w:val="28"/>
        </w:rPr>
        <w:softHyphen/>
        <w:t>ложные стороны по одной вертикали.</w:t>
      </w:r>
    </w:p>
    <w:p w:rsidR="008C65AB" w:rsidRPr="008C65AB" w:rsidRDefault="008C65AB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5AB">
        <w:rPr>
          <w:color w:val="000000"/>
          <w:sz w:val="28"/>
          <w:szCs w:val="28"/>
        </w:rPr>
        <w:t>При плавании в штормовую погоду, а также в случае пробои</w:t>
      </w:r>
      <w:r w:rsidRPr="008C65AB">
        <w:rPr>
          <w:color w:val="000000"/>
          <w:sz w:val="28"/>
          <w:szCs w:val="28"/>
        </w:rPr>
        <w:softHyphen/>
        <w:t>ны, течи судно принимает знач</w:t>
      </w:r>
      <w:r w:rsidR="00681BFE">
        <w:rPr>
          <w:color w:val="000000"/>
          <w:sz w:val="28"/>
          <w:szCs w:val="28"/>
        </w:rPr>
        <w:t>ительное количество воды, увели</w:t>
      </w:r>
      <w:r w:rsidRPr="008C65AB">
        <w:rPr>
          <w:color w:val="000000"/>
          <w:sz w:val="28"/>
          <w:szCs w:val="28"/>
        </w:rPr>
        <w:t xml:space="preserve">чивающей его массу. Поэтому судно должно иметь определенный </w:t>
      </w:r>
      <w:r w:rsidRPr="008C65AB">
        <w:rPr>
          <w:i/>
          <w:iCs/>
          <w:color w:val="000000"/>
          <w:sz w:val="28"/>
          <w:szCs w:val="28"/>
        </w:rPr>
        <w:t>запас плавучести.</w:t>
      </w:r>
    </w:p>
    <w:p w:rsidR="008C65AB" w:rsidRPr="008C65AB" w:rsidRDefault="008C65AB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1BFE">
        <w:rPr>
          <w:b/>
          <w:color w:val="000000"/>
          <w:sz w:val="28"/>
          <w:szCs w:val="28"/>
        </w:rPr>
        <w:t>Запас плавучести</w:t>
      </w:r>
      <w:r w:rsidRPr="008C65AB">
        <w:rPr>
          <w:color w:val="000000"/>
          <w:sz w:val="28"/>
          <w:szCs w:val="28"/>
        </w:rPr>
        <w:t xml:space="preserve"> — это непроницаемый для воды объем кор</w:t>
      </w:r>
      <w:r w:rsidRPr="008C65AB">
        <w:rPr>
          <w:color w:val="000000"/>
          <w:sz w:val="28"/>
          <w:szCs w:val="28"/>
        </w:rPr>
        <w:softHyphen/>
        <w:t>пуса судна, находящийся выше действующей ватерлинии. Этот объем образует помещения, ограниченные верхней водонепрони</w:t>
      </w:r>
      <w:r w:rsidRPr="008C65AB">
        <w:rPr>
          <w:color w:val="000000"/>
          <w:sz w:val="28"/>
          <w:szCs w:val="28"/>
        </w:rPr>
        <w:softHyphen/>
        <w:t>цаемой палубой, а также надстройки при условии, что они водо</w:t>
      </w:r>
      <w:r w:rsidRPr="008C65AB">
        <w:rPr>
          <w:color w:val="000000"/>
          <w:sz w:val="28"/>
          <w:szCs w:val="28"/>
        </w:rPr>
        <w:softHyphen/>
        <w:t>непроницаемы, т. е. имеют водонепроницаемые двери и другие закрытия. При отсутствии запаса плавучести судно затонет при попадании внутрь корпуса даже небольшого количества воды.</w:t>
      </w:r>
    </w:p>
    <w:p w:rsidR="008C65AB" w:rsidRPr="008C65AB" w:rsidRDefault="008C65AB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5AB">
        <w:rPr>
          <w:color w:val="000000"/>
          <w:sz w:val="28"/>
          <w:szCs w:val="28"/>
        </w:rPr>
        <w:t>Мерой запаса плавучести является отношение над</w:t>
      </w:r>
      <w:r w:rsidRPr="008C65AB">
        <w:rPr>
          <w:color w:val="000000"/>
          <w:sz w:val="28"/>
          <w:szCs w:val="28"/>
        </w:rPr>
        <w:softHyphen/>
        <w:t>водного объема корпуса к объемному водоизмещению судна.</w:t>
      </w:r>
    </w:p>
    <w:p w:rsidR="008C65AB" w:rsidRPr="008C65AB" w:rsidRDefault="008C65AB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5AB">
        <w:rPr>
          <w:color w:val="000000"/>
          <w:sz w:val="28"/>
          <w:szCs w:val="28"/>
        </w:rPr>
        <w:t>Для сухогрузных судов запас плавучести составляет 25—50% водоизмещения, для наливных—10—25% и пассажирских —до 100%.</w:t>
      </w:r>
    </w:p>
    <w:p w:rsidR="008C65AB" w:rsidRPr="008C65AB" w:rsidRDefault="008C65AB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5AB">
        <w:rPr>
          <w:color w:val="000000"/>
          <w:sz w:val="28"/>
          <w:szCs w:val="28"/>
        </w:rPr>
        <w:t>Необходимый для безопасного плавания судна запас плавуче</w:t>
      </w:r>
      <w:r w:rsidRPr="008C65AB">
        <w:rPr>
          <w:color w:val="000000"/>
          <w:sz w:val="28"/>
          <w:szCs w:val="28"/>
        </w:rPr>
        <w:softHyphen/>
        <w:t>сти обеспечивается приданием судну в процессе проектирования достаточной высоты надводного борта, устройством водонепрони</w:t>
      </w:r>
      <w:r w:rsidRPr="008C65AB">
        <w:rPr>
          <w:color w:val="000000"/>
          <w:sz w:val="28"/>
          <w:szCs w:val="28"/>
        </w:rPr>
        <w:softHyphen/>
        <w:t>цаемых закрытий и делением судна на отсеки прочными водоне</w:t>
      </w:r>
      <w:r w:rsidRPr="008C65AB">
        <w:rPr>
          <w:color w:val="000000"/>
          <w:sz w:val="28"/>
          <w:szCs w:val="28"/>
        </w:rPr>
        <w:softHyphen/>
        <w:t>проницаемыми переборками и палубами. При отсутствии перебо</w:t>
      </w:r>
      <w:r w:rsidRPr="008C65AB">
        <w:rPr>
          <w:color w:val="000000"/>
          <w:sz w:val="28"/>
          <w:szCs w:val="28"/>
        </w:rPr>
        <w:softHyphen/>
        <w:t>рок и палуб любое повреждение подводной части судна при не</w:t>
      </w:r>
      <w:r w:rsidRPr="008C65AB">
        <w:rPr>
          <w:color w:val="000000"/>
          <w:sz w:val="28"/>
          <w:szCs w:val="28"/>
        </w:rPr>
        <w:softHyphen/>
        <w:t>возможности заделать его приводит к полной потере запаса пла</w:t>
      </w:r>
      <w:r w:rsidRPr="008C65AB">
        <w:rPr>
          <w:color w:val="000000"/>
          <w:sz w:val="28"/>
          <w:szCs w:val="28"/>
        </w:rPr>
        <w:softHyphen/>
        <w:t>вучести и гибели судна.</w:t>
      </w:r>
    </w:p>
    <w:p w:rsidR="00B725B2" w:rsidRDefault="008C65AB" w:rsidP="00401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5AB">
        <w:rPr>
          <w:color w:val="000000"/>
          <w:sz w:val="28"/>
          <w:szCs w:val="28"/>
        </w:rPr>
        <w:t>Запас плавучести зависит от высоты надводного борта — чем выше надводный борт, тем больше запас плавучести. Минималь</w:t>
      </w:r>
      <w:r w:rsidRPr="008C65AB">
        <w:rPr>
          <w:color w:val="000000"/>
          <w:sz w:val="28"/>
          <w:szCs w:val="28"/>
        </w:rPr>
        <w:softHyphen/>
        <w:t>ная допустимая высота надводного борта определяется Правила</w:t>
      </w:r>
      <w:r w:rsidRPr="008C65AB">
        <w:rPr>
          <w:color w:val="000000"/>
          <w:sz w:val="28"/>
          <w:szCs w:val="28"/>
        </w:rPr>
        <w:softHyphen/>
        <w:t>ми Регист</w:t>
      </w:r>
      <w:r w:rsidR="006A795B">
        <w:rPr>
          <w:color w:val="000000"/>
          <w:sz w:val="28"/>
          <w:szCs w:val="28"/>
        </w:rPr>
        <w:t>ра Украины</w:t>
      </w:r>
      <w:r w:rsidRPr="008C65AB">
        <w:rPr>
          <w:color w:val="000000"/>
          <w:sz w:val="28"/>
          <w:szCs w:val="28"/>
        </w:rPr>
        <w:t xml:space="preserve"> в зависимости от типа судна. Для контроля за ее сохранением на обоих бортах судна наносят </w:t>
      </w:r>
      <w:r w:rsidR="006A795B">
        <w:rPr>
          <w:color w:val="000000"/>
          <w:sz w:val="28"/>
          <w:szCs w:val="28"/>
        </w:rPr>
        <w:t>особую грузо</w:t>
      </w:r>
      <w:r w:rsidR="006A795B">
        <w:rPr>
          <w:color w:val="000000"/>
          <w:sz w:val="28"/>
          <w:szCs w:val="28"/>
        </w:rPr>
        <w:softHyphen/>
        <w:t>вую марку</w:t>
      </w:r>
      <w:r w:rsidRPr="008C65AB">
        <w:rPr>
          <w:color w:val="000000"/>
          <w:sz w:val="28"/>
          <w:szCs w:val="28"/>
        </w:rPr>
        <w:t>.</w:t>
      </w:r>
    </w:p>
    <w:p w:rsidR="00010F46" w:rsidRP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F46">
        <w:rPr>
          <w:b/>
          <w:bCs/>
          <w:color w:val="000000"/>
          <w:sz w:val="28"/>
          <w:szCs w:val="28"/>
        </w:rPr>
        <w:t xml:space="preserve">Марки углублений </w:t>
      </w:r>
      <w:r w:rsidR="00A14713">
        <w:rPr>
          <w:color w:val="000000"/>
          <w:sz w:val="28"/>
          <w:szCs w:val="28"/>
        </w:rPr>
        <w:t>(рис. 2</w:t>
      </w:r>
      <w:r w:rsidRPr="00010F46">
        <w:rPr>
          <w:color w:val="000000"/>
          <w:sz w:val="28"/>
          <w:szCs w:val="28"/>
        </w:rPr>
        <w:t>). Для быстрого определения осадки судна на носу и в кормовой части судна наносят арабские или римские цифры — марки углублений.</w:t>
      </w:r>
    </w:p>
    <w:p w:rsidR="00010F46" w:rsidRP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F46">
        <w:rPr>
          <w:color w:val="000000"/>
          <w:sz w:val="28"/>
          <w:szCs w:val="28"/>
        </w:rPr>
        <w:t>На судах заграничного плавания марки углублений наносят: на правом борту в дециметрах и обозначают арабскими цифрами, высота цифр и интервала между ними равны 1 дм; на левом бор</w:t>
      </w:r>
      <w:r w:rsidRPr="00010F46">
        <w:rPr>
          <w:color w:val="000000"/>
          <w:sz w:val="28"/>
          <w:szCs w:val="28"/>
        </w:rPr>
        <w:softHyphen/>
        <w:t>ту— в футах и обозначают римскими цифрами, высота цифр и ин</w:t>
      </w:r>
      <w:r w:rsidRPr="00010F46">
        <w:rPr>
          <w:color w:val="000000"/>
          <w:sz w:val="28"/>
          <w:szCs w:val="28"/>
        </w:rPr>
        <w:softHyphen/>
        <w:t>тервалы между ними равны 1/2 фута. На судах внутреннего плава</w:t>
      </w:r>
      <w:r w:rsidRPr="00010F46">
        <w:rPr>
          <w:color w:val="000000"/>
          <w:sz w:val="28"/>
          <w:szCs w:val="28"/>
        </w:rPr>
        <w:softHyphen/>
        <w:t>ния марки углублений наносят в дециметрах. Нижние кромки цифр соответствуют той осадке, которую они обозначают.</w:t>
      </w:r>
    </w:p>
    <w:p w:rsidR="00010F46" w:rsidRP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F46">
        <w:rPr>
          <w:color w:val="000000"/>
          <w:sz w:val="28"/>
          <w:szCs w:val="28"/>
        </w:rPr>
        <w:t>Марки углублений накернивают при постройке судна и нано</w:t>
      </w:r>
      <w:r w:rsidRPr="00010F46">
        <w:rPr>
          <w:color w:val="000000"/>
          <w:sz w:val="28"/>
          <w:szCs w:val="28"/>
        </w:rPr>
        <w:softHyphen/>
        <w:t>сят на темном фоне белой краской, а на светлом фоне— черной.</w:t>
      </w:r>
    </w:p>
    <w:p w:rsidR="00A14713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F46">
        <w:rPr>
          <w:color w:val="000000"/>
          <w:sz w:val="28"/>
          <w:szCs w:val="28"/>
        </w:rPr>
        <w:t>По известной осадке можно легко определить дедвейт и водоизмещение судна,</w:t>
      </w:r>
      <w:r w:rsidR="004016A2">
        <w:rPr>
          <w:color w:val="000000"/>
          <w:sz w:val="28"/>
          <w:szCs w:val="28"/>
        </w:rPr>
        <w:t xml:space="preserve"> </w:t>
      </w:r>
      <w:r w:rsidRPr="00010F46">
        <w:rPr>
          <w:color w:val="000000"/>
          <w:sz w:val="28"/>
          <w:szCs w:val="28"/>
        </w:rPr>
        <w:t>используя  специальную</w:t>
      </w:r>
      <w:r w:rsidR="004016A2">
        <w:rPr>
          <w:color w:val="000000"/>
          <w:sz w:val="28"/>
          <w:szCs w:val="28"/>
        </w:rPr>
        <w:t xml:space="preserve"> </w:t>
      </w:r>
      <w:r w:rsidRPr="00010F46">
        <w:rPr>
          <w:color w:val="000000"/>
          <w:sz w:val="28"/>
          <w:szCs w:val="28"/>
        </w:rPr>
        <w:t>таблицу — грузовую</w:t>
      </w:r>
      <w:r w:rsidR="004016A2">
        <w:rPr>
          <w:color w:val="000000"/>
          <w:sz w:val="28"/>
          <w:szCs w:val="28"/>
        </w:rPr>
        <w:t xml:space="preserve"> </w:t>
      </w:r>
      <w:r w:rsidRPr="00010F46">
        <w:rPr>
          <w:color w:val="000000"/>
          <w:sz w:val="28"/>
          <w:szCs w:val="28"/>
        </w:rPr>
        <w:t xml:space="preserve">шкалу.  </w:t>
      </w:r>
    </w:p>
    <w:p w:rsid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F46">
        <w:rPr>
          <w:color w:val="000000"/>
          <w:sz w:val="28"/>
          <w:szCs w:val="28"/>
        </w:rPr>
        <w:t xml:space="preserve"> </w:t>
      </w:r>
      <w:r w:rsidRPr="00A14713">
        <w:rPr>
          <w:color w:val="000000"/>
          <w:sz w:val="28"/>
          <w:szCs w:val="28"/>
        </w:rPr>
        <w:t>Грузовая</w:t>
      </w:r>
      <w:r w:rsidR="004016A2">
        <w:rPr>
          <w:color w:val="000000"/>
          <w:sz w:val="28"/>
          <w:szCs w:val="28"/>
        </w:rPr>
        <w:t xml:space="preserve"> </w:t>
      </w:r>
      <w:r w:rsidRPr="00A14713">
        <w:rPr>
          <w:bCs/>
          <w:color w:val="000000"/>
          <w:sz w:val="28"/>
          <w:szCs w:val="28"/>
        </w:rPr>
        <w:t>шкала</w:t>
      </w:r>
      <w:r w:rsidR="00A14713" w:rsidRPr="00A14713">
        <w:rPr>
          <w:bCs/>
          <w:color w:val="000000"/>
          <w:sz w:val="28"/>
          <w:szCs w:val="28"/>
        </w:rPr>
        <w:t xml:space="preserve">  </w:t>
      </w:r>
      <w:r w:rsidR="00A14713" w:rsidRPr="00A14713">
        <w:rPr>
          <w:color w:val="000000"/>
          <w:sz w:val="28"/>
          <w:szCs w:val="28"/>
        </w:rPr>
        <w:t>позволяет</w:t>
      </w:r>
      <w:r w:rsidR="00A14713" w:rsidRPr="00010F46">
        <w:rPr>
          <w:color w:val="000000"/>
          <w:sz w:val="28"/>
          <w:szCs w:val="28"/>
        </w:rPr>
        <w:t xml:space="preserve"> решать и обратные задачи, например, как изменится осадка при при</w:t>
      </w:r>
      <w:r w:rsidR="00A14713" w:rsidRPr="00010F46">
        <w:rPr>
          <w:color w:val="000000"/>
          <w:sz w:val="28"/>
          <w:szCs w:val="28"/>
        </w:rPr>
        <w:softHyphen/>
        <w:t>еме известного количества груза и т. п.  Такая шкала является одним из важнейших судовых документов.</w:t>
      </w:r>
    </w:p>
    <w:p w:rsidR="00A14713" w:rsidRDefault="00A14713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71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 w:rsidR="00A14713">
        <w:rPr>
          <w:b/>
          <w:bCs/>
          <w:color w:val="000000"/>
          <w:sz w:val="28"/>
          <w:szCs w:val="28"/>
        </w:rPr>
        <w:t xml:space="preserve">  </w:t>
      </w:r>
      <w:r w:rsidR="00E05C1D">
        <w:pict>
          <v:shape id="_x0000_i1026" type="#_x0000_t75" style="width:169.5pt;height:121.5pt">
            <v:imagedata r:id="rId8" o:title=""/>
          </v:shape>
        </w:pict>
      </w:r>
    </w:p>
    <w:p w:rsidR="00A14713" w:rsidRDefault="00A14713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14713" w:rsidRDefault="00A14713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713">
        <w:rPr>
          <w:bCs/>
          <w:color w:val="000000"/>
        </w:rPr>
        <w:t>Рис. 2</w:t>
      </w:r>
      <w:r w:rsidR="00010F46" w:rsidRPr="00A14713">
        <w:rPr>
          <w:bCs/>
          <w:color w:val="000000"/>
        </w:rPr>
        <w:t xml:space="preserve">. </w:t>
      </w:r>
      <w:r w:rsidR="00010F46" w:rsidRPr="00A14713">
        <w:rPr>
          <w:color w:val="000000"/>
        </w:rPr>
        <w:t xml:space="preserve">Марки углублений: </w:t>
      </w:r>
    </w:p>
    <w:p w:rsidR="00010F46" w:rsidRPr="00A14713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14713">
        <w:rPr>
          <w:bCs/>
          <w:i/>
          <w:iCs/>
          <w:color w:val="000000"/>
          <w:lang w:val="en-US"/>
        </w:rPr>
        <w:t>a</w:t>
      </w:r>
      <w:r w:rsidRPr="00A14713">
        <w:rPr>
          <w:bCs/>
          <w:i/>
          <w:iCs/>
          <w:color w:val="000000"/>
        </w:rPr>
        <w:t xml:space="preserve"> </w:t>
      </w:r>
      <w:r w:rsidRPr="00A14713">
        <w:rPr>
          <w:bCs/>
          <w:color w:val="000000"/>
        </w:rPr>
        <w:t>— в</w:t>
      </w:r>
      <w:r w:rsidR="004016A2">
        <w:rPr>
          <w:bCs/>
          <w:color w:val="000000"/>
        </w:rPr>
        <w:t xml:space="preserve"> </w:t>
      </w:r>
      <w:r w:rsidRPr="00A14713">
        <w:rPr>
          <w:bCs/>
          <w:color w:val="000000"/>
        </w:rPr>
        <w:t xml:space="preserve">дециметрах; </w:t>
      </w:r>
      <w:r w:rsidRPr="00A14713">
        <w:rPr>
          <w:i/>
          <w:iCs/>
          <w:color w:val="000000"/>
        </w:rPr>
        <w:t xml:space="preserve">б — </w:t>
      </w:r>
      <w:r w:rsidRPr="00A14713">
        <w:rPr>
          <w:color w:val="000000"/>
        </w:rPr>
        <w:t xml:space="preserve">в футах; </w:t>
      </w:r>
      <w:r w:rsidRPr="00A14713">
        <w:rPr>
          <w:i/>
          <w:color w:val="000000"/>
        </w:rPr>
        <w:t>в</w:t>
      </w:r>
      <w:r w:rsidRPr="00A14713">
        <w:rPr>
          <w:color w:val="000000"/>
        </w:rPr>
        <w:t xml:space="preserve"> — другой </w:t>
      </w:r>
      <w:r w:rsidRPr="00A14713">
        <w:rPr>
          <w:bCs/>
          <w:color w:val="000000"/>
        </w:rPr>
        <w:t xml:space="preserve">вариант  марок </w:t>
      </w:r>
      <w:r w:rsidRPr="00A14713">
        <w:rPr>
          <w:color w:val="000000"/>
        </w:rPr>
        <w:t>углублений  в дециметрах</w:t>
      </w:r>
    </w:p>
    <w:p w:rsidR="00A1471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A14713">
        <w:rPr>
          <w:b/>
          <w:bCs/>
          <w:color w:val="000000"/>
          <w:sz w:val="28"/>
          <w:szCs w:val="28"/>
        </w:rPr>
        <w:t xml:space="preserve"> </w:t>
      </w:r>
      <w:r w:rsidR="00E05C1D">
        <w:pict>
          <v:shape id="_x0000_i1027" type="#_x0000_t75" style="width:163.5pt;height:121.5pt">
            <v:imagedata r:id="rId9" o:title=""/>
          </v:shape>
        </w:pict>
      </w:r>
    </w:p>
    <w:p w:rsidR="00010F46" w:rsidRPr="00A14713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14713">
        <w:rPr>
          <w:bCs/>
          <w:color w:val="000000"/>
        </w:rPr>
        <w:t>Рис.</w:t>
      </w:r>
      <w:r w:rsidR="004016A2">
        <w:rPr>
          <w:bCs/>
          <w:color w:val="000000"/>
        </w:rPr>
        <w:t xml:space="preserve"> </w:t>
      </w:r>
      <w:r w:rsidR="00A14713" w:rsidRPr="00A14713">
        <w:rPr>
          <w:color w:val="000000"/>
        </w:rPr>
        <w:t>3</w:t>
      </w:r>
      <w:r w:rsidRPr="00A14713">
        <w:rPr>
          <w:color w:val="000000"/>
        </w:rPr>
        <w:t>.</w:t>
      </w:r>
      <w:r w:rsidR="004016A2">
        <w:rPr>
          <w:color w:val="000000"/>
        </w:rPr>
        <w:t xml:space="preserve"> </w:t>
      </w:r>
      <w:r w:rsidRPr="00A14713">
        <w:rPr>
          <w:color w:val="000000"/>
        </w:rPr>
        <w:t>Международная</w:t>
      </w:r>
      <w:r w:rsidR="004016A2">
        <w:rPr>
          <w:color w:val="000000"/>
        </w:rPr>
        <w:t xml:space="preserve"> </w:t>
      </w:r>
      <w:r w:rsidRPr="00A14713">
        <w:rPr>
          <w:color w:val="000000"/>
        </w:rPr>
        <w:t xml:space="preserve"> грузовая </w:t>
      </w:r>
      <w:r w:rsidRPr="00A14713">
        <w:rPr>
          <w:bCs/>
          <w:color w:val="000000"/>
        </w:rPr>
        <w:t>марка</w:t>
      </w:r>
    </w:p>
    <w:p w:rsidR="00A14713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 w:val="28"/>
          <w:szCs w:val="28"/>
        </w:rPr>
      </w:pPr>
      <w:r w:rsidRPr="00010F46">
        <w:rPr>
          <w:rFonts w:ascii="Arial" w:cs="Arial"/>
          <w:color w:val="000000"/>
          <w:sz w:val="28"/>
          <w:szCs w:val="28"/>
        </w:rPr>
        <w:t xml:space="preserve"> </w:t>
      </w:r>
    </w:p>
    <w:p w:rsidR="00010F46" w:rsidRP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F46">
        <w:rPr>
          <w:b/>
          <w:bCs/>
          <w:color w:val="000000"/>
          <w:sz w:val="28"/>
          <w:szCs w:val="28"/>
        </w:rPr>
        <w:t xml:space="preserve">Грузовая марка </w:t>
      </w:r>
      <w:r w:rsidR="00A14713">
        <w:rPr>
          <w:color w:val="000000"/>
          <w:sz w:val="28"/>
          <w:szCs w:val="28"/>
        </w:rPr>
        <w:t>(рис. 3</w:t>
      </w:r>
      <w:r w:rsidRPr="00010F46">
        <w:rPr>
          <w:color w:val="000000"/>
          <w:sz w:val="28"/>
          <w:szCs w:val="28"/>
        </w:rPr>
        <w:t>) показывает минимальный допустимый надводный борт с учетом района плавания судна и времени года.</w:t>
      </w:r>
    </w:p>
    <w:p w:rsidR="00010F46" w:rsidRP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F46">
        <w:rPr>
          <w:color w:val="000000"/>
          <w:sz w:val="28"/>
          <w:szCs w:val="28"/>
        </w:rPr>
        <w:t>Грузовые марки наносятся в соответствии с требованиями Международной конвенции по охране человеческой жизн</w:t>
      </w:r>
      <w:r w:rsidR="00A14713">
        <w:rPr>
          <w:color w:val="000000"/>
          <w:sz w:val="28"/>
          <w:szCs w:val="28"/>
        </w:rPr>
        <w:t>и на море и Правил Регистра Украины</w:t>
      </w:r>
      <w:r w:rsidRPr="00010F46">
        <w:rPr>
          <w:color w:val="000000"/>
          <w:sz w:val="28"/>
          <w:szCs w:val="28"/>
        </w:rPr>
        <w:t xml:space="preserve"> о грузовой марке. Суда загранплавания должны иметь Международное свидетельство о грузовой марке, а каботажные суда, плавающие во внутренних вода</w:t>
      </w:r>
      <w:r w:rsidR="00A14713">
        <w:rPr>
          <w:color w:val="000000"/>
          <w:sz w:val="28"/>
          <w:szCs w:val="28"/>
        </w:rPr>
        <w:t>х,— свидетельст</w:t>
      </w:r>
      <w:r w:rsidR="00A14713">
        <w:rPr>
          <w:color w:val="000000"/>
          <w:sz w:val="28"/>
          <w:szCs w:val="28"/>
        </w:rPr>
        <w:softHyphen/>
        <w:t>во Регистра Украины</w:t>
      </w:r>
      <w:r w:rsidRPr="00010F46">
        <w:rPr>
          <w:color w:val="000000"/>
          <w:sz w:val="28"/>
          <w:szCs w:val="28"/>
        </w:rPr>
        <w:t>, учитывающее более легкие усл</w:t>
      </w:r>
      <w:r w:rsidR="00A14713">
        <w:rPr>
          <w:color w:val="000000"/>
          <w:sz w:val="28"/>
          <w:szCs w:val="28"/>
        </w:rPr>
        <w:t>овия плавания между портами СНГ</w:t>
      </w:r>
      <w:r w:rsidRPr="00010F46">
        <w:rPr>
          <w:color w:val="000000"/>
          <w:sz w:val="28"/>
          <w:szCs w:val="28"/>
        </w:rPr>
        <w:t>.</w:t>
      </w:r>
    </w:p>
    <w:p w:rsidR="00681BFE" w:rsidRPr="004016A2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F46">
        <w:rPr>
          <w:color w:val="000000"/>
          <w:sz w:val="28"/>
          <w:szCs w:val="28"/>
        </w:rPr>
        <w:t xml:space="preserve">Марка наносится (накрашивается) следующим образом. На обоих бортах судна в средней части на уровне верхней (главной) палубы надводного борта наносят горизонтальную линию длиной </w:t>
      </w:r>
      <w:smartTag w:uri="urn:schemas-microsoft-com:office:smarttags" w:element="metricconverter">
        <w:smartTagPr>
          <w:attr w:name="ProductID" w:val="300 мм"/>
        </w:smartTagPr>
        <w:r w:rsidRPr="00010F46">
          <w:rPr>
            <w:color w:val="000000"/>
            <w:sz w:val="28"/>
            <w:szCs w:val="28"/>
          </w:rPr>
          <w:t>300 мм</w:t>
        </w:r>
      </w:smartTag>
      <w:r w:rsidRPr="00010F46">
        <w:rPr>
          <w:color w:val="000000"/>
          <w:sz w:val="28"/>
          <w:szCs w:val="28"/>
        </w:rPr>
        <w:t>, которая называется палубной линией. От ее верхней кром</w:t>
      </w:r>
      <w:r w:rsidRPr="00010F46">
        <w:rPr>
          <w:color w:val="000000"/>
          <w:sz w:val="28"/>
          <w:szCs w:val="28"/>
        </w:rPr>
        <w:softHyphen/>
        <w:t xml:space="preserve">ки вниз откладывают высоту минимального летнего надводного борта и наносят горизонтальную линию длиной </w:t>
      </w:r>
      <w:smartTag w:uri="urn:schemas-microsoft-com:office:smarttags" w:element="metricconverter">
        <w:smartTagPr>
          <w:attr w:name="ProductID" w:val="450 мм"/>
        </w:smartTagPr>
        <w:r w:rsidRPr="00010F46">
          <w:rPr>
            <w:color w:val="000000"/>
            <w:sz w:val="28"/>
            <w:szCs w:val="28"/>
          </w:rPr>
          <w:t>450 мм</w:t>
        </w:r>
      </w:smartTag>
      <w:r w:rsidRPr="00010F46">
        <w:rPr>
          <w:color w:val="000000"/>
          <w:sz w:val="28"/>
          <w:szCs w:val="28"/>
        </w:rPr>
        <w:t>. Из сере</w:t>
      </w:r>
      <w:r w:rsidRPr="00010F46">
        <w:rPr>
          <w:color w:val="000000"/>
          <w:sz w:val="28"/>
          <w:szCs w:val="28"/>
        </w:rPr>
        <w:softHyphen/>
        <w:t xml:space="preserve">дины этой линии; как из центра, описывают </w:t>
      </w:r>
    </w:p>
    <w:p w:rsidR="00010F46" w:rsidRP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F46">
        <w:rPr>
          <w:color w:val="000000"/>
          <w:sz w:val="28"/>
          <w:szCs w:val="28"/>
        </w:rPr>
        <w:t>окружность диамет</w:t>
      </w:r>
      <w:r w:rsidRPr="00010F46">
        <w:rPr>
          <w:color w:val="000000"/>
          <w:sz w:val="28"/>
          <w:szCs w:val="28"/>
        </w:rPr>
        <w:softHyphen/>
        <w:t xml:space="preserve">ром </w:t>
      </w:r>
      <w:smartTag w:uri="urn:schemas-microsoft-com:office:smarttags" w:element="metricconverter">
        <w:smartTagPr>
          <w:attr w:name="ProductID" w:val="300 мм"/>
        </w:smartTagPr>
        <w:r w:rsidRPr="00010F46">
          <w:rPr>
            <w:color w:val="000000"/>
            <w:sz w:val="28"/>
            <w:szCs w:val="28"/>
          </w:rPr>
          <w:t>300 мм</w:t>
        </w:r>
      </w:smartTag>
      <w:r w:rsidRPr="00010F46">
        <w:rPr>
          <w:color w:val="000000"/>
          <w:sz w:val="28"/>
          <w:szCs w:val="28"/>
        </w:rPr>
        <w:t>. Если грузовую марку н</w:t>
      </w:r>
      <w:r w:rsidR="00A14713">
        <w:rPr>
          <w:color w:val="000000"/>
          <w:sz w:val="28"/>
          <w:szCs w:val="28"/>
        </w:rPr>
        <w:t>аносят по Правилам Регистра</w:t>
      </w:r>
      <w:r w:rsidRPr="00010F46">
        <w:rPr>
          <w:color w:val="000000"/>
          <w:sz w:val="28"/>
          <w:szCs w:val="28"/>
        </w:rPr>
        <w:t xml:space="preserve">, то по бокам круга наносят буквы «Р» и «С» высотой </w:t>
      </w:r>
      <w:smartTag w:uri="urn:schemas-microsoft-com:office:smarttags" w:element="metricconverter">
        <w:smartTagPr>
          <w:attr w:name="ProductID" w:val="115 мм"/>
        </w:smartTagPr>
        <w:r w:rsidRPr="00010F46">
          <w:rPr>
            <w:color w:val="000000"/>
            <w:sz w:val="28"/>
            <w:szCs w:val="28"/>
          </w:rPr>
          <w:t>115 мм</w:t>
        </w:r>
      </w:smartTag>
      <w:r w:rsidRPr="00010F46">
        <w:rPr>
          <w:color w:val="000000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75 мм"/>
        </w:smartTagPr>
        <w:r w:rsidRPr="00010F46">
          <w:rPr>
            <w:color w:val="000000"/>
            <w:sz w:val="28"/>
            <w:szCs w:val="28"/>
          </w:rPr>
          <w:t>75 мм</w:t>
        </w:r>
      </w:smartTag>
      <w:r w:rsidRPr="00010F46">
        <w:rPr>
          <w:color w:val="000000"/>
          <w:sz w:val="28"/>
          <w:szCs w:val="28"/>
        </w:rPr>
        <w:t xml:space="preserve">. На расстоянии </w:t>
      </w:r>
      <w:smartTag w:uri="urn:schemas-microsoft-com:office:smarttags" w:element="metricconverter">
        <w:smartTagPr>
          <w:attr w:name="ProductID" w:val="540 мм"/>
        </w:smartTagPr>
        <w:r w:rsidRPr="00010F46">
          <w:rPr>
            <w:color w:val="000000"/>
            <w:sz w:val="28"/>
            <w:szCs w:val="28"/>
          </w:rPr>
          <w:t>540 мм</w:t>
        </w:r>
      </w:smartTag>
      <w:r w:rsidRPr="00010F46">
        <w:rPr>
          <w:color w:val="000000"/>
          <w:sz w:val="28"/>
          <w:szCs w:val="28"/>
        </w:rPr>
        <w:t xml:space="preserve"> от центра круга (диска Плимсоля) в нос проводят вертикальную линию, а перпен</w:t>
      </w:r>
      <w:r w:rsidRPr="00010F46">
        <w:rPr>
          <w:color w:val="000000"/>
          <w:sz w:val="28"/>
          <w:szCs w:val="28"/>
        </w:rPr>
        <w:softHyphen/>
        <w:t xml:space="preserve">дикулярно ей —марки (горизонтальные линии длиной </w:t>
      </w:r>
      <w:smartTag w:uri="urn:schemas-microsoft-com:office:smarttags" w:element="metricconverter">
        <w:smartTagPr>
          <w:attr w:name="ProductID" w:val="230 мм"/>
        </w:smartTagPr>
        <w:r w:rsidRPr="00010F46">
          <w:rPr>
            <w:color w:val="000000"/>
            <w:sz w:val="28"/>
            <w:szCs w:val="28"/>
          </w:rPr>
          <w:t>230 мм</w:t>
        </w:r>
      </w:smartTag>
      <w:r w:rsidRPr="00010F46">
        <w:rPr>
          <w:color w:val="000000"/>
          <w:sz w:val="28"/>
          <w:szCs w:val="28"/>
        </w:rPr>
        <w:t>, так называемую «гребенку»).</w:t>
      </w:r>
      <w:r w:rsidR="004016A2">
        <w:rPr>
          <w:rFonts w:ascii="Arial" w:cs="Arial"/>
          <w:color w:val="000000"/>
          <w:sz w:val="28"/>
          <w:szCs w:val="28"/>
        </w:rPr>
        <w:t xml:space="preserve">         </w:t>
      </w:r>
      <w:r w:rsidRPr="00010F46">
        <w:rPr>
          <w:rFonts w:ascii="Arial" w:cs="Arial"/>
          <w:color w:val="000000"/>
          <w:sz w:val="28"/>
          <w:szCs w:val="28"/>
        </w:rPr>
        <w:t xml:space="preserve"> </w:t>
      </w:r>
    </w:p>
    <w:p w:rsidR="007428FE" w:rsidRPr="00010F46" w:rsidRDefault="00010F46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F46">
        <w:rPr>
          <w:color w:val="000000"/>
          <w:sz w:val="28"/>
          <w:szCs w:val="28"/>
        </w:rPr>
        <w:t>Летняя марка — это верхняя кромка линии, проходящей через центр круга, или линии, отмеченной буквой Л (</w:t>
      </w:r>
      <w:r w:rsidRPr="00010F46">
        <w:rPr>
          <w:color w:val="000000"/>
          <w:sz w:val="28"/>
          <w:szCs w:val="28"/>
          <w:lang w:val="en-US"/>
        </w:rPr>
        <w:t>S</w:t>
      </w:r>
      <w:r w:rsidRPr="00010F46">
        <w:rPr>
          <w:color w:val="000000"/>
          <w:sz w:val="28"/>
          <w:szCs w:val="28"/>
        </w:rPr>
        <w:t>). Осадка судна в тропиках отмечается маркой Т (Т); для зимнего плавания -маркой 3 (</w:t>
      </w:r>
      <w:r w:rsidRPr="00010F46">
        <w:rPr>
          <w:color w:val="000000"/>
          <w:sz w:val="28"/>
          <w:szCs w:val="28"/>
          <w:lang w:val="en-US"/>
        </w:rPr>
        <w:t>W</w:t>
      </w:r>
      <w:r w:rsidRPr="00010F46">
        <w:rPr>
          <w:color w:val="000000"/>
          <w:sz w:val="28"/>
          <w:szCs w:val="28"/>
        </w:rPr>
        <w:t>); для зимнего плавания в Северной Атлантике--маркой ЗСА (</w:t>
      </w:r>
      <w:r w:rsidRPr="00010F46">
        <w:rPr>
          <w:color w:val="000000"/>
          <w:sz w:val="28"/>
          <w:szCs w:val="28"/>
          <w:lang w:val="en-US"/>
        </w:rPr>
        <w:t>WNA</w:t>
      </w:r>
      <w:r w:rsidRPr="00010F46">
        <w:rPr>
          <w:color w:val="000000"/>
          <w:sz w:val="28"/>
          <w:szCs w:val="28"/>
        </w:rPr>
        <w:t>). Эта марка наносится только на судах дли</w:t>
      </w:r>
      <w:r w:rsidRPr="00010F46">
        <w:rPr>
          <w:color w:val="000000"/>
          <w:sz w:val="28"/>
          <w:szCs w:val="28"/>
        </w:rPr>
        <w:softHyphen/>
        <w:t xml:space="preserve">ной не более </w:t>
      </w:r>
      <w:smartTag w:uri="urn:schemas-microsoft-com:office:smarttags" w:element="metricconverter">
        <w:smartTagPr>
          <w:attr w:name="ProductID" w:val="100,5 м"/>
        </w:smartTagPr>
        <w:r w:rsidRPr="00010F46">
          <w:rPr>
            <w:color w:val="000000"/>
            <w:sz w:val="28"/>
            <w:szCs w:val="28"/>
          </w:rPr>
          <w:t>100,5 м</w:t>
        </w:r>
      </w:smartTag>
      <w:r w:rsidRPr="00010F46">
        <w:rPr>
          <w:color w:val="000000"/>
          <w:sz w:val="28"/>
          <w:szCs w:val="28"/>
        </w:rPr>
        <w:t>. Осадка судна в пресной воде указывается маркой П (</w:t>
      </w:r>
      <w:r w:rsidRPr="00010F46">
        <w:rPr>
          <w:color w:val="000000"/>
          <w:sz w:val="28"/>
          <w:szCs w:val="28"/>
          <w:lang w:val="en-US"/>
        </w:rPr>
        <w:t>F</w:t>
      </w:r>
      <w:r w:rsidRPr="00010F46">
        <w:rPr>
          <w:color w:val="000000"/>
          <w:sz w:val="28"/>
          <w:szCs w:val="28"/>
        </w:rPr>
        <w:t>), в пресной воде в тропиках — ТП (</w:t>
      </w:r>
      <w:r w:rsidRPr="00010F46">
        <w:rPr>
          <w:color w:val="000000"/>
          <w:sz w:val="28"/>
          <w:szCs w:val="28"/>
          <w:lang w:val="en-US"/>
        </w:rPr>
        <w:t>TF</w:t>
      </w:r>
      <w:r w:rsidRPr="00010F46">
        <w:rPr>
          <w:color w:val="000000"/>
          <w:sz w:val="28"/>
          <w:szCs w:val="28"/>
        </w:rPr>
        <w:t>).</w:t>
      </w:r>
    </w:p>
    <w:p w:rsidR="007428FE" w:rsidRPr="007428FE" w:rsidRDefault="007428FE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7428FE">
        <w:rPr>
          <w:b/>
          <w:sz w:val="28"/>
          <w:szCs w:val="28"/>
        </w:rPr>
        <w:t>Посадкой</w:t>
      </w:r>
      <w:r w:rsidRPr="007428FE">
        <w:rPr>
          <w:sz w:val="28"/>
          <w:szCs w:val="28"/>
        </w:rPr>
        <w:t xml:space="preserve"> называется положение судна относительно поверхности воды. Судно может занимать различное положение. Диаметральная плоскость суд</w:t>
      </w:r>
      <w:r>
        <w:rPr>
          <w:sz w:val="28"/>
          <w:szCs w:val="28"/>
        </w:rPr>
        <w:t xml:space="preserve">на наклонена на некоторый угол </w:t>
      </w:r>
      <w:r w:rsidRPr="007428FE">
        <w:rPr>
          <w:rFonts w:ascii="Symbol" w:hAnsi="Symbol"/>
          <w:sz w:val="28"/>
          <w:szCs w:val="28"/>
          <w:lang w:val="en-US"/>
        </w:rPr>
        <w:t></w:t>
      </w:r>
      <w:r>
        <w:rPr>
          <w:sz w:val="28"/>
          <w:szCs w:val="28"/>
        </w:rPr>
        <w:t xml:space="preserve"> (рис. </w:t>
      </w:r>
      <w:r w:rsidRPr="007428FE">
        <w:rPr>
          <w:sz w:val="28"/>
          <w:szCs w:val="28"/>
        </w:rPr>
        <w:t>4) по отношению к вертикальной плоскости, который называется углом крена. Пло</w:t>
      </w:r>
      <w:r w:rsidRPr="007428FE">
        <w:rPr>
          <w:sz w:val="28"/>
          <w:szCs w:val="28"/>
        </w:rPr>
        <w:softHyphen/>
        <w:t xml:space="preserve">скость мидель-шпангоута может быть наклонена к вертикальной </w:t>
      </w:r>
      <w:r>
        <w:rPr>
          <w:sz w:val="28"/>
          <w:szCs w:val="28"/>
        </w:rPr>
        <w:t>пло</w:t>
      </w:r>
      <w:r>
        <w:rPr>
          <w:sz w:val="28"/>
          <w:szCs w:val="28"/>
        </w:rPr>
        <w:softHyphen/>
        <w:t xml:space="preserve">скости на некоторый угол </w:t>
      </w:r>
      <w:r>
        <w:rPr>
          <w:rFonts w:ascii="Symbol" w:hAnsi="Symbol"/>
          <w:sz w:val="28"/>
          <w:szCs w:val="28"/>
          <w:lang w:val="en-US"/>
        </w:rPr>
        <w:t></w:t>
      </w:r>
      <w:r w:rsidRPr="007428FE">
        <w:rPr>
          <w:sz w:val="28"/>
          <w:szCs w:val="28"/>
        </w:rPr>
        <w:t>, который называется углом дифферента.</w:t>
      </w:r>
    </w:p>
    <w:p w:rsidR="007428FE" w:rsidRPr="007428FE" w:rsidRDefault="007428FE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7428FE">
        <w:rPr>
          <w:sz w:val="28"/>
          <w:szCs w:val="28"/>
        </w:rPr>
        <w:t>Посадка судна, при которой плоскость мидель-шпангоута и ДП вер</w:t>
      </w:r>
      <w:r w:rsidRPr="007428FE">
        <w:rPr>
          <w:sz w:val="28"/>
          <w:szCs w:val="28"/>
        </w:rPr>
        <w:softHyphen/>
        <w:t>тикальны (</w:t>
      </w:r>
      <w:r>
        <w:rPr>
          <w:rFonts w:ascii="Symbol" w:hAnsi="Symbol"/>
          <w:sz w:val="28"/>
          <w:szCs w:val="28"/>
          <w:lang w:val="en-US"/>
        </w:rPr>
        <w:t></w:t>
      </w:r>
      <w:r w:rsidRPr="007428FE">
        <w:rPr>
          <w:sz w:val="28"/>
          <w:szCs w:val="28"/>
        </w:rPr>
        <w:t xml:space="preserve"> = 0, </w:t>
      </w:r>
      <w:r w:rsidRPr="007428FE">
        <w:rPr>
          <w:rFonts w:ascii="Symbol" w:hAnsi="Symbol"/>
          <w:sz w:val="28"/>
          <w:szCs w:val="28"/>
          <w:lang w:val="en-US"/>
        </w:rPr>
        <w:t></w:t>
      </w:r>
      <w:r w:rsidRPr="007428FE">
        <w:rPr>
          <w:sz w:val="28"/>
          <w:szCs w:val="28"/>
        </w:rPr>
        <w:t xml:space="preserve"> = 0), называется прямой. Судно, имеющее такую посадку, называют сидящим на ровный киль.</w:t>
      </w:r>
    </w:p>
    <w:p w:rsidR="007428FE" w:rsidRPr="007428FE" w:rsidRDefault="007428FE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7428FE">
        <w:rPr>
          <w:sz w:val="28"/>
          <w:szCs w:val="28"/>
        </w:rPr>
        <w:t xml:space="preserve">Если </w:t>
      </w:r>
      <w:r w:rsidRPr="007428FE">
        <w:rPr>
          <w:rFonts w:ascii="Symbol" w:hAnsi="Symbol"/>
          <w:sz w:val="28"/>
          <w:szCs w:val="28"/>
          <w:lang w:val="en-US"/>
        </w:rPr>
        <w:t></w:t>
      </w:r>
      <w:r w:rsidRPr="007428FE">
        <w:rPr>
          <w:sz w:val="28"/>
          <w:szCs w:val="28"/>
        </w:rPr>
        <w:t xml:space="preserve"> &gt; 0, </w:t>
      </w:r>
      <w:r>
        <w:rPr>
          <w:rFonts w:ascii="Symbol" w:hAnsi="Symbol"/>
          <w:sz w:val="28"/>
          <w:szCs w:val="28"/>
          <w:lang w:val="en-US"/>
        </w:rPr>
        <w:t></w:t>
      </w:r>
      <w:r w:rsidRPr="007428FE">
        <w:rPr>
          <w:sz w:val="28"/>
          <w:szCs w:val="28"/>
        </w:rPr>
        <w:t xml:space="preserve">  = 0, то судно сидит на ровный киль, но с креном, при </w:t>
      </w:r>
      <w:r w:rsidRPr="007428FE">
        <w:rPr>
          <w:rFonts w:ascii="Symbol" w:hAnsi="Symbol"/>
          <w:sz w:val="28"/>
          <w:szCs w:val="28"/>
          <w:lang w:val="en-US"/>
        </w:rPr>
        <w:t></w:t>
      </w:r>
      <w:r w:rsidRPr="007428FE">
        <w:rPr>
          <w:sz w:val="28"/>
          <w:szCs w:val="28"/>
        </w:rPr>
        <w:t xml:space="preserve"> = 0, </w:t>
      </w:r>
    </w:p>
    <w:p w:rsidR="007428FE" w:rsidRPr="007428FE" w:rsidRDefault="007428FE" w:rsidP="00401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  <w:lang w:val="en-US"/>
        </w:rPr>
        <w:t></w:t>
      </w:r>
      <w:r w:rsidRPr="007428FE">
        <w:rPr>
          <w:sz w:val="28"/>
          <w:szCs w:val="28"/>
        </w:rPr>
        <w:t xml:space="preserve"> &gt; 0 судно сидит прямо, но с дифферентом. Если судно имеет крен и дифферент, то его посадку называют произвольной.</w:t>
      </w:r>
    </w:p>
    <w:p w:rsidR="007428FE" w:rsidRPr="007428FE" w:rsidRDefault="007428FE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7428FE">
        <w:rPr>
          <w:sz w:val="28"/>
          <w:szCs w:val="28"/>
        </w:rPr>
        <w:t xml:space="preserve">У судна, имеющего посадку с дифферентом, осадки носом </w:t>
      </w:r>
      <w:r w:rsidRPr="007428FE">
        <w:rPr>
          <w:i/>
          <w:sz w:val="28"/>
          <w:szCs w:val="28"/>
        </w:rPr>
        <w:t>Т</w:t>
      </w:r>
      <w:r w:rsidRPr="007428FE">
        <w:rPr>
          <w:i/>
          <w:sz w:val="28"/>
          <w:szCs w:val="28"/>
          <w:vertAlign w:val="subscript"/>
        </w:rPr>
        <w:t>н</w:t>
      </w:r>
      <w:r w:rsidRPr="007428FE">
        <w:rPr>
          <w:sz w:val="28"/>
          <w:szCs w:val="28"/>
        </w:rPr>
        <w:t xml:space="preserve"> и кор</w:t>
      </w:r>
      <w:r w:rsidRPr="007428FE">
        <w:rPr>
          <w:sz w:val="28"/>
          <w:szCs w:val="28"/>
        </w:rPr>
        <w:softHyphen/>
        <w:t xml:space="preserve">мой </w:t>
      </w:r>
      <w:r w:rsidRPr="007428FE">
        <w:rPr>
          <w:i/>
          <w:sz w:val="28"/>
          <w:szCs w:val="28"/>
        </w:rPr>
        <w:t>Т</w:t>
      </w:r>
      <w:r w:rsidRPr="007428FE">
        <w:rPr>
          <w:i/>
          <w:sz w:val="28"/>
          <w:szCs w:val="28"/>
          <w:vertAlign w:val="subscript"/>
        </w:rPr>
        <w:t>к</w:t>
      </w:r>
      <w:r w:rsidRPr="007428FE">
        <w:rPr>
          <w:i/>
          <w:sz w:val="28"/>
          <w:szCs w:val="28"/>
        </w:rPr>
        <w:t xml:space="preserve"> </w:t>
      </w:r>
      <w:r w:rsidRPr="007428FE">
        <w:rPr>
          <w:sz w:val="28"/>
          <w:szCs w:val="28"/>
        </w:rPr>
        <w:t>различны. Разность осадок носом и кормой определяет диф</w:t>
      </w:r>
      <w:r w:rsidRPr="007428FE">
        <w:rPr>
          <w:sz w:val="28"/>
          <w:szCs w:val="28"/>
        </w:rPr>
        <w:softHyphen/>
        <w:t>ферент судна:</w:t>
      </w:r>
    </w:p>
    <w:p w:rsidR="007428FE" w:rsidRPr="007428FE" w:rsidRDefault="004016A2" w:rsidP="004016A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6A2">
        <w:rPr>
          <w:sz w:val="28"/>
          <w:szCs w:val="28"/>
        </w:rPr>
        <w:t xml:space="preserve">                 </w:t>
      </w:r>
      <w:r w:rsidR="007428FE" w:rsidRPr="004016A2">
        <w:rPr>
          <w:sz w:val="28"/>
          <w:szCs w:val="28"/>
        </w:rPr>
        <w:t xml:space="preserve"> </w:t>
      </w:r>
      <w:r w:rsidR="007428FE" w:rsidRPr="007428FE">
        <w:rPr>
          <w:i/>
          <w:sz w:val="28"/>
          <w:szCs w:val="28"/>
        </w:rPr>
        <w:t>d = Тн - TK.</w:t>
      </w:r>
    </w:p>
    <w:p w:rsidR="007428FE" w:rsidRDefault="00E05C1D" w:rsidP="004016A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shape id="_x0000_i1028" type="#_x0000_t75" style="width:357.75pt;height:114.75pt">
            <v:imagedata r:id="rId10" o:title=""/>
          </v:shape>
        </w:pict>
      </w:r>
    </w:p>
    <w:p w:rsidR="007428FE" w:rsidRDefault="007428FE" w:rsidP="004016A2">
      <w:pPr>
        <w:spacing w:line="360" w:lineRule="auto"/>
        <w:ind w:firstLine="709"/>
        <w:jc w:val="both"/>
      </w:pPr>
    </w:p>
    <w:p w:rsidR="007428FE" w:rsidRPr="007428FE" w:rsidRDefault="007428FE" w:rsidP="004016A2">
      <w:pPr>
        <w:spacing w:line="360" w:lineRule="auto"/>
        <w:ind w:firstLine="709"/>
        <w:jc w:val="both"/>
      </w:pPr>
      <w:r>
        <w:t>Рис. 4</w:t>
      </w:r>
      <w:r w:rsidRPr="007428FE">
        <w:t>. Характеристики посадки судна</w:t>
      </w:r>
    </w:p>
    <w:p w:rsidR="007428FE" w:rsidRPr="007428FE" w:rsidRDefault="007428FE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7428FE">
        <w:rPr>
          <w:sz w:val="28"/>
          <w:szCs w:val="28"/>
        </w:rPr>
        <w:t>Полусумму осадок судна носом и кормой называют средней осадкой:</w:t>
      </w:r>
    </w:p>
    <w:p w:rsidR="007428FE" w:rsidRPr="00EE3491" w:rsidRDefault="004016A2" w:rsidP="004016A2">
      <w:pPr>
        <w:tabs>
          <w:tab w:val="left" w:pos="781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428FE" w:rsidRPr="007428FE">
        <w:rPr>
          <w:i/>
          <w:sz w:val="28"/>
          <w:szCs w:val="28"/>
        </w:rPr>
        <w:t>Т</w:t>
      </w:r>
      <w:r w:rsidR="007428FE" w:rsidRPr="007428FE">
        <w:rPr>
          <w:i/>
          <w:sz w:val="28"/>
          <w:szCs w:val="28"/>
          <w:vertAlign w:val="subscript"/>
        </w:rPr>
        <w:t>ср</w:t>
      </w:r>
      <w:r w:rsidR="007428FE" w:rsidRPr="007428FE">
        <w:rPr>
          <w:i/>
          <w:sz w:val="28"/>
          <w:szCs w:val="28"/>
        </w:rPr>
        <w:t xml:space="preserve"> = (Т</w:t>
      </w:r>
      <w:r w:rsidR="007428FE" w:rsidRPr="007428FE">
        <w:rPr>
          <w:i/>
          <w:sz w:val="28"/>
          <w:szCs w:val="28"/>
          <w:vertAlign w:val="subscript"/>
        </w:rPr>
        <w:t xml:space="preserve">н </w:t>
      </w:r>
      <w:r w:rsidR="007428FE" w:rsidRPr="007428FE">
        <w:rPr>
          <w:i/>
          <w:sz w:val="28"/>
          <w:szCs w:val="28"/>
        </w:rPr>
        <w:t>+ Т</w:t>
      </w:r>
      <w:r w:rsidR="007428FE" w:rsidRPr="007428FE">
        <w:rPr>
          <w:i/>
          <w:sz w:val="28"/>
          <w:szCs w:val="28"/>
          <w:vertAlign w:val="subscript"/>
        </w:rPr>
        <w:t>к</w:t>
      </w:r>
      <w:r w:rsidR="007428FE" w:rsidRPr="007428FE">
        <w:rPr>
          <w:i/>
          <w:sz w:val="28"/>
          <w:szCs w:val="28"/>
        </w:rPr>
        <w:t>)  / 2</w:t>
      </w:r>
      <w:r>
        <w:rPr>
          <w:i/>
          <w:sz w:val="28"/>
          <w:szCs w:val="28"/>
        </w:rPr>
        <w:t xml:space="preserve">             </w:t>
      </w:r>
      <w:r w:rsidR="006B33DA" w:rsidRPr="00EE3491">
        <w:rPr>
          <w:i/>
          <w:sz w:val="28"/>
          <w:szCs w:val="28"/>
        </w:rPr>
        <w:t xml:space="preserve"> (1)</w:t>
      </w:r>
    </w:p>
    <w:p w:rsidR="0098418D" w:rsidRPr="00AA7274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навигационных качеств судна является остойчивость. В реальных условиях плавания, кроме силы тяжести и силы поддержания, на судно действуют дополнительные силы, например </w:t>
      </w:r>
      <w:r w:rsidRPr="00AA7274">
        <w:rPr>
          <w:color w:val="000000"/>
          <w:sz w:val="28"/>
          <w:szCs w:val="28"/>
        </w:rPr>
        <w:t>сила ветра на надводную поверхность судна. Практика судовождения знает случаи опрокидывания судов при перемещении в трюме сыпучих или плохо закрепленных единичных грузов. Отсюда следует, что, для того чтобы судно плавало в заданном равновесии, недостаточно, чтобы оно удовлетворяло только основным урав</w:t>
      </w:r>
      <w:r>
        <w:rPr>
          <w:color w:val="000000"/>
          <w:sz w:val="28"/>
          <w:szCs w:val="28"/>
        </w:rPr>
        <w:t>нениям плавучести</w:t>
      </w:r>
      <w:r w:rsidRPr="00AA7274">
        <w:rPr>
          <w:color w:val="000000"/>
          <w:sz w:val="28"/>
          <w:szCs w:val="28"/>
        </w:rPr>
        <w:t>. Оно должно сопротивляться также внешним силам, стремящимся вывести его из положения равновесия.</w:t>
      </w:r>
    </w:p>
    <w:p w:rsidR="0098418D" w:rsidRPr="00AA7274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7B22">
        <w:rPr>
          <w:b/>
          <w:iCs/>
          <w:color w:val="000000"/>
          <w:sz w:val="28"/>
          <w:szCs w:val="28"/>
        </w:rPr>
        <w:t>Остойчивостью</w:t>
      </w:r>
      <w:r w:rsidRPr="00AA7274">
        <w:rPr>
          <w:i/>
          <w:iCs/>
          <w:color w:val="000000"/>
          <w:sz w:val="28"/>
          <w:szCs w:val="28"/>
        </w:rPr>
        <w:t xml:space="preserve"> </w:t>
      </w:r>
      <w:r w:rsidRPr="00AA7274">
        <w:rPr>
          <w:color w:val="000000"/>
          <w:sz w:val="28"/>
          <w:szCs w:val="28"/>
        </w:rPr>
        <w:t>называют способность судна, отклоненного от поло</w:t>
      </w:r>
      <w:r w:rsidRPr="00AA7274">
        <w:rPr>
          <w:color w:val="000000"/>
          <w:sz w:val="28"/>
          <w:szCs w:val="28"/>
        </w:rPr>
        <w:softHyphen/>
        <w:t>жения равновесия действием внешних сил, возвращаться в первона</w:t>
      </w:r>
      <w:r w:rsidRPr="00AA7274">
        <w:rPr>
          <w:color w:val="000000"/>
          <w:sz w:val="28"/>
          <w:szCs w:val="28"/>
        </w:rPr>
        <w:softHyphen/>
        <w:t>чальное положение после прекращения действия этих сил.</w:t>
      </w:r>
    </w:p>
    <w:p w:rsidR="0098418D" w:rsidRPr="00AA7274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274">
        <w:rPr>
          <w:color w:val="000000"/>
          <w:sz w:val="28"/>
          <w:szCs w:val="28"/>
        </w:rPr>
        <w:t>Остойчивость зависит от формы корпуса и положения ЦТ судна, поэтому путем правильного выбора формы корпуса при проектировании и правильного размещения грузов на судне при эксплуатации можно обеспечить достаточную остойчивость, гарантирующую предотвраще</w:t>
      </w:r>
      <w:r w:rsidRPr="00AA7274">
        <w:rPr>
          <w:color w:val="000000"/>
          <w:sz w:val="28"/>
          <w:szCs w:val="28"/>
        </w:rPr>
        <w:softHyphen/>
        <w:t>ние опрокидывания судна при любых условиях плавания.</w:t>
      </w:r>
    </w:p>
    <w:p w:rsidR="0098418D" w:rsidRPr="00AA7274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274">
        <w:rPr>
          <w:color w:val="000000"/>
          <w:sz w:val="28"/>
          <w:szCs w:val="28"/>
        </w:rPr>
        <w:t>Остойчивость при поперечных наклонениях, т. е. при крене, назы</w:t>
      </w:r>
      <w:r w:rsidRPr="00AA7274">
        <w:rPr>
          <w:color w:val="000000"/>
          <w:sz w:val="28"/>
          <w:szCs w:val="28"/>
        </w:rPr>
        <w:softHyphen/>
        <w:t xml:space="preserve">вают </w:t>
      </w:r>
      <w:r w:rsidRPr="00AA7274">
        <w:rPr>
          <w:i/>
          <w:iCs/>
          <w:color w:val="000000"/>
          <w:sz w:val="28"/>
          <w:szCs w:val="28"/>
        </w:rPr>
        <w:t xml:space="preserve">поперечной. </w:t>
      </w:r>
      <w:r w:rsidRPr="00AA7274">
        <w:rPr>
          <w:color w:val="000000"/>
          <w:sz w:val="28"/>
          <w:szCs w:val="28"/>
        </w:rPr>
        <w:t>Поперечную остойчивость в зависимости от угла кре</w:t>
      </w:r>
      <w:r w:rsidRPr="00AA7274">
        <w:rPr>
          <w:color w:val="000000"/>
          <w:sz w:val="28"/>
          <w:szCs w:val="28"/>
        </w:rPr>
        <w:softHyphen/>
        <w:t>на делят на начальную при малых (до 10—15°) углах крена и остойчи</w:t>
      </w:r>
      <w:r w:rsidRPr="00AA7274">
        <w:rPr>
          <w:color w:val="000000"/>
          <w:sz w:val="28"/>
          <w:szCs w:val="28"/>
        </w:rPr>
        <w:softHyphen/>
        <w:t>вость при больших углах крена.</w:t>
      </w:r>
    </w:p>
    <w:p w:rsidR="0098418D" w:rsidRPr="00AA7274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274">
        <w:rPr>
          <w:color w:val="000000"/>
          <w:sz w:val="28"/>
          <w:szCs w:val="28"/>
        </w:rPr>
        <w:t xml:space="preserve">Наклонения судна происходят под действием пары сил. Момент этой пары сил, вызывающий поворот судна вокруг продольной оси, называют </w:t>
      </w:r>
      <w:r w:rsidRPr="00AA7274">
        <w:rPr>
          <w:i/>
          <w:iCs/>
          <w:color w:val="000000"/>
          <w:sz w:val="28"/>
          <w:szCs w:val="28"/>
        </w:rPr>
        <w:t xml:space="preserve">кренящим моментом </w:t>
      </w:r>
      <w:r w:rsidRPr="00AA7274">
        <w:rPr>
          <w:color w:val="000000"/>
          <w:sz w:val="28"/>
          <w:szCs w:val="28"/>
        </w:rPr>
        <w:t xml:space="preserve">— </w:t>
      </w:r>
      <w:r w:rsidRPr="00AA7274">
        <w:rPr>
          <w:i/>
          <w:iCs/>
          <w:color w:val="000000"/>
          <w:sz w:val="28"/>
          <w:szCs w:val="28"/>
        </w:rPr>
        <w:t>М</w:t>
      </w:r>
      <w:r w:rsidRPr="00AA7274">
        <w:rPr>
          <w:i/>
          <w:iCs/>
          <w:color w:val="000000"/>
          <w:sz w:val="28"/>
          <w:szCs w:val="28"/>
          <w:vertAlign w:val="subscript"/>
        </w:rPr>
        <w:t>кр</w:t>
      </w:r>
      <w:r w:rsidRPr="00AA7274">
        <w:rPr>
          <w:i/>
          <w:iCs/>
          <w:color w:val="000000"/>
          <w:sz w:val="28"/>
          <w:szCs w:val="28"/>
        </w:rPr>
        <w:t xml:space="preserve">. </w:t>
      </w:r>
      <w:r w:rsidRPr="00AA7274">
        <w:rPr>
          <w:color w:val="000000"/>
          <w:sz w:val="28"/>
          <w:szCs w:val="28"/>
        </w:rPr>
        <w:t>Рассмотрим пример образова</w:t>
      </w:r>
      <w:r w:rsidRPr="00AA7274">
        <w:rPr>
          <w:color w:val="000000"/>
          <w:sz w:val="28"/>
          <w:szCs w:val="28"/>
        </w:rPr>
        <w:softHyphen/>
        <w:t>ния кренящего момента от воз</w:t>
      </w:r>
      <w:r>
        <w:rPr>
          <w:color w:val="000000"/>
          <w:sz w:val="28"/>
          <w:szCs w:val="28"/>
        </w:rPr>
        <w:t xml:space="preserve">действия на судно ветра (рис. </w:t>
      </w:r>
      <w:r w:rsidR="00D477C6">
        <w:rPr>
          <w:color w:val="000000"/>
          <w:sz w:val="28"/>
          <w:szCs w:val="28"/>
        </w:rPr>
        <w:t>5</w:t>
      </w:r>
      <w:r w:rsidRPr="00AA7274">
        <w:rPr>
          <w:color w:val="000000"/>
          <w:sz w:val="28"/>
          <w:szCs w:val="28"/>
        </w:rPr>
        <w:t>). Сила ветра, приложенная в ЦТ площади надводной части судна (площади парусности), вызывает его боковое движение (дрейф), а совместно с си</w:t>
      </w:r>
      <w:r w:rsidRPr="00AA7274">
        <w:rPr>
          <w:color w:val="000000"/>
          <w:sz w:val="28"/>
          <w:szCs w:val="28"/>
        </w:rPr>
        <w:softHyphen/>
        <w:t xml:space="preserve">лой, возникающей от сопротивления воды </w:t>
      </w:r>
      <w:r w:rsidRPr="00AA7274">
        <w:rPr>
          <w:i/>
          <w:iCs/>
          <w:color w:val="000000"/>
          <w:sz w:val="28"/>
          <w:szCs w:val="28"/>
          <w:lang w:val="en-US"/>
        </w:rPr>
        <w:t>R</w:t>
      </w:r>
      <w:r w:rsidRPr="00AA7274">
        <w:rPr>
          <w:i/>
          <w:iCs/>
          <w:color w:val="000000"/>
          <w:sz w:val="28"/>
          <w:szCs w:val="28"/>
          <w:vertAlign w:val="subscript"/>
        </w:rPr>
        <w:t>6</w:t>
      </w:r>
      <w:r w:rsidRPr="00AA7274">
        <w:rPr>
          <w:i/>
          <w:iCs/>
          <w:color w:val="000000"/>
          <w:sz w:val="28"/>
          <w:szCs w:val="28"/>
        </w:rPr>
        <w:t xml:space="preserve">, </w:t>
      </w:r>
      <w:r w:rsidRPr="00AA7274">
        <w:rPr>
          <w:color w:val="000000"/>
          <w:sz w:val="28"/>
          <w:szCs w:val="28"/>
        </w:rPr>
        <w:t>приводит к появлению кренящего момента:</w:t>
      </w:r>
    </w:p>
    <w:p w:rsidR="0098418D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98418D">
        <w:rPr>
          <w:color w:val="000000"/>
          <w:sz w:val="28"/>
          <w:szCs w:val="28"/>
        </w:rPr>
        <w:t xml:space="preserve">  </w:t>
      </w:r>
      <w:r w:rsidR="0098418D" w:rsidRPr="007B7B22">
        <w:rPr>
          <w:i/>
          <w:color w:val="000000"/>
          <w:sz w:val="28"/>
          <w:szCs w:val="28"/>
          <w:lang w:val="en-US"/>
        </w:rPr>
        <w:t>M</w:t>
      </w:r>
      <w:r w:rsidR="0098418D" w:rsidRPr="007B7B22">
        <w:rPr>
          <w:i/>
          <w:color w:val="000000"/>
          <w:sz w:val="28"/>
          <w:szCs w:val="28"/>
          <w:vertAlign w:val="subscript"/>
        </w:rPr>
        <w:t>кр</w:t>
      </w:r>
      <w:r w:rsidR="0098418D" w:rsidRPr="007B7B22">
        <w:rPr>
          <w:i/>
          <w:color w:val="000000"/>
          <w:sz w:val="28"/>
          <w:szCs w:val="28"/>
        </w:rPr>
        <w:t>=</w:t>
      </w:r>
      <w:r w:rsidR="0098418D" w:rsidRPr="007B7B22">
        <w:rPr>
          <w:i/>
          <w:color w:val="000000"/>
          <w:sz w:val="28"/>
          <w:szCs w:val="28"/>
          <w:lang w:val="en-US"/>
        </w:rPr>
        <w:t>P</w:t>
      </w:r>
      <w:r w:rsidR="0098418D" w:rsidRPr="007B7B22">
        <w:rPr>
          <w:i/>
          <w:color w:val="000000"/>
          <w:sz w:val="28"/>
          <w:szCs w:val="28"/>
          <w:vertAlign w:val="subscript"/>
        </w:rPr>
        <w:t>в</w:t>
      </w:r>
      <w:r w:rsidR="0098418D" w:rsidRPr="007B7B22">
        <w:rPr>
          <w:i/>
          <w:color w:val="000000"/>
          <w:sz w:val="28"/>
          <w:szCs w:val="28"/>
          <w:lang w:val="en-US"/>
        </w:rPr>
        <w:t>l</w:t>
      </w:r>
      <w:r w:rsidR="0098418D" w:rsidRPr="007B7B22">
        <w:rPr>
          <w:i/>
          <w:color w:val="000000"/>
          <w:sz w:val="28"/>
          <w:szCs w:val="28"/>
          <w:vertAlign w:val="subscript"/>
        </w:rPr>
        <w:t>кр</w:t>
      </w:r>
      <w:r w:rsidR="0098418D" w:rsidRPr="007B7B22">
        <w:rPr>
          <w:i/>
          <w:color w:val="000000"/>
          <w:sz w:val="28"/>
          <w:szCs w:val="28"/>
        </w:rPr>
        <w:t>.</w:t>
      </w:r>
      <w:r w:rsidR="0098418D" w:rsidRPr="007B7B22">
        <w:rPr>
          <w:rFonts w:ascii="Arial" w:cs="Arial"/>
          <w:i/>
          <w:color w:val="000000"/>
          <w:sz w:val="28"/>
          <w:szCs w:val="28"/>
        </w:rPr>
        <w:t xml:space="preserve"> </w:t>
      </w:r>
    </w:p>
    <w:p w:rsidR="0098418D" w:rsidRPr="007B7B22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rFonts w:ascii="Arial" w:cs="Arial"/>
          <w:i/>
          <w:color w:val="000000"/>
          <w:sz w:val="28"/>
          <w:szCs w:val="28"/>
        </w:rPr>
        <w:t xml:space="preserve">                 </w:t>
      </w:r>
      <w:r w:rsidR="0098418D" w:rsidRPr="007B7B22">
        <w:rPr>
          <w:rFonts w:ascii="Arial" w:cs="Arial"/>
          <w:i/>
          <w:color w:val="000000"/>
          <w:sz w:val="28"/>
          <w:szCs w:val="28"/>
        </w:rPr>
        <w:t xml:space="preserve">  </w:t>
      </w:r>
    </w:p>
    <w:p w:rsidR="0098418D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7274">
        <w:rPr>
          <w:color w:val="000000"/>
          <w:sz w:val="28"/>
          <w:szCs w:val="28"/>
        </w:rPr>
        <w:t xml:space="preserve">где </w:t>
      </w:r>
      <w:r w:rsidRPr="00AA7274">
        <w:rPr>
          <w:i/>
          <w:iCs/>
          <w:color w:val="000000"/>
          <w:sz w:val="28"/>
          <w:szCs w:val="28"/>
        </w:rPr>
        <w:t>М</w:t>
      </w:r>
      <w:r w:rsidRPr="00AA7274">
        <w:rPr>
          <w:i/>
          <w:iCs/>
          <w:color w:val="000000"/>
          <w:sz w:val="28"/>
          <w:szCs w:val="28"/>
          <w:vertAlign w:val="subscript"/>
        </w:rPr>
        <w:t>кр</w:t>
      </w:r>
      <w:r w:rsidRPr="00AA7274">
        <w:rPr>
          <w:i/>
          <w:iCs/>
          <w:color w:val="000000"/>
          <w:sz w:val="28"/>
          <w:szCs w:val="28"/>
        </w:rPr>
        <w:t xml:space="preserve"> — </w:t>
      </w:r>
      <w:r w:rsidRPr="00AA7274">
        <w:rPr>
          <w:color w:val="000000"/>
          <w:sz w:val="28"/>
          <w:szCs w:val="28"/>
        </w:rPr>
        <w:t xml:space="preserve">кренящий момент, кН • м; </w:t>
      </w:r>
    </w:p>
    <w:p w:rsidR="0098418D" w:rsidRPr="0098418D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8418D" w:rsidRPr="00AA7274">
        <w:rPr>
          <w:i/>
          <w:iCs/>
          <w:color w:val="000000"/>
          <w:sz w:val="28"/>
          <w:szCs w:val="28"/>
        </w:rPr>
        <w:t>Р</w:t>
      </w:r>
      <w:r w:rsidR="0098418D" w:rsidRPr="00AA7274">
        <w:rPr>
          <w:i/>
          <w:iCs/>
          <w:color w:val="000000"/>
          <w:sz w:val="28"/>
          <w:szCs w:val="28"/>
          <w:vertAlign w:val="subscript"/>
        </w:rPr>
        <w:t>в</w:t>
      </w:r>
      <w:r w:rsidR="0098418D" w:rsidRPr="00AA7274">
        <w:rPr>
          <w:i/>
          <w:iCs/>
          <w:color w:val="000000"/>
          <w:sz w:val="28"/>
          <w:szCs w:val="28"/>
        </w:rPr>
        <w:t xml:space="preserve"> </w:t>
      </w:r>
      <w:r w:rsidR="0098418D" w:rsidRPr="00AA7274">
        <w:rPr>
          <w:color w:val="000000"/>
          <w:sz w:val="28"/>
          <w:szCs w:val="28"/>
        </w:rPr>
        <w:t xml:space="preserve">— сила действия ветра, кН; </w:t>
      </w:r>
    </w:p>
    <w:p w:rsidR="0098418D" w:rsidRPr="0098418D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418D" w:rsidRPr="007B7B22">
        <w:rPr>
          <w:color w:val="000000"/>
          <w:sz w:val="28"/>
          <w:szCs w:val="28"/>
        </w:rPr>
        <w:t xml:space="preserve">  </w:t>
      </w:r>
      <w:r w:rsidR="0098418D">
        <w:rPr>
          <w:i/>
          <w:iCs/>
          <w:color w:val="000000"/>
          <w:sz w:val="28"/>
          <w:szCs w:val="28"/>
        </w:rPr>
        <w:t>l</w:t>
      </w:r>
      <w:r w:rsidR="0098418D" w:rsidRPr="00AA7274">
        <w:rPr>
          <w:i/>
          <w:iCs/>
          <w:color w:val="000000"/>
          <w:sz w:val="28"/>
          <w:szCs w:val="28"/>
          <w:vertAlign w:val="subscript"/>
        </w:rPr>
        <w:t>К</w:t>
      </w:r>
      <w:r w:rsidR="0098418D" w:rsidRPr="00AA7274">
        <w:rPr>
          <w:i/>
          <w:iCs/>
          <w:color w:val="000000"/>
          <w:sz w:val="28"/>
          <w:szCs w:val="28"/>
        </w:rPr>
        <w:t xml:space="preserve">р </w:t>
      </w:r>
      <w:r w:rsidR="0098418D" w:rsidRPr="00AA7274">
        <w:rPr>
          <w:color w:val="000000"/>
          <w:sz w:val="28"/>
          <w:szCs w:val="28"/>
        </w:rPr>
        <w:t>— плечо кренящей пары, м.</w:t>
      </w:r>
    </w:p>
    <w:p w:rsidR="0098418D" w:rsidRPr="0098418D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418D" w:rsidRPr="00AA7274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274">
        <w:rPr>
          <w:i/>
          <w:iCs/>
          <w:color w:val="000000"/>
          <w:sz w:val="28"/>
          <w:szCs w:val="28"/>
        </w:rPr>
        <w:t xml:space="preserve">Плечо кренящей пары </w:t>
      </w:r>
      <w:r w:rsidRPr="00AA7274">
        <w:rPr>
          <w:i/>
          <w:iCs/>
          <w:color w:val="000000"/>
          <w:sz w:val="28"/>
          <w:szCs w:val="28"/>
          <w:lang w:val="en-US"/>
        </w:rPr>
        <w:t>l</w:t>
      </w:r>
      <w:r w:rsidRPr="00AA7274">
        <w:rPr>
          <w:color w:val="000000"/>
          <w:sz w:val="28"/>
          <w:szCs w:val="28"/>
          <w:vertAlign w:val="subscript"/>
        </w:rPr>
        <w:t>кр</w:t>
      </w:r>
      <w:r w:rsidRPr="00AA7274">
        <w:rPr>
          <w:color w:val="000000"/>
          <w:sz w:val="28"/>
          <w:szCs w:val="28"/>
        </w:rPr>
        <w:t xml:space="preserve"> зависит от формы корпуса судна и в прак</w:t>
      </w:r>
      <w:r w:rsidRPr="00AA7274">
        <w:rPr>
          <w:color w:val="000000"/>
          <w:sz w:val="28"/>
          <w:szCs w:val="28"/>
        </w:rPr>
        <w:softHyphen/>
        <w:t>тических расчетах определяется в соответствии с указаниями Речного Регистра в зависимости от ширины корпуса, осадки и положения цент</w:t>
      </w:r>
      <w:r w:rsidRPr="00AA7274">
        <w:rPr>
          <w:color w:val="000000"/>
          <w:sz w:val="28"/>
          <w:szCs w:val="28"/>
        </w:rPr>
        <w:softHyphen/>
        <w:t>ра парусности судна.</w:t>
      </w:r>
    </w:p>
    <w:p w:rsidR="0098418D" w:rsidRPr="0098418D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98418D" w:rsidRDefault="00E05C1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18"/>
          <w:szCs w:val="18"/>
          <w:lang w:val="en-US"/>
        </w:rPr>
      </w:pPr>
      <w:r>
        <w:pict>
          <v:shape id="_x0000_i1029" type="#_x0000_t75" style="width:234pt;height:75.75pt">
            <v:imagedata r:id="rId11" o:title=""/>
          </v:shape>
        </w:pict>
      </w:r>
    </w:p>
    <w:p w:rsidR="0098418D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  <w:lang w:val="en-US"/>
        </w:rPr>
      </w:pPr>
    </w:p>
    <w:p w:rsidR="0098418D" w:rsidRPr="007B7B22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color w:val="000000"/>
        </w:rPr>
        <w:t xml:space="preserve">Рис. </w:t>
      </w:r>
      <w:r w:rsidR="00D477C6">
        <w:rPr>
          <w:color w:val="000000"/>
        </w:rPr>
        <w:t>5</w:t>
      </w:r>
      <w:r w:rsidRPr="007B7B22">
        <w:rPr>
          <w:color w:val="000000"/>
        </w:rPr>
        <w:t>. Возникновение кренящего момента</w:t>
      </w:r>
    </w:p>
    <w:p w:rsidR="0098418D" w:rsidRPr="0098418D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98418D" w:rsidRPr="007B7B22" w:rsidRDefault="0098418D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7B22">
        <w:rPr>
          <w:color w:val="000000"/>
          <w:sz w:val="28"/>
          <w:szCs w:val="28"/>
        </w:rPr>
        <w:t xml:space="preserve">Действию кренящего момента препятствует </w:t>
      </w:r>
      <w:r w:rsidRPr="007B7B22">
        <w:rPr>
          <w:i/>
          <w:iCs/>
          <w:color w:val="000000"/>
          <w:sz w:val="28"/>
          <w:szCs w:val="28"/>
        </w:rPr>
        <w:t>восстанавливающий мо</w:t>
      </w:r>
      <w:r w:rsidRPr="007B7B22">
        <w:rPr>
          <w:i/>
          <w:iCs/>
          <w:color w:val="000000"/>
          <w:sz w:val="28"/>
          <w:szCs w:val="28"/>
        </w:rPr>
        <w:softHyphen/>
        <w:t>мент М</w:t>
      </w:r>
      <w:r w:rsidRPr="007B7B22">
        <w:rPr>
          <w:i/>
          <w:iCs/>
          <w:color w:val="000000"/>
          <w:sz w:val="28"/>
          <w:szCs w:val="28"/>
          <w:vertAlign w:val="subscript"/>
        </w:rPr>
        <w:t>в</w:t>
      </w:r>
      <w:r w:rsidRPr="007B7B22">
        <w:rPr>
          <w:i/>
          <w:iCs/>
          <w:color w:val="000000"/>
          <w:sz w:val="28"/>
          <w:szCs w:val="28"/>
        </w:rPr>
        <w:t xml:space="preserve">, </w:t>
      </w:r>
      <w:r w:rsidRPr="007B7B22">
        <w:rPr>
          <w:color w:val="000000"/>
          <w:sz w:val="28"/>
          <w:szCs w:val="28"/>
        </w:rPr>
        <w:t>который характеризует способность судна сопротивляться внешним воздействиям.</w:t>
      </w:r>
    </w:p>
    <w:p w:rsidR="0098418D" w:rsidRPr="007B7B22" w:rsidRDefault="0098418D" w:rsidP="00401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характеру действия в</w:t>
      </w:r>
      <w:r w:rsidRPr="007B7B22">
        <w:rPr>
          <w:color w:val="000000"/>
          <w:sz w:val="28"/>
          <w:szCs w:val="28"/>
        </w:rPr>
        <w:t>нешних сил, вызывающих наклонения суд</w:t>
      </w:r>
      <w:r w:rsidRPr="007B7B22">
        <w:rPr>
          <w:color w:val="000000"/>
          <w:sz w:val="28"/>
          <w:szCs w:val="28"/>
        </w:rPr>
        <w:softHyphen/>
        <w:t>на, различают статическую и динамическую остойчивость. Если кре</w:t>
      </w:r>
      <w:r w:rsidRPr="007B7B22">
        <w:rPr>
          <w:color w:val="000000"/>
          <w:sz w:val="28"/>
          <w:szCs w:val="28"/>
        </w:rPr>
        <w:softHyphen/>
        <w:t xml:space="preserve">нящий момент нарастает от нуля до конечного значения постепенно и не вызывает угловых ускорений, а следовательно, и сил инерции, то остойчивость при таком наклонении называют </w:t>
      </w:r>
      <w:r w:rsidRPr="007B7B22">
        <w:rPr>
          <w:i/>
          <w:iCs/>
          <w:color w:val="000000"/>
          <w:sz w:val="28"/>
          <w:szCs w:val="28"/>
        </w:rPr>
        <w:t xml:space="preserve">статической. </w:t>
      </w:r>
      <w:r w:rsidRPr="007B7B22">
        <w:rPr>
          <w:color w:val="000000"/>
          <w:sz w:val="28"/>
          <w:szCs w:val="28"/>
        </w:rPr>
        <w:t>Если же кренящий момент действует на судно внезапно, то возникают угло</w:t>
      </w:r>
      <w:r w:rsidRPr="007B7B22">
        <w:rPr>
          <w:color w:val="000000"/>
          <w:sz w:val="28"/>
          <w:szCs w:val="28"/>
        </w:rPr>
        <w:softHyphen/>
        <w:t xml:space="preserve">вое ускорение и сила инерции, а остойчивость при таком наклонении называют </w:t>
      </w:r>
      <w:r w:rsidRPr="007B7B22">
        <w:rPr>
          <w:i/>
          <w:iCs/>
          <w:color w:val="000000"/>
          <w:sz w:val="28"/>
          <w:szCs w:val="28"/>
        </w:rPr>
        <w:t>динамической.</w:t>
      </w:r>
    </w:p>
    <w:p w:rsidR="009B7DDF" w:rsidRPr="00264587" w:rsidRDefault="009B7DDF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BF3684">
        <w:rPr>
          <w:b/>
          <w:iCs/>
          <w:color w:val="000000"/>
          <w:sz w:val="28"/>
          <w:szCs w:val="28"/>
        </w:rPr>
        <w:t>Непотопляемостью</w:t>
      </w:r>
      <w:r w:rsidRPr="00BF3684">
        <w:rPr>
          <w:i/>
          <w:iCs/>
          <w:color w:val="000000"/>
          <w:sz w:val="28"/>
          <w:szCs w:val="28"/>
        </w:rPr>
        <w:t xml:space="preserve"> </w:t>
      </w:r>
      <w:r w:rsidRPr="00BF3684">
        <w:rPr>
          <w:color w:val="000000"/>
          <w:sz w:val="28"/>
          <w:szCs w:val="28"/>
        </w:rPr>
        <w:t>называют способность судна сохранять плаву</w:t>
      </w:r>
      <w:r w:rsidRPr="00BF3684">
        <w:rPr>
          <w:color w:val="000000"/>
          <w:sz w:val="28"/>
          <w:szCs w:val="28"/>
        </w:rPr>
        <w:softHyphen/>
        <w:t>честь и необходимую остойчивость после затопления одного или не</w:t>
      </w:r>
      <w:r w:rsidRPr="00BF3684">
        <w:rPr>
          <w:color w:val="000000"/>
          <w:sz w:val="28"/>
          <w:szCs w:val="28"/>
        </w:rPr>
        <w:softHyphen/>
        <w:t>скольких отсеков корпуса. Обеспечение непотопляемости является важнейшим условием безопасности плавания судна.</w:t>
      </w:r>
    </w:p>
    <w:p w:rsidR="009B7DDF" w:rsidRPr="00BF3684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684">
        <w:rPr>
          <w:color w:val="000000"/>
          <w:sz w:val="28"/>
          <w:szCs w:val="28"/>
        </w:rPr>
        <w:t>Характеристики непотопляемости судов нормируются Правилами Регистра. Судно признается удовлетворяющим требованиям непотоп</w:t>
      </w:r>
      <w:r w:rsidRPr="00BF3684">
        <w:rPr>
          <w:color w:val="000000"/>
          <w:sz w:val="28"/>
          <w:szCs w:val="28"/>
        </w:rPr>
        <w:softHyphen/>
        <w:t>ляемости, если аварийная ватерлиния при затоплении расчетных отсе</w:t>
      </w:r>
      <w:r w:rsidRPr="00BF3684">
        <w:rPr>
          <w:color w:val="000000"/>
          <w:sz w:val="28"/>
          <w:szCs w:val="28"/>
        </w:rPr>
        <w:softHyphen/>
        <w:t xml:space="preserve">ков ни в одной точке не пересекает предельную линию погружения, проведенную на бортах корпуса ниже кромки незакрытых отверстий на </w:t>
      </w:r>
      <w:smartTag w:uri="urn:schemas-microsoft-com:office:smarttags" w:element="metricconverter">
        <w:smartTagPr>
          <w:attr w:name="ProductID" w:val="75 мм"/>
        </w:smartTagPr>
        <w:r w:rsidRPr="00BF3684">
          <w:rPr>
            <w:color w:val="000000"/>
            <w:sz w:val="28"/>
            <w:szCs w:val="28"/>
          </w:rPr>
          <w:t>75 мм</w:t>
        </w:r>
      </w:smartTag>
      <w:r w:rsidRPr="00BF3684">
        <w:rPr>
          <w:color w:val="000000"/>
          <w:sz w:val="28"/>
          <w:szCs w:val="28"/>
        </w:rPr>
        <w:t>.</w:t>
      </w:r>
    </w:p>
    <w:p w:rsidR="009B7DDF" w:rsidRPr="00BF3684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684">
        <w:rPr>
          <w:color w:val="000000"/>
          <w:sz w:val="28"/>
          <w:szCs w:val="28"/>
        </w:rPr>
        <w:t>Требования к остойчивости поврежденного судна считаются выпол</w:t>
      </w:r>
      <w:r w:rsidRPr="00BF3684">
        <w:rPr>
          <w:color w:val="000000"/>
          <w:sz w:val="28"/>
          <w:szCs w:val="28"/>
        </w:rPr>
        <w:softHyphen/>
        <w:t>няемыми, если расчеты для случая затопления указанного числа отсе</w:t>
      </w:r>
      <w:r w:rsidRPr="00BF3684">
        <w:rPr>
          <w:color w:val="000000"/>
          <w:sz w:val="28"/>
          <w:szCs w:val="28"/>
        </w:rPr>
        <w:softHyphen/>
        <w:t>ков покажут следующее:</w:t>
      </w:r>
    </w:p>
    <w:p w:rsidR="009B7DDF" w:rsidRPr="00BF3684" w:rsidRDefault="009B7DDF" w:rsidP="004016A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F3684">
        <w:rPr>
          <w:color w:val="000000"/>
          <w:sz w:val="28"/>
          <w:szCs w:val="28"/>
        </w:rPr>
        <w:t>начальная метацентрическая высота в конечной стадии затопле</w:t>
      </w:r>
      <w:r w:rsidRPr="00BF3684">
        <w:rPr>
          <w:color w:val="000000"/>
          <w:sz w:val="28"/>
          <w:szCs w:val="28"/>
        </w:rPr>
        <w:softHyphen/>
        <w:t xml:space="preserve">ния, определенная методом постоянного водоизмещения, составляет не менее </w:t>
      </w:r>
      <w:smartTag w:uri="urn:schemas-microsoft-com:office:smarttags" w:element="metricconverter">
        <w:smartTagPr>
          <w:attr w:name="ProductID" w:val="0,05 м"/>
        </w:smartTagPr>
        <w:r w:rsidRPr="00BF3684">
          <w:rPr>
            <w:color w:val="000000"/>
            <w:sz w:val="28"/>
            <w:szCs w:val="28"/>
          </w:rPr>
          <w:t>0,05 м</w:t>
        </w:r>
      </w:smartTag>
      <w:r w:rsidRPr="00BF3684">
        <w:rPr>
          <w:color w:val="000000"/>
          <w:sz w:val="28"/>
          <w:szCs w:val="28"/>
        </w:rPr>
        <w:t>;</w:t>
      </w:r>
    </w:p>
    <w:p w:rsidR="009B7DDF" w:rsidRPr="00BF3684" w:rsidRDefault="009B7DDF" w:rsidP="004016A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3684">
        <w:rPr>
          <w:color w:val="000000"/>
          <w:sz w:val="28"/>
          <w:szCs w:val="28"/>
        </w:rPr>
        <w:t>угол крена при этом без принятия мер по спрямлению не превышает 15°;</w:t>
      </w:r>
    </w:p>
    <w:p w:rsidR="009B7DDF" w:rsidRPr="0047336C" w:rsidRDefault="009B7DDF" w:rsidP="004016A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 xml:space="preserve">аварийная ватерлиния на </w:t>
      </w:r>
      <w:smartTag w:uri="urn:schemas-microsoft-com:office:smarttags" w:element="metricconverter">
        <w:smartTagPr>
          <w:attr w:name="ProductID" w:val="300 мм"/>
        </w:smartTagPr>
        <w:r w:rsidRPr="0047336C">
          <w:rPr>
            <w:color w:val="000000"/>
            <w:sz w:val="28"/>
            <w:szCs w:val="28"/>
          </w:rPr>
          <w:t>300 мм</w:t>
        </w:r>
      </w:smartTag>
      <w:r w:rsidRPr="0047336C">
        <w:rPr>
          <w:color w:val="000000"/>
          <w:sz w:val="28"/>
          <w:szCs w:val="28"/>
        </w:rPr>
        <w:t xml:space="preserve"> проходит ниже отверстий в бор</w:t>
      </w:r>
      <w:r w:rsidRPr="0047336C">
        <w:rPr>
          <w:color w:val="000000"/>
          <w:sz w:val="28"/>
          <w:szCs w:val="28"/>
        </w:rPr>
        <w:softHyphen/>
        <w:t>тах или переборках;</w:t>
      </w:r>
    </w:p>
    <w:p w:rsidR="009B7DDF" w:rsidRPr="0047336C" w:rsidRDefault="009B7DDF" w:rsidP="004016A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>диаграмма статической остойчивости поврежденного судна имеет достаточную площадь участков с положительными плечами.</w:t>
      </w:r>
    </w:p>
    <w:p w:rsidR="009B7DDF" w:rsidRPr="0047336C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>В период проектирования судна разрабатывают документ, содержа</w:t>
      </w:r>
      <w:r w:rsidRPr="0047336C">
        <w:rPr>
          <w:color w:val="000000"/>
          <w:sz w:val="28"/>
          <w:szCs w:val="28"/>
        </w:rPr>
        <w:softHyphen/>
        <w:t>щий информацию об аварийной остойчивости и посадке аварийного судна. Пользуясь ею, капитан в случае аварии имеет возможность оце</w:t>
      </w:r>
      <w:r w:rsidRPr="0047336C">
        <w:rPr>
          <w:color w:val="000000"/>
          <w:sz w:val="28"/>
          <w:szCs w:val="28"/>
        </w:rPr>
        <w:softHyphen/>
        <w:t>нить состояние поврежденного судна и принять необходимые меры по его спасению.</w:t>
      </w:r>
    </w:p>
    <w:p w:rsidR="009B7DDF" w:rsidRPr="0047336C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>Непотопляемость судов обеспечивается прежде всего определен</w:t>
      </w:r>
      <w:r w:rsidRPr="0047336C">
        <w:rPr>
          <w:color w:val="000000"/>
          <w:sz w:val="28"/>
          <w:szCs w:val="28"/>
        </w:rPr>
        <w:softHyphen/>
        <w:t>ными конструктивными мероприятиями, а также грамотными действия</w:t>
      </w:r>
      <w:r w:rsidRPr="0047336C">
        <w:rPr>
          <w:color w:val="000000"/>
          <w:sz w:val="28"/>
          <w:szCs w:val="28"/>
        </w:rPr>
        <w:softHyphen/>
        <w:t>ми экипажа в аварийной ситуации. Так, при проектировании судна выбирают такую высоту непроницаемого надводного борта, при кото</w:t>
      </w:r>
      <w:r w:rsidRPr="0047336C">
        <w:rPr>
          <w:color w:val="000000"/>
          <w:sz w:val="28"/>
          <w:szCs w:val="28"/>
        </w:rPr>
        <w:softHyphen/>
        <w:t>рой обеспечиваются достаточные запасы плавучести и остойчивости.</w:t>
      </w:r>
    </w:p>
    <w:p w:rsidR="009B7DDF" w:rsidRPr="0047336C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>Важнейший фактор, обеспечивающий непотопляемость судна, — разделение корпуса на отсеки прочными водонепроницаемыми перебор</w:t>
      </w:r>
      <w:r w:rsidRPr="0047336C">
        <w:rPr>
          <w:color w:val="000000"/>
          <w:sz w:val="28"/>
          <w:szCs w:val="28"/>
        </w:rPr>
        <w:softHyphen/>
        <w:t>ками. Разбивку на отсеки выполняют с учетом возможных поврежде</w:t>
      </w:r>
      <w:r w:rsidRPr="0047336C">
        <w:rPr>
          <w:color w:val="000000"/>
          <w:sz w:val="28"/>
          <w:szCs w:val="28"/>
        </w:rPr>
        <w:softHyphen/>
        <w:t>ний и влияния затопления каждого из отсеков на крен, дифферент и остойчивость судна. Объем любого отсека должен быть меньше запаса плавучести, а уменьшение остойчивости при затоплении отсека не должно сопровождаться опрокидыьанием судна. В процессе проекти</w:t>
      </w:r>
      <w:r w:rsidRPr="0047336C">
        <w:rPr>
          <w:color w:val="000000"/>
          <w:sz w:val="28"/>
          <w:szCs w:val="28"/>
        </w:rPr>
        <w:softHyphen/>
        <w:t>рования выполняют специальный расчет и строят кривую предельных длин отсеков, которая определяет максимально допустимое расстояние между водонепроницаемыми переборками. Число переборок должно удовлетворять требованию по их минимуму, обеспечивая при этом за</w:t>
      </w:r>
      <w:r w:rsidRPr="0047336C">
        <w:rPr>
          <w:color w:val="000000"/>
          <w:sz w:val="28"/>
          <w:szCs w:val="28"/>
        </w:rPr>
        <w:softHyphen/>
        <w:t>данные требования по сохранению мореходных качеств после затопле</w:t>
      </w:r>
      <w:r w:rsidRPr="0047336C">
        <w:rPr>
          <w:color w:val="000000"/>
          <w:sz w:val="28"/>
          <w:szCs w:val="28"/>
        </w:rPr>
        <w:softHyphen/>
        <w:t>ния части отсеков.</w:t>
      </w:r>
    </w:p>
    <w:p w:rsidR="009B7DDF" w:rsidRPr="0047336C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>Иногда на крупных судах отсеки</w:t>
      </w:r>
      <w:r>
        <w:rPr>
          <w:color w:val="000000"/>
          <w:sz w:val="28"/>
          <w:szCs w:val="28"/>
        </w:rPr>
        <w:t>, ограниченные поперечными пере</w:t>
      </w:r>
      <w:r w:rsidRPr="0047336C">
        <w:rPr>
          <w:color w:val="000000"/>
          <w:sz w:val="28"/>
          <w:szCs w:val="28"/>
        </w:rPr>
        <w:t>борками, делят продольными водонепроницаемыми переборками. Однако наличие таких переборок может вызвать опасный крен судна после затопления отсека, ширина которого меньше ширины судна. Для ликвидации крена в подобных случаях разрабатывают систему затопле</w:t>
      </w:r>
      <w:r w:rsidRPr="0047336C">
        <w:rPr>
          <w:color w:val="000000"/>
          <w:sz w:val="28"/>
          <w:szCs w:val="28"/>
        </w:rPr>
        <w:softHyphen/>
        <w:t>ния отсеков, что позволяет при сохранении достаточной остойчивости спрямить судно.</w:t>
      </w:r>
    </w:p>
    <w:p w:rsidR="009B7DDF" w:rsidRPr="0047336C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>Важное значение для сохранения мореходных качеств судна после затопления одного из отсеков имеют предупредительные организаци</w:t>
      </w:r>
      <w:r w:rsidRPr="0047336C">
        <w:rPr>
          <w:color w:val="000000"/>
          <w:sz w:val="28"/>
          <w:szCs w:val="28"/>
        </w:rPr>
        <w:softHyphen/>
        <w:t>онно-технические мероприятия, для выполнения которых личный со</w:t>
      </w:r>
      <w:r w:rsidRPr="0047336C">
        <w:rPr>
          <w:color w:val="000000"/>
          <w:sz w:val="28"/>
          <w:szCs w:val="28"/>
        </w:rPr>
        <w:softHyphen/>
        <w:t>став проходит специальную подготовку и тренировку. К таким меро</w:t>
      </w:r>
      <w:r w:rsidRPr="0047336C">
        <w:rPr>
          <w:color w:val="000000"/>
          <w:sz w:val="28"/>
          <w:szCs w:val="28"/>
        </w:rPr>
        <w:softHyphen/>
        <w:t>приятиям относятся: поддержание в процессе эксплуатации судна не</w:t>
      </w:r>
      <w:r w:rsidRPr="0047336C">
        <w:rPr>
          <w:color w:val="000000"/>
          <w:sz w:val="28"/>
          <w:szCs w:val="28"/>
        </w:rPr>
        <w:softHyphen/>
        <w:t>проницаемости наружной обшивки, палуб, переборок и сохранение гер</w:t>
      </w:r>
      <w:r w:rsidRPr="0047336C">
        <w:rPr>
          <w:color w:val="000000"/>
          <w:sz w:val="28"/>
          <w:szCs w:val="28"/>
        </w:rPr>
        <w:softHyphen/>
        <w:t>метичности люковых закрытий; сохранение необходимого запаса пла</w:t>
      </w:r>
      <w:r w:rsidRPr="0047336C">
        <w:rPr>
          <w:color w:val="000000"/>
          <w:sz w:val="28"/>
          <w:szCs w:val="28"/>
        </w:rPr>
        <w:softHyphen/>
        <w:t>вучести и остойчивости; содержание средств борьбы за живучесть в полной готовности к действию.</w:t>
      </w:r>
    </w:p>
    <w:p w:rsidR="009B7DDF" w:rsidRPr="0047336C" w:rsidRDefault="009B7DDF" w:rsidP="004016A2">
      <w:pPr>
        <w:spacing w:line="360" w:lineRule="auto"/>
        <w:ind w:firstLine="709"/>
        <w:jc w:val="both"/>
        <w:rPr>
          <w:sz w:val="28"/>
          <w:szCs w:val="28"/>
        </w:rPr>
      </w:pPr>
      <w:r w:rsidRPr="0047336C">
        <w:rPr>
          <w:color w:val="000000"/>
          <w:sz w:val="28"/>
          <w:szCs w:val="28"/>
        </w:rPr>
        <w:t>Борьба за непотопляемость судна обеспечивается быстрыми и точ</w:t>
      </w:r>
      <w:r w:rsidRPr="0047336C">
        <w:rPr>
          <w:color w:val="000000"/>
          <w:sz w:val="28"/>
          <w:szCs w:val="28"/>
        </w:rPr>
        <w:softHyphen/>
        <w:t>ными действиями экипажа согласно разработанным инструкциям и наставлениям.</w:t>
      </w:r>
    </w:p>
    <w:p w:rsidR="009B7DDF" w:rsidRPr="00F8362B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62B">
        <w:rPr>
          <w:color w:val="000000"/>
          <w:sz w:val="28"/>
          <w:szCs w:val="28"/>
        </w:rPr>
        <w:t>Комплекс предупредительных мер по сох</w:t>
      </w:r>
      <w:r w:rsidRPr="00F8362B">
        <w:rPr>
          <w:color w:val="000000"/>
          <w:sz w:val="28"/>
          <w:szCs w:val="28"/>
        </w:rPr>
        <w:softHyphen/>
        <w:t>ранению непотопляемости в случае аварии включает следующее.</w:t>
      </w:r>
    </w:p>
    <w:p w:rsidR="009B7DDF" w:rsidRPr="00F8362B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62B">
        <w:rPr>
          <w:color w:val="000000"/>
          <w:sz w:val="28"/>
          <w:szCs w:val="28"/>
        </w:rPr>
        <w:t>1. Контроль остойчивости неповрежденно</w:t>
      </w:r>
      <w:r w:rsidRPr="00F8362B">
        <w:rPr>
          <w:color w:val="000000"/>
          <w:sz w:val="28"/>
          <w:szCs w:val="28"/>
        </w:rPr>
        <w:softHyphen/>
        <w:t>го судна, которая должна быть достаточной для компенсации ее потерь, вызванных затоп</w:t>
      </w:r>
      <w:r w:rsidRPr="00F8362B">
        <w:rPr>
          <w:color w:val="000000"/>
          <w:sz w:val="28"/>
          <w:szCs w:val="28"/>
        </w:rPr>
        <w:softHyphen/>
        <w:t>лением, и сохранения ее нормированного ава</w:t>
      </w:r>
      <w:r w:rsidRPr="00F8362B">
        <w:rPr>
          <w:color w:val="000000"/>
          <w:sz w:val="28"/>
          <w:szCs w:val="28"/>
        </w:rPr>
        <w:softHyphen/>
        <w:t>рийного минимума. С этой целью при состав</w:t>
      </w:r>
      <w:r w:rsidRPr="00F8362B">
        <w:rPr>
          <w:color w:val="000000"/>
          <w:sz w:val="28"/>
          <w:szCs w:val="28"/>
        </w:rPr>
        <w:softHyphen/>
        <w:t>лении исполнительного варианта каргоплана, а также в теч</w:t>
      </w:r>
      <w:r>
        <w:rPr>
          <w:color w:val="000000"/>
          <w:sz w:val="28"/>
          <w:szCs w:val="28"/>
        </w:rPr>
        <w:t>ение рейса нельзя допускать пре</w:t>
      </w:r>
      <w:r w:rsidRPr="00F8362B">
        <w:rPr>
          <w:color w:val="000000"/>
          <w:sz w:val="28"/>
          <w:szCs w:val="28"/>
        </w:rPr>
        <w:t xml:space="preserve">вышения предельного значения статического момента водоизмещения </w:t>
      </w:r>
      <w:r w:rsidRPr="00F8362B">
        <w:rPr>
          <w:i/>
          <w:iCs/>
          <w:color w:val="000000"/>
          <w:sz w:val="28"/>
          <w:szCs w:val="28"/>
        </w:rPr>
        <w:t>М</w:t>
      </w:r>
      <w:r w:rsidRPr="00F8362B">
        <w:rPr>
          <w:i/>
          <w:iCs/>
          <w:color w:val="000000"/>
          <w:sz w:val="28"/>
          <w:szCs w:val="28"/>
          <w:vertAlign w:val="subscript"/>
          <w:lang w:val="en-US"/>
        </w:rPr>
        <w:t>z</w:t>
      </w:r>
      <w:r w:rsidRPr="00F8362B">
        <w:rPr>
          <w:i/>
          <w:iCs/>
          <w:color w:val="000000"/>
          <w:sz w:val="28"/>
          <w:szCs w:val="28"/>
        </w:rPr>
        <w:t xml:space="preserve"> </w:t>
      </w:r>
      <w:r w:rsidRPr="00F8362B">
        <w:rPr>
          <w:color w:val="000000"/>
          <w:sz w:val="28"/>
          <w:szCs w:val="28"/>
        </w:rPr>
        <w:t>приведенного в Информации об остойчивости и в Информации о непотопляемости.</w:t>
      </w:r>
    </w:p>
    <w:p w:rsidR="009B7DDF" w:rsidRPr="00F8362B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B7DDF" w:rsidRPr="00F8362B">
        <w:rPr>
          <w:color w:val="000000"/>
          <w:sz w:val="28"/>
          <w:szCs w:val="28"/>
        </w:rPr>
        <w:t>Заблаговременную оценку с помощью Информации о непотопляемости степени обес</w:t>
      </w:r>
      <w:r w:rsidR="009B7DDF" w:rsidRPr="00F8362B">
        <w:rPr>
          <w:color w:val="000000"/>
          <w:sz w:val="28"/>
          <w:szCs w:val="28"/>
        </w:rPr>
        <w:softHyphen/>
        <w:t>печения непотопляемости в конкретном рейсе и прежде всего выявление и фиксирование на доске нагрузки и остойчивости (оперативном планшете) одиночных отсеков, а также пар смежных отсеков, при затоплении которых в данном  рейсе непотопляемость не обеспечена.</w:t>
      </w:r>
    </w:p>
    <w:p w:rsidR="009B7DDF" w:rsidRPr="00F8362B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B7DDF" w:rsidRPr="00F8362B">
        <w:rPr>
          <w:color w:val="000000"/>
          <w:sz w:val="28"/>
          <w:szCs w:val="28"/>
        </w:rPr>
        <w:t>Обеспечение водонепроницаемости кор</w:t>
      </w:r>
      <w:r w:rsidR="009B7DDF" w:rsidRPr="00F8362B">
        <w:rPr>
          <w:color w:val="000000"/>
          <w:sz w:val="28"/>
          <w:szCs w:val="28"/>
        </w:rPr>
        <w:softHyphen/>
        <w:t>пуса в процессе эксплуатации с целью преду</w:t>
      </w:r>
      <w:r w:rsidR="009B7DDF" w:rsidRPr="00F8362B">
        <w:rPr>
          <w:color w:val="000000"/>
          <w:sz w:val="28"/>
          <w:szCs w:val="28"/>
        </w:rPr>
        <w:softHyphen/>
        <w:t>преждения поступления воды в отсеки и рас</w:t>
      </w:r>
      <w:r w:rsidR="009B7DDF" w:rsidRPr="00F8362B">
        <w:rPr>
          <w:color w:val="000000"/>
          <w:sz w:val="28"/>
          <w:szCs w:val="28"/>
        </w:rPr>
        <w:softHyphen/>
        <w:t>пространения ее в смежные отсеки в случае затопления одного из них.</w:t>
      </w:r>
    </w:p>
    <w:p w:rsidR="009B7DDF" w:rsidRPr="00F8362B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62B">
        <w:rPr>
          <w:color w:val="000000"/>
          <w:sz w:val="28"/>
          <w:szCs w:val="28"/>
        </w:rPr>
        <w:t>4.  Обеспечение и поддержание постоянной и немедленной готовности экипажа и техниче</w:t>
      </w:r>
      <w:r w:rsidRPr="00F8362B">
        <w:rPr>
          <w:color w:val="000000"/>
          <w:sz w:val="28"/>
          <w:szCs w:val="28"/>
        </w:rPr>
        <w:softHyphen/>
        <w:t>ских средств к борьбе за непотопляемость.</w:t>
      </w:r>
    </w:p>
    <w:p w:rsidR="009B7DDF" w:rsidRPr="00F8362B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62B">
        <w:rPr>
          <w:color w:val="000000"/>
          <w:sz w:val="28"/>
          <w:szCs w:val="28"/>
        </w:rPr>
        <w:t>В Информации о непотопляемости для каждого варианта затопления приведены кон</w:t>
      </w:r>
      <w:r w:rsidRPr="00F8362B">
        <w:rPr>
          <w:color w:val="000000"/>
          <w:sz w:val="28"/>
          <w:szCs w:val="28"/>
        </w:rPr>
        <w:softHyphen/>
        <w:t>кретные меры. Наряду с этим может возник</w:t>
      </w:r>
      <w:r w:rsidRPr="00F8362B">
        <w:rPr>
          <w:color w:val="000000"/>
          <w:sz w:val="28"/>
          <w:szCs w:val="28"/>
        </w:rPr>
        <w:softHyphen/>
        <w:t>нуть возможность и необходимость использо</w:t>
      </w:r>
      <w:r w:rsidRPr="00F8362B">
        <w:rPr>
          <w:color w:val="000000"/>
          <w:sz w:val="28"/>
          <w:szCs w:val="28"/>
        </w:rPr>
        <w:softHyphen/>
        <w:t>вать и другие общие меры из приведенного ниже перечня.</w:t>
      </w:r>
    </w:p>
    <w:p w:rsidR="009B7DDF" w:rsidRPr="00F8362B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62B">
        <w:rPr>
          <w:i/>
          <w:iCs/>
          <w:color w:val="000000"/>
          <w:sz w:val="28"/>
          <w:szCs w:val="28"/>
        </w:rPr>
        <w:t>Меры по сохранению аварийной остойчи</w:t>
      </w:r>
      <w:r w:rsidRPr="00F8362B">
        <w:rPr>
          <w:i/>
          <w:iCs/>
          <w:color w:val="000000"/>
          <w:sz w:val="28"/>
          <w:szCs w:val="28"/>
        </w:rPr>
        <w:softHyphen/>
        <w:t>вости и плавучести:</w:t>
      </w:r>
    </w:p>
    <w:p w:rsidR="009B7DDF" w:rsidRPr="00F8362B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B7DDF" w:rsidRPr="00F8362B">
        <w:rPr>
          <w:color w:val="000000"/>
          <w:sz w:val="28"/>
          <w:szCs w:val="28"/>
        </w:rPr>
        <w:t>предотвращение поступления забортной воды в неповрежденные помещения при крене, дифференте и при качке путем закрытие всех иллюминаторов, люков, дверей и других от</w:t>
      </w:r>
      <w:r w:rsidR="009B7DDF" w:rsidRPr="00F8362B">
        <w:rPr>
          <w:color w:val="000000"/>
          <w:sz w:val="28"/>
          <w:szCs w:val="28"/>
        </w:rPr>
        <w:softHyphen/>
        <w:t>верстий, за исключением используемых в борь</w:t>
      </w:r>
      <w:r w:rsidR="009B7DDF" w:rsidRPr="00F8362B">
        <w:rPr>
          <w:color w:val="000000"/>
          <w:sz w:val="28"/>
          <w:szCs w:val="28"/>
        </w:rPr>
        <w:softHyphen/>
        <w:t>бе за живучесть судна;</w:t>
      </w:r>
    </w:p>
    <w:p w:rsidR="009B7DDF" w:rsidRPr="00F8362B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9B7DDF" w:rsidRPr="00F8362B">
        <w:rPr>
          <w:color w:val="000000"/>
          <w:sz w:val="28"/>
          <w:szCs w:val="28"/>
        </w:rPr>
        <w:t>снижение интенсивности поступления воды в поврежденные отсеки путем соответст</w:t>
      </w:r>
      <w:r w:rsidR="009B7DDF" w:rsidRPr="00F8362B">
        <w:rPr>
          <w:color w:val="000000"/>
          <w:sz w:val="28"/>
          <w:szCs w:val="28"/>
        </w:rPr>
        <w:softHyphen/>
        <w:t>вующего маневрирования судном при данных гидрометеорологических условиях;</w:t>
      </w:r>
    </w:p>
    <w:p w:rsidR="009B7DDF" w:rsidRPr="00F8362B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B7DDF" w:rsidRPr="00F8362B">
        <w:rPr>
          <w:color w:val="000000"/>
          <w:sz w:val="28"/>
          <w:szCs w:val="28"/>
        </w:rPr>
        <w:t>предотвращение поступления воды из поврежденных отсеков в смежные помещения через отверстия в переборках и сварные швы;</w:t>
      </w:r>
    </w:p>
    <w:p w:rsidR="009B7DDF" w:rsidRDefault="009B7DDF" w:rsidP="00401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DDF" w:rsidRPr="00F8362B" w:rsidRDefault="004016A2" w:rsidP="00401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9B7DDF" w:rsidRPr="00F8362B">
        <w:rPr>
          <w:color w:val="000000"/>
          <w:sz w:val="28"/>
          <w:szCs w:val="28"/>
        </w:rPr>
        <w:t>откачка фильтрационной воды из непо</w:t>
      </w:r>
      <w:r w:rsidR="009B7DDF" w:rsidRPr="00F8362B">
        <w:rPr>
          <w:color w:val="000000"/>
          <w:sz w:val="28"/>
          <w:szCs w:val="28"/>
        </w:rPr>
        <w:softHyphen/>
        <w:t>врежденных отсеков;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д) </w:t>
      </w:r>
      <w:r w:rsidR="009B7DDF" w:rsidRPr="00FC7B83">
        <w:rPr>
          <w:bCs/>
          <w:color w:val="000000"/>
          <w:sz w:val="28"/>
          <w:szCs w:val="28"/>
        </w:rPr>
        <w:t>подкрепление деформированных пере</w:t>
      </w:r>
      <w:r w:rsidR="009B7DDF" w:rsidRPr="00FC7B83">
        <w:rPr>
          <w:bCs/>
          <w:color w:val="000000"/>
          <w:sz w:val="28"/>
          <w:szCs w:val="28"/>
        </w:rPr>
        <w:softHyphen/>
        <w:t>борок, находящихся под аварийным напором воды;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 w:rsidR="009B7DDF" w:rsidRPr="00FC7B83">
        <w:rPr>
          <w:bCs/>
          <w:color w:val="000000"/>
          <w:sz w:val="28"/>
          <w:szCs w:val="28"/>
        </w:rPr>
        <w:t>заделка пробоины и откачка воды из поврежденных отсеков при первой возмож</w:t>
      </w:r>
      <w:r w:rsidR="009B7DDF" w:rsidRPr="00FC7B83">
        <w:rPr>
          <w:bCs/>
          <w:color w:val="000000"/>
          <w:sz w:val="28"/>
          <w:szCs w:val="28"/>
        </w:rPr>
        <w:softHyphen/>
        <w:t>ности;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ж) </w:t>
      </w:r>
      <w:r w:rsidR="009B7DDF" w:rsidRPr="00FC7B83">
        <w:rPr>
          <w:bCs/>
          <w:color w:val="000000"/>
          <w:sz w:val="28"/>
          <w:szCs w:val="28"/>
        </w:rPr>
        <w:t>контроль за состоянием отсеков, смеж</w:t>
      </w:r>
      <w:r w:rsidR="009B7DDF" w:rsidRPr="00FC7B83">
        <w:rPr>
          <w:bCs/>
          <w:color w:val="000000"/>
          <w:sz w:val="28"/>
          <w:szCs w:val="28"/>
        </w:rPr>
        <w:softHyphen/>
        <w:t>ных с аварийным.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i/>
          <w:iCs/>
          <w:color w:val="000000"/>
          <w:sz w:val="28"/>
          <w:szCs w:val="28"/>
        </w:rPr>
        <w:t>Меры по повышению аварийной остойчи</w:t>
      </w:r>
      <w:r w:rsidRPr="00FC7B83">
        <w:rPr>
          <w:bCs/>
          <w:i/>
          <w:iCs/>
          <w:color w:val="000000"/>
          <w:sz w:val="28"/>
          <w:szCs w:val="28"/>
        </w:rPr>
        <w:softHyphen/>
        <w:t>вости: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="009B7DDF" w:rsidRPr="00FC7B83">
        <w:rPr>
          <w:bCs/>
          <w:color w:val="000000"/>
          <w:sz w:val="28"/>
          <w:szCs w:val="28"/>
        </w:rPr>
        <w:t>откачка жидких грузов из высокораспо</w:t>
      </w:r>
      <w:r w:rsidR="009B7DDF" w:rsidRPr="00FC7B83">
        <w:rPr>
          <w:bCs/>
          <w:color w:val="000000"/>
          <w:sz w:val="28"/>
          <w:szCs w:val="28"/>
        </w:rPr>
        <w:softHyphen/>
        <w:t>ложенных неповрежденных танков и цистерн;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="009B7DDF" w:rsidRPr="00FC7B83">
        <w:rPr>
          <w:bCs/>
          <w:color w:val="000000"/>
          <w:sz w:val="28"/>
          <w:szCs w:val="28"/>
        </w:rPr>
        <w:t>прием водяного балласта в низкорас</w:t>
      </w:r>
      <w:r w:rsidR="009B7DDF" w:rsidRPr="00FC7B83">
        <w:rPr>
          <w:bCs/>
          <w:color w:val="000000"/>
          <w:sz w:val="28"/>
          <w:szCs w:val="28"/>
        </w:rPr>
        <w:softHyphen/>
        <w:t>положенные цистерны (при достаточном запасе аварийной плавучести);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="009B7DDF" w:rsidRPr="00FC7B83">
        <w:rPr>
          <w:bCs/>
          <w:color w:val="000000"/>
          <w:sz w:val="28"/>
          <w:szCs w:val="28"/>
        </w:rPr>
        <w:t>быстрое удаление воды с палуб судна;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="009B7DDF" w:rsidRPr="00FC7B83">
        <w:rPr>
          <w:bCs/>
          <w:color w:val="000000"/>
          <w:sz w:val="28"/>
          <w:szCs w:val="28"/>
        </w:rPr>
        <w:t>удаление льда с палуб и надстроек;</w:t>
      </w:r>
    </w:p>
    <w:p w:rsidR="009B7DDF" w:rsidRPr="00FC7B83" w:rsidRDefault="004016A2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д)</w:t>
      </w:r>
      <w:r w:rsidR="009B7DDF" w:rsidRPr="00FC7B83">
        <w:rPr>
          <w:bCs/>
          <w:color w:val="000000"/>
          <w:sz w:val="28"/>
          <w:szCs w:val="28"/>
        </w:rPr>
        <w:t xml:space="preserve"> удаление груза с верхних палуб (в са</w:t>
      </w:r>
      <w:r w:rsidR="009B7DDF" w:rsidRPr="00FC7B83">
        <w:rPr>
          <w:bCs/>
          <w:color w:val="000000"/>
          <w:sz w:val="28"/>
          <w:szCs w:val="28"/>
        </w:rPr>
        <w:softHyphen/>
        <w:t>мых крайних случаях).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i/>
          <w:iCs/>
          <w:color w:val="000000"/>
          <w:sz w:val="28"/>
          <w:szCs w:val="28"/>
        </w:rPr>
        <w:t>Меры по повышению аварийной плаву</w:t>
      </w:r>
      <w:r w:rsidRPr="00FC7B83">
        <w:rPr>
          <w:bCs/>
          <w:i/>
          <w:iCs/>
          <w:color w:val="000000"/>
          <w:sz w:val="28"/>
          <w:szCs w:val="28"/>
        </w:rPr>
        <w:softHyphen/>
        <w:t>чести: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а)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откатка воды из неповрежденных тан</w:t>
      </w:r>
      <w:r w:rsidRPr="00FC7B83">
        <w:rPr>
          <w:bCs/>
          <w:color w:val="000000"/>
          <w:sz w:val="28"/>
          <w:szCs w:val="28"/>
        </w:rPr>
        <w:softHyphen/>
        <w:t>ков и цистерн. При недостаточной аварийной остойчивости или недопустимом ее снижении такая откатка разрешается только из цистерн, расположенных выше ЦТ судна;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б)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осушение затопленных отсеков после заделки пробоин.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i/>
          <w:iCs/>
          <w:color w:val="000000"/>
          <w:sz w:val="28"/>
          <w:szCs w:val="28"/>
        </w:rPr>
        <w:t>Меры по спрямлению и удифферентовке судна: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а)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перекачка жидких грузов в цистерны, наиболее удаленные от района повреждения, или прием в них жидкого балласта;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б)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откатка жидких грузов из цистерн, рас</w:t>
      </w:r>
      <w:r w:rsidRPr="00FC7B83">
        <w:rPr>
          <w:bCs/>
          <w:color w:val="000000"/>
          <w:sz w:val="28"/>
          <w:szCs w:val="28"/>
        </w:rPr>
        <w:softHyphen/>
        <w:t>положенных вблизи района повреждения, если это позволяет остойчивость;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в)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перекачка жидких грузов из цистерн поврежде</w:t>
      </w:r>
      <w:r>
        <w:rPr>
          <w:bCs/>
          <w:color w:val="000000"/>
          <w:sz w:val="28"/>
          <w:szCs w:val="28"/>
        </w:rPr>
        <w:t>нного борта в цистерны неповреж</w:t>
      </w:r>
      <w:r w:rsidRPr="00FC7B83">
        <w:rPr>
          <w:bCs/>
          <w:color w:val="000000"/>
          <w:sz w:val="28"/>
          <w:szCs w:val="28"/>
        </w:rPr>
        <w:t>денного  борта  или балластировка  последних.</w:t>
      </w:r>
    </w:p>
    <w:p w:rsidR="009B7DDF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i/>
          <w:iCs/>
          <w:color w:val="000000"/>
          <w:sz w:val="28"/>
          <w:szCs w:val="28"/>
        </w:rPr>
        <w:t>Меры по повышению (частичному восста</w:t>
      </w:r>
      <w:r w:rsidRPr="00FC7B83">
        <w:rPr>
          <w:bCs/>
          <w:i/>
          <w:iCs/>
          <w:color w:val="000000"/>
          <w:sz w:val="28"/>
          <w:szCs w:val="28"/>
        </w:rPr>
        <w:softHyphen/>
        <w:t>новлению) аварийной остойчивости и плаву</w:t>
      </w:r>
      <w:r w:rsidRPr="00FC7B83">
        <w:rPr>
          <w:bCs/>
          <w:i/>
          <w:iCs/>
          <w:color w:val="000000"/>
          <w:sz w:val="28"/>
          <w:szCs w:val="28"/>
        </w:rPr>
        <w:softHyphen/>
        <w:t>чести: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а)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меры по повышению остойчивости должны предшествовать мерам по спрямлению судна, это особенно важно в тех случаях, когда начальная метацентрическая высота от</w:t>
      </w:r>
      <w:r w:rsidRPr="00FC7B83">
        <w:rPr>
          <w:bCs/>
          <w:color w:val="000000"/>
          <w:sz w:val="28"/>
          <w:szCs w:val="28"/>
        </w:rPr>
        <w:softHyphen/>
        <w:t>рицательна или близка к нулю;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б)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следует всегда помнить, что крен после аварии может быть вызван отрицательной на</w:t>
      </w:r>
      <w:r w:rsidRPr="00FC7B83">
        <w:rPr>
          <w:bCs/>
          <w:color w:val="000000"/>
          <w:sz w:val="28"/>
          <w:szCs w:val="28"/>
        </w:rPr>
        <w:softHyphen/>
        <w:t>чальной остойчивостью или несимметрией за</w:t>
      </w:r>
      <w:r w:rsidRPr="00FC7B83">
        <w:rPr>
          <w:bCs/>
          <w:color w:val="000000"/>
          <w:sz w:val="28"/>
          <w:szCs w:val="28"/>
        </w:rPr>
        <w:softHyphen/>
        <w:t>топления относительно диаметральной пло</w:t>
      </w:r>
      <w:r w:rsidRPr="00FC7B83">
        <w:rPr>
          <w:bCs/>
          <w:color w:val="000000"/>
          <w:sz w:val="28"/>
          <w:szCs w:val="28"/>
        </w:rPr>
        <w:softHyphen/>
        <w:t>скости.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При отрицательной начальной остойчиво</w:t>
      </w:r>
      <w:r w:rsidRPr="00FC7B83">
        <w:rPr>
          <w:bCs/>
          <w:color w:val="000000"/>
          <w:sz w:val="28"/>
          <w:szCs w:val="28"/>
        </w:rPr>
        <w:softHyphen/>
        <w:t>сти совершенно недопустимо спрямление судна контрзатоплением отсеков противоположного борта, так как это может привести к перевали</w:t>
      </w:r>
      <w:r w:rsidRPr="00FC7B83">
        <w:rPr>
          <w:bCs/>
          <w:color w:val="000000"/>
          <w:sz w:val="28"/>
          <w:szCs w:val="28"/>
        </w:rPr>
        <w:softHyphen/>
        <w:t>ванию и опрокидыванию судна через противо</w:t>
      </w:r>
      <w:r w:rsidRPr="00FC7B83">
        <w:rPr>
          <w:bCs/>
          <w:color w:val="000000"/>
          <w:sz w:val="28"/>
          <w:szCs w:val="28"/>
        </w:rPr>
        <w:softHyphen/>
        <w:t>положный борт. В таких случаях крен следует уменьшать исключительно восстановлением остойчивости путем затопления или осушения только симметричных относительно ДП от</w:t>
      </w:r>
      <w:r w:rsidRPr="00FC7B83">
        <w:rPr>
          <w:bCs/>
          <w:color w:val="000000"/>
          <w:sz w:val="28"/>
          <w:szCs w:val="28"/>
        </w:rPr>
        <w:softHyphen/>
        <w:t>секов;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в)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принципиально важно оценить знак на</w:t>
      </w:r>
      <w:r w:rsidRPr="00FC7B83">
        <w:rPr>
          <w:bCs/>
          <w:color w:val="000000"/>
          <w:sz w:val="28"/>
          <w:szCs w:val="28"/>
        </w:rPr>
        <w:softHyphen/>
        <w:t>чальной остойчивости до принятия мер по вос</w:t>
      </w:r>
      <w:r w:rsidRPr="00FC7B83">
        <w:rPr>
          <w:bCs/>
          <w:color w:val="000000"/>
          <w:sz w:val="28"/>
          <w:szCs w:val="28"/>
        </w:rPr>
        <w:softHyphen/>
        <w:t xml:space="preserve">становлению остойчивости и плавучести. Для этого значение, начальной метацентрической высоты </w:t>
      </w:r>
      <w:r w:rsidRPr="00FC7B83">
        <w:rPr>
          <w:bCs/>
          <w:i/>
          <w:iCs/>
          <w:color w:val="000000"/>
          <w:sz w:val="28"/>
          <w:szCs w:val="28"/>
          <w:lang w:val="en-US"/>
        </w:rPr>
        <w:t>h</w:t>
      </w:r>
      <w:r w:rsidRPr="00FC7B83">
        <w:rPr>
          <w:bCs/>
          <w:i/>
          <w:i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должно быть оценено заранее на ос</w:t>
      </w:r>
      <w:r w:rsidRPr="00FC7B83">
        <w:rPr>
          <w:bCs/>
          <w:color w:val="000000"/>
          <w:sz w:val="28"/>
          <w:szCs w:val="28"/>
        </w:rPr>
        <w:softHyphen/>
        <w:t>нове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данных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Информации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 xml:space="preserve"> и</w:t>
      </w:r>
      <w:r w:rsidR="004016A2">
        <w:rPr>
          <w:bCs/>
          <w:color w:val="000000"/>
          <w:sz w:val="28"/>
          <w:szCs w:val="28"/>
        </w:rPr>
        <w:t xml:space="preserve"> </w:t>
      </w:r>
      <w:r w:rsidRPr="00FC7B83">
        <w:rPr>
          <w:bCs/>
          <w:color w:val="000000"/>
          <w:sz w:val="28"/>
          <w:szCs w:val="28"/>
        </w:rPr>
        <w:t>оперативного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планшета. Свидетельством отрицательной на</w:t>
      </w:r>
      <w:r w:rsidRPr="00FC7B83">
        <w:rPr>
          <w:bCs/>
          <w:color w:val="000000"/>
          <w:sz w:val="28"/>
          <w:szCs w:val="28"/>
        </w:rPr>
        <w:softHyphen/>
        <w:t>чальной остойчивости после затопления могут быть следующие характерные признаки: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появление крена при точно установленном симметричном относительно ДП затоплении;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переваливание с борта на борт под воздей</w:t>
      </w:r>
      <w:r w:rsidRPr="00FC7B83">
        <w:rPr>
          <w:bCs/>
          <w:color w:val="000000"/>
          <w:sz w:val="28"/>
          <w:szCs w:val="28"/>
        </w:rPr>
        <w:softHyphen/>
        <w:t>ствием случайных причин (перекладки руля на ходу, волнения и т. д.);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наличие крена, противоположного вызван</w:t>
      </w:r>
      <w:r w:rsidRPr="00FC7B83">
        <w:rPr>
          <w:bCs/>
          <w:color w:val="000000"/>
          <w:sz w:val="28"/>
          <w:szCs w:val="28"/>
        </w:rPr>
        <w:softHyphen/>
        <w:t>ному несимметрией затопления;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большие количества фильтрационной воды в отсеках и в помещениях судна при пустых днищевых отсеках.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При восстановлении остойчивости и спрям</w:t>
      </w:r>
      <w:r w:rsidRPr="00FC7B83">
        <w:rPr>
          <w:bCs/>
          <w:color w:val="000000"/>
          <w:sz w:val="28"/>
          <w:szCs w:val="28"/>
        </w:rPr>
        <w:softHyphen/>
        <w:t>лении судна цистерны должны заполняться и осушаться полностью; манипуляции по приему балласта при перекачке необходимо произво</w:t>
      </w:r>
      <w:r w:rsidRPr="00FC7B83">
        <w:rPr>
          <w:bCs/>
          <w:color w:val="000000"/>
          <w:sz w:val="28"/>
          <w:szCs w:val="28"/>
        </w:rPr>
        <w:softHyphen/>
        <w:t>дить одновременно только с одной парой ци</w:t>
      </w:r>
      <w:r w:rsidRPr="00FC7B83">
        <w:rPr>
          <w:bCs/>
          <w:color w:val="000000"/>
          <w:sz w:val="28"/>
          <w:szCs w:val="28"/>
        </w:rPr>
        <w:softHyphen/>
        <w:t>стерн; крен и дифферент следует уменьшать не сразу, а по этапам.</w:t>
      </w:r>
    </w:p>
    <w:p w:rsidR="009B7DDF" w:rsidRPr="00FC7B83" w:rsidRDefault="009B7DDF" w:rsidP="004016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B83">
        <w:rPr>
          <w:b/>
          <w:bCs/>
          <w:color w:val="000000"/>
          <w:sz w:val="28"/>
          <w:szCs w:val="28"/>
        </w:rPr>
        <w:t>Основной документ по непотопляемости</w:t>
      </w:r>
      <w:r w:rsidRPr="00FC7B83">
        <w:rPr>
          <w:bCs/>
          <w:color w:val="000000"/>
          <w:sz w:val="28"/>
          <w:szCs w:val="28"/>
        </w:rPr>
        <w:t xml:space="preserve"> — Оперативная информация о непотопляемости судна (ОИ), которая дает возможность решать задачи трех типов:</w:t>
      </w:r>
    </w:p>
    <w:p w:rsidR="009B7DDF" w:rsidRPr="00FC7B83" w:rsidRDefault="009B7DDF" w:rsidP="004016A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заранее на стадии составления каргоплана дать ограничения или рекомендации по обеспе</w:t>
      </w:r>
      <w:r w:rsidRPr="00FC7B83">
        <w:rPr>
          <w:bCs/>
          <w:color w:val="000000"/>
          <w:sz w:val="28"/>
          <w:szCs w:val="28"/>
        </w:rPr>
        <w:softHyphen/>
        <w:t>чению аварийной посадки и остойчивости в данном рейсе;</w:t>
      </w:r>
    </w:p>
    <w:p w:rsidR="009B7DDF" w:rsidRPr="00FC7B83" w:rsidRDefault="009B7DDF" w:rsidP="004016A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заранее или на любом этапе рейса опре</w:t>
      </w:r>
      <w:r w:rsidRPr="00FC7B83">
        <w:rPr>
          <w:bCs/>
          <w:color w:val="000000"/>
          <w:sz w:val="28"/>
          <w:szCs w:val="28"/>
        </w:rPr>
        <w:softHyphen/>
        <w:t>делить и оценить аварийную посадку и остой</w:t>
      </w:r>
      <w:r w:rsidRPr="00FC7B83">
        <w:rPr>
          <w:bCs/>
          <w:color w:val="000000"/>
          <w:sz w:val="28"/>
          <w:szCs w:val="28"/>
        </w:rPr>
        <w:softHyphen/>
        <w:t>чивость при затоплении одного или группы отсеков, выделить (по обоснованным призна</w:t>
      </w:r>
      <w:r w:rsidRPr="00FC7B83">
        <w:rPr>
          <w:bCs/>
          <w:color w:val="000000"/>
          <w:sz w:val="28"/>
          <w:szCs w:val="28"/>
        </w:rPr>
        <w:softHyphen/>
        <w:t>кам) те тяжелые случаи повреждения и затоп</w:t>
      </w:r>
      <w:r w:rsidRPr="00FC7B83">
        <w:rPr>
          <w:bCs/>
          <w:color w:val="000000"/>
          <w:sz w:val="28"/>
          <w:szCs w:val="28"/>
        </w:rPr>
        <w:softHyphen/>
        <w:t>ления отсеков, в которых судно обречено и борьба за его спасение становится бессмыс</w:t>
      </w:r>
      <w:r w:rsidRPr="00FC7B83">
        <w:rPr>
          <w:bCs/>
          <w:color w:val="000000"/>
          <w:sz w:val="28"/>
          <w:szCs w:val="28"/>
        </w:rPr>
        <w:softHyphen/>
        <w:t>ленной;</w:t>
      </w:r>
    </w:p>
    <w:p w:rsidR="009B7DDF" w:rsidRPr="00FC7B83" w:rsidRDefault="009B7DDF" w:rsidP="004016A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в зависимости от полученной оценки ава</w:t>
      </w:r>
      <w:r w:rsidRPr="00FC7B83">
        <w:rPr>
          <w:bCs/>
          <w:color w:val="000000"/>
          <w:sz w:val="28"/>
          <w:szCs w:val="28"/>
        </w:rPr>
        <w:softHyphen/>
        <w:t>рийного состояния дать для каждого случая затопления конкретные рекомендации по пер</w:t>
      </w:r>
      <w:r w:rsidRPr="00FC7B83">
        <w:rPr>
          <w:bCs/>
          <w:color w:val="000000"/>
          <w:sz w:val="28"/>
          <w:szCs w:val="28"/>
        </w:rPr>
        <w:softHyphen/>
        <w:t>воочередным мерам борьбы за спасение судна и по срочным мерам для спасения экипажа в случае, если судно обречено.</w:t>
      </w:r>
    </w:p>
    <w:p w:rsidR="009B7DDF" w:rsidRDefault="009B7DDF" w:rsidP="004016A2">
      <w:pPr>
        <w:tabs>
          <w:tab w:val="left" w:pos="1035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7B83">
        <w:rPr>
          <w:bCs/>
          <w:color w:val="000000"/>
          <w:sz w:val="28"/>
          <w:szCs w:val="28"/>
        </w:rPr>
        <w:t>Следует помнить, что только Оператив</w:t>
      </w:r>
      <w:r w:rsidRPr="00FC7B83">
        <w:rPr>
          <w:bCs/>
          <w:color w:val="000000"/>
          <w:sz w:val="28"/>
          <w:szCs w:val="28"/>
        </w:rPr>
        <w:softHyphen/>
        <w:t>ная информация, составленная достаточно полно для конкретного судна, позволяет наи</w:t>
      </w:r>
      <w:r w:rsidRPr="00FC7B83">
        <w:rPr>
          <w:bCs/>
          <w:color w:val="000000"/>
          <w:sz w:val="28"/>
          <w:szCs w:val="28"/>
        </w:rPr>
        <w:softHyphen/>
        <w:t xml:space="preserve">более точно определить аварийную посадку и остойчивость судна. </w:t>
      </w:r>
    </w:p>
    <w:p w:rsidR="008E11F4" w:rsidRDefault="004016A2" w:rsidP="004016A2">
      <w:pPr>
        <w:tabs>
          <w:tab w:val="left" w:pos="284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32"/>
          <w:szCs w:val="32"/>
        </w:rPr>
        <w:br w:type="page"/>
      </w:r>
      <w:r w:rsidR="008E11F4">
        <w:t xml:space="preserve"> </w:t>
      </w:r>
      <w:r w:rsidR="008E11F4">
        <w:rPr>
          <w:sz w:val="28"/>
          <w:szCs w:val="28"/>
        </w:rPr>
        <w:t>ЛИТЕРАТУРА</w:t>
      </w:r>
    </w:p>
    <w:p w:rsidR="004016A2" w:rsidRPr="004016A2" w:rsidRDefault="004016A2" w:rsidP="004016A2">
      <w:pPr>
        <w:tabs>
          <w:tab w:val="left" w:pos="284"/>
        </w:tabs>
        <w:spacing w:line="360" w:lineRule="auto"/>
        <w:jc w:val="both"/>
        <w:rPr>
          <w:sz w:val="28"/>
          <w:szCs w:val="28"/>
          <w:lang w:val="en-US"/>
        </w:rPr>
      </w:pPr>
    </w:p>
    <w:p w:rsidR="008E11F4" w:rsidRDefault="008E11F4" w:rsidP="004016A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Н.Г. Смирнов «Теория и устройство судна», М., 1992.</w:t>
      </w:r>
    </w:p>
    <w:p w:rsidR="008E11F4" w:rsidRDefault="008E11F4" w:rsidP="004016A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А.А. Антонов «Устройство морского судна», М., 1974</w:t>
      </w:r>
    </w:p>
    <w:p w:rsidR="008E11F4" w:rsidRDefault="008E11F4" w:rsidP="004016A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А.Д. Дидык и др. «Управление судном и его техническая эксплуатация», М., 1990.</w:t>
      </w:r>
    </w:p>
    <w:p w:rsidR="008E11F4" w:rsidRPr="00164B63" w:rsidRDefault="008E11F4" w:rsidP="004016A2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Г.Г. Ермолаева «Справочник капитана дальнего плавания», М., 1988.</w:t>
      </w:r>
    </w:p>
    <w:p w:rsidR="008E11F4" w:rsidRPr="007F7A2B" w:rsidRDefault="008E11F4" w:rsidP="004016A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E11F4" w:rsidRPr="007F7A2B" w:rsidSect="004016A2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71" w:rsidRDefault="00071371">
      <w:r>
        <w:separator/>
      </w:r>
    </w:p>
  </w:endnote>
  <w:endnote w:type="continuationSeparator" w:id="0">
    <w:p w:rsidR="00071371" w:rsidRDefault="000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87" w:rsidRDefault="00264587" w:rsidP="001E4682">
    <w:pPr>
      <w:pStyle w:val="a3"/>
      <w:framePr w:wrap="around" w:vAnchor="text" w:hAnchor="margin" w:xAlign="right" w:y="1"/>
      <w:rPr>
        <w:rStyle w:val="a5"/>
      </w:rPr>
    </w:pPr>
  </w:p>
  <w:p w:rsidR="00264587" w:rsidRDefault="00264587" w:rsidP="002645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87" w:rsidRDefault="001061CB" w:rsidP="001E468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64587" w:rsidRDefault="00264587" w:rsidP="002645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71" w:rsidRDefault="00071371">
      <w:r>
        <w:separator/>
      </w:r>
    </w:p>
  </w:footnote>
  <w:footnote w:type="continuationSeparator" w:id="0">
    <w:p w:rsidR="00071371" w:rsidRDefault="0007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228"/>
    <w:multiLevelType w:val="multilevel"/>
    <w:tmpl w:val="86F4A57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15"/>
        </w:tabs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45"/>
        </w:tabs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2160"/>
      </w:pPr>
      <w:rPr>
        <w:rFonts w:cs="Times New Roman" w:hint="default"/>
      </w:rPr>
    </w:lvl>
  </w:abstractNum>
  <w:abstractNum w:abstractNumId="1">
    <w:nsid w:val="2110288E"/>
    <w:multiLevelType w:val="hybridMultilevel"/>
    <w:tmpl w:val="EB20C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D3F4A"/>
    <w:multiLevelType w:val="hybridMultilevel"/>
    <w:tmpl w:val="9A566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F7354"/>
    <w:multiLevelType w:val="multilevel"/>
    <w:tmpl w:val="3B300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15"/>
        </w:tabs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45"/>
        </w:tabs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2160"/>
      </w:pPr>
      <w:rPr>
        <w:rFonts w:cs="Times New Roman" w:hint="default"/>
      </w:rPr>
    </w:lvl>
  </w:abstractNum>
  <w:abstractNum w:abstractNumId="4">
    <w:nsid w:val="3654601D"/>
    <w:multiLevelType w:val="hybridMultilevel"/>
    <w:tmpl w:val="4B62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B541EC"/>
    <w:multiLevelType w:val="hybridMultilevel"/>
    <w:tmpl w:val="3830FF38"/>
    <w:lvl w:ilvl="0" w:tplc="546E7D88">
      <w:start w:val="6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4C2C0B15"/>
    <w:multiLevelType w:val="hybridMultilevel"/>
    <w:tmpl w:val="59709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856BD4"/>
    <w:multiLevelType w:val="multilevel"/>
    <w:tmpl w:val="E64802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15"/>
        </w:tabs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45"/>
        </w:tabs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2160"/>
      </w:pPr>
      <w:rPr>
        <w:rFonts w:cs="Times New Roman" w:hint="default"/>
      </w:rPr>
    </w:lvl>
  </w:abstractNum>
  <w:abstractNum w:abstractNumId="8">
    <w:nsid w:val="581C034F"/>
    <w:multiLevelType w:val="hybridMultilevel"/>
    <w:tmpl w:val="1E1C901C"/>
    <w:lvl w:ilvl="0" w:tplc="186C2F8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7DCA0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5AA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662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287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FC8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1C1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FEB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A4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57C06A5"/>
    <w:multiLevelType w:val="multilevel"/>
    <w:tmpl w:val="DFA0A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641127E"/>
    <w:multiLevelType w:val="hybridMultilevel"/>
    <w:tmpl w:val="4A04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661592"/>
    <w:multiLevelType w:val="hybridMultilevel"/>
    <w:tmpl w:val="D1FC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41569E"/>
    <w:multiLevelType w:val="hybridMultilevel"/>
    <w:tmpl w:val="1F928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F74"/>
    <w:rsid w:val="00010F46"/>
    <w:rsid w:val="00015705"/>
    <w:rsid w:val="00020A26"/>
    <w:rsid w:val="00030AAE"/>
    <w:rsid w:val="00035B43"/>
    <w:rsid w:val="00062303"/>
    <w:rsid w:val="00065D26"/>
    <w:rsid w:val="00071371"/>
    <w:rsid w:val="00096046"/>
    <w:rsid w:val="000A3505"/>
    <w:rsid w:val="000A3A65"/>
    <w:rsid w:val="000B568D"/>
    <w:rsid w:val="000B68AD"/>
    <w:rsid w:val="000C0706"/>
    <w:rsid w:val="000C37ED"/>
    <w:rsid w:val="000C6610"/>
    <w:rsid w:val="000D06E5"/>
    <w:rsid w:val="000D0EBF"/>
    <w:rsid w:val="000D6EEE"/>
    <w:rsid w:val="00103387"/>
    <w:rsid w:val="00105143"/>
    <w:rsid w:val="001061CB"/>
    <w:rsid w:val="001108B0"/>
    <w:rsid w:val="00126A4E"/>
    <w:rsid w:val="00147E9C"/>
    <w:rsid w:val="001503E1"/>
    <w:rsid w:val="00156413"/>
    <w:rsid w:val="001573B5"/>
    <w:rsid w:val="00164B63"/>
    <w:rsid w:val="00170A38"/>
    <w:rsid w:val="00177767"/>
    <w:rsid w:val="00186F74"/>
    <w:rsid w:val="00194746"/>
    <w:rsid w:val="001A5263"/>
    <w:rsid w:val="001A6859"/>
    <w:rsid w:val="001B59D0"/>
    <w:rsid w:val="001B5C41"/>
    <w:rsid w:val="001C1190"/>
    <w:rsid w:val="001D5632"/>
    <w:rsid w:val="001D6071"/>
    <w:rsid w:val="001E05C8"/>
    <w:rsid w:val="001E4682"/>
    <w:rsid w:val="001E7576"/>
    <w:rsid w:val="001F5CE8"/>
    <w:rsid w:val="00201B1C"/>
    <w:rsid w:val="00201C76"/>
    <w:rsid w:val="00213A07"/>
    <w:rsid w:val="00213D5C"/>
    <w:rsid w:val="00216636"/>
    <w:rsid w:val="002166C4"/>
    <w:rsid w:val="0021771D"/>
    <w:rsid w:val="00233C9F"/>
    <w:rsid w:val="00250AF4"/>
    <w:rsid w:val="00264587"/>
    <w:rsid w:val="00265DE1"/>
    <w:rsid w:val="00270682"/>
    <w:rsid w:val="00296486"/>
    <w:rsid w:val="002C286C"/>
    <w:rsid w:val="002C6FF2"/>
    <w:rsid w:val="002D07B5"/>
    <w:rsid w:val="002D0F45"/>
    <w:rsid w:val="002D6D90"/>
    <w:rsid w:val="002E64C6"/>
    <w:rsid w:val="002E6C52"/>
    <w:rsid w:val="002F7028"/>
    <w:rsid w:val="00302CCA"/>
    <w:rsid w:val="0030421E"/>
    <w:rsid w:val="00315BF5"/>
    <w:rsid w:val="003245E2"/>
    <w:rsid w:val="00344907"/>
    <w:rsid w:val="00345D28"/>
    <w:rsid w:val="0034757B"/>
    <w:rsid w:val="0035446C"/>
    <w:rsid w:val="003571F1"/>
    <w:rsid w:val="00365660"/>
    <w:rsid w:val="00366005"/>
    <w:rsid w:val="00370998"/>
    <w:rsid w:val="0037255B"/>
    <w:rsid w:val="00377145"/>
    <w:rsid w:val="003A383F"/>
    <w:rsid w:val="003B6063"/>
    <w:rsid w:val="003B688E"/>
    <w:rsid w:val="003B6DD2"/>
    <w:rsid w:val="003C2223"/>
    <w:rsid w:val="003F4D6E"/>
    <w:rsid w:val="003F52C2"/>
    <w:rsid w:val="003F66CE"/>
    <w:rsid w:val="004016A2"/>
    <w:rsid w:val="004030F3"/>
    <w:rsid w:val="00406D66"/>
    <w:rsid w:val="0041028E"/>
    <w:rsid w:val="0041379C"/>
    <w:rsid w:val="00414826"/>
    <w:rsid w:val="004230D6"/>
    <w:rsid w:val="00433193"/>
    <w:rsid w:val="0043553B"/>
    <w:rsid w:val="00435D62"/>
    <w:rsid w:val="00443B50"/>
    <w:rsid w:val="00460563"/>
    <w:rsid w:val="00461CD5"/>
    <w:rsid w:val="004638DD"/>
    <w:rsid w:val="0047336C"/>
    <w:rsid w:val="00474389"/>
    <w:rsid w:val="004761FF"/>
    <w:rsid w:val="00487FCD"/>
    <w:rsid w:val="00495CC2"/>
    <w:rsid w:val="004A5B3F"/>
    <w:rsid w:val="004A7A16"/>
    <w:rsid w:val="004B7FDF"/>
    <w:rsid w:val="004C31E3"/>
    <w:rsid w:val="004C4DE0"/>
    <w:rsid w:val="004E37A3"/>
    <w:rsid w:val="004E5BAA"/>
    <w:rsid w:val="004F6F2D"/>
    <w:rsid w:val="005015EB"/>
    <w:rsid w:val="005133A5"/>
    <w:rsid w:val="0051587A"/>
    <w:rsid w:val="00517ACB"/>
    <w:rsid w:val="00520D4A"/>
    <w:rsid w:val="00533807"/>
    <w:rsid w:val="00543A1F"/>
    <w:rsid w:val="00545CBE"/>
    <w:rsid w:val="00545D4E"/>
    <w:rsid w:val="00553E15"/>
    <w:rsid w:val="005540C3"/>
    <w:rsid w:val="00561A1E"/>
    <w:rsid w:val="00567354"/>
    <w:rsid w:val="005725DF"/>
    <w:rsid w:val="00584FCF"/>
    <w:rsid w:val="00585D5C"/>
    <w:rsid w:val="00594672"/>
    <w:rsid w:val="00595AC8"/>
    <w:rsid w:val="005A6DC7"/>
    <w:rsid w:val="005C32F3"/>
    <w:rsid w:val="005C5A3A"/>
    <w:rsid w:val="005E0B4A"/>
    <w:rsid w:val="005E2FD8"/>
    <w:rsid w:val="005F2ABD"/>
    <w:rsid w:val="005F5DE5"/>
    <w:rsid w:val="005F5E0D"/>
    <w:rsid w:val="005F63D1"/>
    <w:rsid w:val="00603ACB"/>
    <w:rsid w:val="00616BF9"/>
    <w:rsid w:val="0067503D"/>
    <w:rsid w:val="00681BFE"/>
    <w:rsid w:val="0068566A"/>
    <w:rsid w:val="00686EBC"/>
    <w:rsid w:val="00690592"/>
    <w:rsid w:val="0069582F"/>
    <w:rsid w:val="006A795B"/>
    <w:rsid w:val="006B33DA"/>
    <w:rsid w:val="006C5113"/>
    <w:rsid w:val="006C7957"/>
    <w:rsid w:val="006D4DDD"/>
    <w:rsid w:val="00704FC9"/>
    <w:rsid w:val="00716231"/>
    <w:rsid w:val="0071629D"/>
    <w:rsid w:val="00732237"/>
    <w:rsid w:val="007428CC"/>
    <w:rsid w:val="007428FE"/>
    <w:rsid w:val="007468CD"/>
    <w:rsid w:val="007528EF"/>
    <w:rsid w:val="007531D6"/>
    <w:rsid w:val="00773C33"/>
    <w:rsid w:val="00775DD7"/>
    <w:rsid w:val="007770D0"/>
    <w:rsid w:val="007872BA"/>
    <w:rsid w:val="0079352C"/>
    <w:rsid w:val="00794DAB"/>
    <w:rsid w:val="007955EF"/>
    <w:rsid w:val="007B7633"/>
    <w:rsid w:val="007B7B22"/>
    <w:rsid w:val="007F39FD"/>
    <w:rsid w:val="007F430C"/>
    <w:rsid w:val="007F7A2B"/>
    <w:rsid w:val="00801F7A"/>
    <w:rsid w:val="008022DC"/>
    <w:rsid w:val="00821A69"/>
    <w:rsid w:val="00874F18"/>
    <w:rsid w:val="008B72F2"/>
    <w:rsid w:val="008C0C04"/>
    <w:rsid w:val="008C24DB"/>
    <w:rsid w:val="008C27FA"/>
    <w:rsid w:val="008C5943"/>
    <w:rsid w:val="008C65AB"/>
    <w:rsid w:val="008D30E8"/>
    <w:rsid w:val="008D4232"/>
    <w:rsid w:val="008D4846"/>
    <w:rsid w:val="008E11F4"/>
    <w:rsid w:val="0092509C"/>
    <w:rsid w:val="00981C9B"/>
    <w:rsid w:val="00982907"/>
    <w:rsid w:val="0098418D"/>
    <w:rsid w:val="00992C0C"/>
    <w:rsid w:val="0099392B"/>
    <w:rsid w:val="009B0635"/>
    <w:rsid w:val="009B7DDF"/>
    <w:rsid w:val="009C3305"/>
    <w:rsid w:val="009C391E"/>
    <w:rsid w:val="009C4778"/>
    <w:rsid w:val="009D0109"/>
    <w:rsid w:val="009D47D0"/>
    <w:rsid w:val="009F7D6D"/>
    <w:rsid w:val="00A131BE"/>
    <w:rsid w:val="00A14713"/>
    <w:rsid w:val="00A21A80"/>
    <w:rsid w:val="00A223BE"/>
    <w:rsid w:val="00A248F8"/>
    <w:rsid w:val="00A261BA"/>
    <w:rsid w:val="00A45FED"/>
    <w:rsid w:val="00A64E87"/>
    <w:rsid w:val="00A825DF"/>
    <w:rsid w:val="00A90E8B"/>
    <w:rsid w:val="00A9520F"/>
    <w:rsid w:val="00A97D60"/>
    <w:rsid w:val="00AA4E4B"/>
    <w:rsid w:val="00AA7274"/>
    <w:rsid w:val="00AD6F18"/>
    <w:rsid w:val="00AE3CAE"/>
    <w:rsid w:val="00AE5F12"/>
    <w:rsid w:val="00AF3252"/>
    <w:rsid w:val="00B04466"/>
    <w:rsid w:val="00B3018A"/>
    <w:rsid w:val="00B3553F"/>
    <w:rsid w:val="00B44A33"/>
    <w:rsid w:val="00B55E39"/>
    <w:rsid w:val="00B658D8"/>
    <w:rsid w:val="00B6642B"/>
    <w:rsid w:val="00B6694D"/>
    <w:rsid w:val="00B725B2"/>
    <w:rsid w:val="00B80FDB"/>
    <w:rsid w:val="00B81AAA"/>
    <w:rsid w:val="00BA2D9B"/>
    <w:rsid w:val="00BA4219"/>
    <w:rsid w:val="00BB5635"/>
    <w:rsid w:val="00BB67D8"/>
    <w:rsid w:val="00BD0503"/>
    <w:rsid w:val="00BE0106"/>
    <w:rsid w:val="00BE2FE4"/>
    <w:rsid w:val="00BF3684"/>
    <w:rsid w:val="00BF4E9B"/>
    <w:rsid w:val="00C340F6"/>
    <w:rsid w:val="00C50794"/>
    <w:rsid w:val="00C55CA2"/>
    <w:rsid w:val="00C6386D"/>
    <w:rsid w:val="00C73807"/>
    <w:rsid w:val="00C837DC"/>
    <w:rsid w:val="00CD578A"/>
    <w:rsid w:val="00CD6ECF"/>
    <w:rsid w:val="00CF0B4B"/>
    <w:rsid w:val="00CF195F"/>
    <w:rsid w:val="00CF5A38"/>
    <w:rsid w:val="00D04DBD"/>
    <w:rsid w:val="00D33043"/>
    <w:rsid w:val="00D477C6"/>
    <w:rsid w:val="00D53CA1"/>
    <w:rsid w:val="00D66E60"/>
    <w:rsid w:val="00D77128"/>
    <w:rsid w:val="00D94047"/>
    <w:rsid w:val="00D95110"/>
    <w:rsid w:val="00D963E9"/>
    <w:rsid w:val="00DA693C"/>
    <w:rsid w:val="00DB0773"/>
    <w:rsid w:val="00DB5902"/>
    <w:rsid w:val="00DB7C26"/>
    <w:rsid w:val="00DD01B0"/>
    <w:rsid w:val="00DD1D28"/>
    <w:rsid w:val="00DD32DC"/>
    <w:rsid w:val="00DE1F6E"/>
    <w:rsid w:val="00DF2591"/>
    <w:rsid w:val="00E01CBF"/>
    <w:rsid w:val="00E05C1D"/>
    <w:rsid w:val="00E17AE5"/>
    <w:rsid w:val="00E17F4A"/>
    <w:rsid w:val="00E202DB"/>
    <w:rsid w:val="00E62243"/>
    <w:rsid w:val="00E63BFC"/>
    <w:rsid w:val="00E66AD3"/>
    <w:rsid w:val="00E75607"/>
    <w:rsid w:val="00E82A27"/>
    <w:rsid w:val="00EA6F7E"/>
    <w:rsid w:val="00EC71B2"/>
    <w:rsid w:val="00ED318E"/>
    <w:rsid w:val="00ED7E50"/>
    <w:rsid w:val="00EE3491"/>
    <w:rsid w:val="00F21C85"/>
    <w:rsid w:val="00F22036"/>
    <w:rsid w:val="00F272CF"/>
    <w:rsid w:val="00F4077C"/>
    <w:rsid w:val="00F42563"/>
    <w:rsid w:val="00F52119"/>
    <w:rsid w:val="00F532B0"/>
    <w:rsid w:val="00F54C10"/>
    <w:rsid w:val="00F55723"/>
    <w:rsid w:val="00F5787C"/>
    <w:rsid w:val="00F6176F"/>
    <w:rsid w:val="00F711CF"/>
    <w:rsid w:val="00F746F3"/>
    <w:rsid w:val="00F8362B"/>
    <w:rsid w:val="00F840BD"/>
    <w:rsid w:val="00F92202"/>
    <w:rsid w:val="00F963F4"/>
    <w:rsid w:val="00F97EA1"/>
    <w:rsid w:val="00FA2757"/>
    <w:rsid w:val="00FB548D"/>
    <w:rsid w:val="00FC7B83"/>
    <w:rsid w:val="00FD226A"/>
    <w:rsid w:val="00FE3A77"/>
    <w:rsid w:val="00FE456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9442EDF-D603-4836-8920-0FE15A5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45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645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Вступление</vt:lpstr>
    </vt:vector>
  </TitlesOfParts>
  <Company>WareZ Provider </Company>
  <LinksUpToDate>false</LinksUpToDate>
  <CharactersWithSpaces>24604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Вступление</dc:title>
  <dc:subject/>
  <dc:creator>www.PHILka.RU</dc:creator>
  <cp:keywords/>
  <dc:description/>
  <cp:lastModifiedBy>admin</cp:lastModifiedBy>
  <cp:revision>2</cp:revision>
  <dcterms:created xsi:type="dcterms:W3CDTF">2014-02-22T22:34:00Z</dcterms:created>
  <dcterms:modified xsi:type="dcterms:W3CDTF">2014-02-22T22:34:00Z</dcterms:modified>
</cp:coreProperties>
</file>