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64" w:rsidRDefault="00C87168">
      <w:pPr>
        <w:pStyle w:val="a3"/>
      </w:pPr>
      <w:r>
        <w:br/>
      </w:r>
    </w:p>
    <w:p w:rsidR="00A86064" w:rsidRDefault="00C87168">
      <w:pPr>
        <w:pStyle w:val="a3"/>
      </w:pPr>
      <w:r>
        <w:rPr>
          <w:b/>
          <w:bCs/>
        </w:rPr>
        <w:t>Морне, Шарль де</w:t>
      </w:r>
      <w:r>
        <w:t xml:space="preserve"> (фр. </w:t>
      </w:r>
      <w:r>
        <w:rPr>
          <w:i/>
          <w:iCs/>
        </w:rPr>
        <w:t>Charles de Mornay</w:t>
      </w:r>
      <w:r>
        <w:t>; ок. 1514—1574) — французский барон, сеньор де Варенн, наёмник на шведской службе.</w:t>
      </w:r>
    </w:p>
    <w:p w:rsidR="00A86064" w:rsidRDefault="00C87168">
      <w:pPr>
        <w:pStyle w:val="a3"/>
      </w:pPr>
      <w:r>
        <w:t>Родился около 1514 г. Принадлежал к старинному французскому роду из области Берри. Сведений о его юности не сохранилось, известно лишь, что он был кальвинистом и получил хорошее образование.</w:t>
      </w:r>
    </w:p>
    <w:p w:rsidR="00A86064" w:rsidRDefault="00C87168">
      <w:pPr>
        <w:pStyle w:val="a3"/>
      </w:pPr>
      <w:r>
        <w:t>Позднее принимал участие в англо-французской войне, отправившись в 1547 г. вместе с французскими войсками в Шотландию, где оставался вплоть до заключения Булонского мира в 1550 г.</w:t>
      </w:r>
    </w:p>
    <w:p w:rsidR="00A86064" w:rsidRDefault="00C87168">
      <w:pPr>
        <w:pStyle w:val="a3"/>
      </w:pPr>
      <w:r>
        <w:t>де-Морне прибыл в Швецию в 1557 г., однако, судя по тому, что в упомянутом году шведский король Густав Васа подарил ему сумму в двести марок, его контакты со Швецией завязались ещё задолго до его прибытия в эту скандинавскую страну. В дальнейшем король доверял де-Морне различные дипломатические поручения. В 1557 г. он ездил посланником в Польшу, затем в 1558 — в Данию, а ещё год спустя участвовал в посольстве, направленном в Англию для переговоров о заключении брака между принцем Эриком и королевой Елизаветой. После возвращения из Англии он впал, однако, в немилость и даже некоторое время содержался в тюрьме.</w:t>
      </w:r>
    </w:p>
    <w:p w:rsidR="00A86064" w:rsidRDefault="00C87168">
      <w:pPr>
        <w:pStyle w:val="a3"/>
      </w:pPr>
      <w:r>
        <w:t>Ещё до своего отъезда де-Морне сблизился с кронпринцем Эриком и ко времени вступления оного в 1560 г. на престол уже пользовался у него безграничным доверием. Новый король также продолжал использовать дипломатические таланты де-Морне: в 1561 г. Эрик XIV отправил его во Францию, где тот добился от Екатерины Медичи согласия на женитьбу шведского короля на вдове её сына Марии Стюарт, а в 1562 г. де-Морне совершил поездку в Шотландию для сватовства короля к шотландской королеве.</w:t>
      </w:r>
    </w:p>
    <w:p w:rsidR="00A86064" w:rsidRDefault="00C87168">
      <w:pPr>
        <w:pStyle w:val="a3"/>
      </w:pPr>
      <w:r>
        <w:t>Его карьера круто шла в гору. После смерти Густава Васы де-Морне был назначен камергером (по другим сведениям, камер-юнкером) короля, а в 1561 г. он даже упоминался в качестве королевского советника.</w:t>
      </w:r>
    </w:p>
    <w:p w:rsidR="00A86064" w:rsidRDefault="00C87168">
      <w:pPr>
        <w:pStyle w:val="a3"/>
      </w:pPr>
      <w:r>
        <w:t>По возвращении из Шотландии его всё чаще начинают использовать на военной службе. В конце 1562 г. король отправил его командующим в Ливонию, однако с началом Северной семилетней войны он был отозван назад. Во время этой войны он назначался на важные военные посты, однако не всегда успешно исполнял порученное. В 1563 г. он был наголову разбит датчанами у Мареда (возле Хальмстада), однако в 1565 г. ему удалось защитить от них Варбергский замок, благодаря чему в начале 1566 г. он был назначен командующим войсками, направленными против Рантцау, опустошавшего Вестеръётланд. Возле Алингсоса ему удалось отбить у датского полководца обоз, однако 20 сентября де-Морне попал в плен возле Ню-Лёдёсе, после чего был отвезён в Колунборгский замок в Дании, где находился до 16 марта 1571 г.</w:t>
      </w:r>
    </w:p>
    <w:p w:rsidR="00A86064" w:rsidRDefault="00C87168">
      <w:pPr>
        <w:pStyle w:val="a3"/>
      </w:pPr>
      <w:r>
        <w:t>Вернувшись в Швецию, он был дружески принят новым королём Юханом III. Подобный приём, видимо, свидетельствует о справедливости слухов, утверждавших, что в своё время де-Морне своим заступничеством перед Эриком XIV спас Юхану жизнь.</w:t>
      </w:r>
    </w:p>
    <w:p w:rsidR="00A86064" w:rsidRDefault="00C87168">
      <w:pPr>
        <w:pStyle w:val="a3"/>
      </w:pPr>
      <w:r>
        <w:t>Юхан III ещё до принесения де-Морне клятвы верности призывал его для обсуждения различных вопросов в совет, а в 1573 г. назначил его кастеляном Эльвсборгского и Гулльбергского замков. Однако несмотря на расположение короля, де-Морне вошёл в сговор с предводителями шотландских наёмников в надежде свергнуть Юхана с престола и вернуть корону Эрику XIV, содержавшемуся в тюрьме в Грипсхольме.</w:t>
      </w:r>
    </w:p>
    <w:p w:rsidR="00A86064" w:rsidRDefault="00C87168">
      <w:pPr>
        <w:pStyle w:val="a3"/>
      </w:pPr>
      <w:r>
        <w:t>Согласно плану, шотландцы должны были во время так называемого «танца с мечами» убить Юхана в Стокгольмском замке и поспешить в Грипсхольм, чтобы освободить Эрика. Однако по какой-то причине танец не состоялся, и исполнение задуманного было отложено.</w:t>
      </w:r>
    </w:p>
    <w:p w:rsidR="00A86064" w:rsidRDefault="00C87168">
      <w:pPr>
        <w:pStyle w:val="a3"/>
      </w:pPr>
      <w:r>
        <w:t>Несмотря на имевшиеся у короля подозрения, заговорщикам удавалось сохранять свои планы в тайне, а раскрывший их шотландец Хью Кахун был даже казнён по обвинению в ложном доносе. Однако вскоре к королю поступил новый донос от француза Понтуса Делагарди, который в своё время был принят на шведскую службу по ходатайству де-Морне. После этого одним заговорщикам пришлось бежать из страны, другие же не успели и были схвачены.</w:t>
      </w:r>
    </w:p>
    <w:p w:rsidR="00A86064" w:rsidRDefault="00C87168">
      <w:pPr>
        <w:pStyle w:val="a3"/>
      </w:pPr>
      <w:r>
        <w:t>С просьбой о защите де-Морне отправился в Нючёпинг к младшему брату Юхана герцогу Карлу. Тот принял его, но Юхан предоставил столь неопровержимые доказательства вины де-Морне, что француз решил покинуть Швецию, бежав из Нючёпинга морем. Люди герцога догнали его и доставили в Стокгольм, где он был приговорён к смертной казни.</w:t>
      </w:r>
    </w:p>
    <w:p w:rsidR="00A86064" w:rsidRDefault="00C87168">
      <w:pPr>
        <w:pStyle w:val="a3"/>
      </w:pPr>
      <w:r>
        <w:t>4 сентября 1574 г. Шарль де-Морне был казнён в Стокгольме путём отсечения головы.</w:t>
      </w:r>
    </w:p>
    <w:p w:rsidR="00A86064" w:rsidRDefault="00C87168">
      <w:pPr>
        <w:pStyle w:val="a3"/>
      </w:pPr>
      <w:r>
        <w:t>Был с 1564 г. женат на Анне Тролле, дочери члена риксрода Туре Тролле.</w:t>
      </w:r>
    </w:p>
    <w:p w:rsidR="00A86064" w:rsidRDefault="00C87168">
      <w:pPr>
        <w:pStyle w:val="21"/>
        <w:numPr>
          <w:ilvl w:val="0"/>
          <w:numId w:val="0"/>
        </w:numPr>
      </w:pPr>
      <w:r>
        <w:t>Источники</w:t>
      </w:r>
    </w:p>
    <w:p w:rsidR="00A86064" w:rsidRDefault="00C8716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Nordisk familjebok — B. 18 — Stockholm, 1913.</w:t>
      </w:r>
    </w:p>
    <w:p w:rsidR="00A86064" w:rsidRDefault="00C87168">
      <w:pPr>
        <w:pStyle w:val="a3"/>
        <w:numPr>
          <w:ilvl w:val="0"/>
          <w:numId w:val="1"/>
        </w:numPr>
        <w:tabs>
          <w:tab w:val="left" w:pos="707"/>
        </w:tabs>
      </w:pPr>
      <w:r>
        <w:t>Svenskt biografiskt handlexikon. — Stockholm, 1906.</w:t>
      </w:r>
    </w:p>
    <w:p w:rsidR="00A86064" w:rsidRDefault="00C87168">
      <w:pPr>
        <w:pStyle w:val="a3"/>
      </w:pPr>
      <w:r>
        <w:t>Источник: http://ru.wikipedia.org/wiki/Морне,_Шарль_де</w:t>
      </w:r>
      <w:bookmarkStart w:id="0" w:name="_GoBack"/>
      <w:bookmarkEnd w:id="0"/>
    </w:p>
    <w:sectPr w:rsidR="00A8606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168"/>
    <w:rsid w:val="00A86064"/>
    <w:rsid w:val="00C87168"/>
    <w:rsid w:val="00C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7EA40-0915-4E97-A437-B53BBB37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2014-04-18T04:30:00Z</dcterms:created>
  <dcterms:modified xsi:type="dcterms:W3CDTF">2014-04-18T04:30:00Z</dcterms:modified>
</cp:coreProperties>
</file>