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12" w:rsidRPr="00E27612" w:rsidRDefault="004F67FA" w:rsidP="004D17EE">
      <w:pPr>
        <w:pStyle w:val="2"/>
      </w:pPr>
      <w:r w:rsidRPr="00E27612">
        <w:t>Введение</w:t>
      </w:r>
    </w:p>
    <w:p w:rsidR="004D17EE" w:rsidRDefault="004D17EE" w:rsidP="00E27612">
      <w:pPr>
        <w:ind w:firstLine="709"/>
      </w:pPr>
    </w:p>
    <w:p w:rsidR="00E27612" w:rsidRDefault="004F67FA" w:rsidP="00E27612">
      <w:pPr>
        <w:ind w:firstLine="709"/>
      </w:pPr>
      <w:r w:rsidRPr="00E27612">
        <w:t>Ведущими отечественными и зарубежными учеными</w:t>
      </w:r>
      <w:r w:rsidR="00E27612" w:rsidRPr="00E27612">
        <w:t xml:space="preserve">: </w:t>
      </w:r>
      <w:r w:rsidRPr="00E27612">
        <w:t>физиологами, психологами, педагогами, психиатрами, а также философами доказано, что многие психические различия по глубине, интенсивности эмоций, эмоциональной впечатлительности, темпу энергичности действий и другие динамические особенности психической жизни, поведения и деятельности определяются типом темперамента</w:t>
      </w:r>
      <w:r w:rsidR="00E27612">
        <w:t xml:space="preserve"> (</w:t>
      </w:r>
      <w:r w:rsidRPr="00E27612">
        <w:t>Гиппократ, Клавдий Гален, Э</w:t>
      </w:r>
      <w:r w:rsidR="00E27612" w:rsidRPr="00E27612">
        <w:t xml:space="preserve">. </w:t>
      </w:r>
      <w:r w:rsidRPr="00E27612">
        <w:t>Кречмер, У</w:t>
      </w:r>
      <w:r w:rsidR="00E27612" w:rsidRPr="00E27612">
        <w:t xml:space="preserve">. </w:t>
      </w:r>
      <w:r w:rsidRPr="00E27612">
        <w:t>Шелдон, И</w:t>
      </w:r>
      <w:r w:rsidR="00E27612">
        <w:t xml:space="preserve">.П. </w:t>
      </w:r>
      <w:r w:rsidRPr="00E27612">
        <w:t>Павлов, Я</w:t>
      </w:r>
      <w:r w:rsidR="00E27612" w:rsidRPr="00E27612">
        <w:t xml:space="preserve">. </w:t>
      </w:r>
      <w:r w:rsidRPr="00E27612">
        <w:t>Стреляу, Н</w:t>
      </w:r>
      <w:r w:rsidR="00E27612">
        <w:t xml:space="preserve">.С. </w:t>
      </w:r>
      <w:r w:rsidRPr="00E27612">
        <w:t>Лейтес, Б</w:t>
      </w:r>
      <w:r w:rsidR="00E27612">
        <w:t xml:space="preserve">.М. </w:t>
      </w:r>
      <w:r w:rsidRPr="00E27612">
        <w:t xml:space="preserve">Теплов и </w:t>
      </w:r>
      <w:r w:rsidR="00E27612">
        <w:t>др.)</w:t>
      </w:r>
      <w:r w:rsidR="00E27612" w:rsidRPr="00E27612">
        <w:t>.</w:t>
      </w:r>
    </w:p>
    <w:p w:rsidR="00E27612" w:rsidRDefault="004F67FA" w:rsidP="00E27612">
      <w:pPr>
        <w:ind w:firstLine="709"/>
      </w:pPr>
      <w:r w:rsidRPr="00E27612">
        <w:t>Возникновение относительно устойчивых форм поведения, изучение типа поведения детей с эмоциональным неблагополучием, влияние типа темперамента на проявление агрессивности являлось предметом изучения многих отечественных и зарубежных психологов, педагогов и других ученых</w:t>
      </w:r>
      <w:r w:rsidR="00E27612">
        <w:t xml:space="preserve"> (</w:t>
      </w:r>
      <w:r w:rsidRPr="00E27612">
        <w:t>Л</w:t>
      </w:r>
      <w:r w:rsidR="00E27612">
        <w:t xml:space="preserve">.С. </w:t>
      </w:r>
      <w:r w:rsidRPr="00E27612">
        <w:t>Выготский, Л</w:t>
      </w:r>
      <w:r w:rsidR="00E27612">
        <w:t xml:space="preserve">.Г. </w:t>
      </w:r>
      <w:r w:rsidRPr="00E27612">
        <w:t>Воронина, М</w:t>
      </w:r>
      <w:r w:rsidR="00E27612">
        <w:t xml:space="preserve">.И. </w:t>
      </w:r>
      <w:r w:rsidRPr="00E27612">
        <w:t>Буянов, М</w:t>
      </w:r>
      <w:r w:rsidR="00E27612">
        <w:t xml:space="preserve">.Л. </w:t>
      </w:r>
      <w:r w:rsidRPr="00E27612">
        <w:t>Кряжева, А</w:t>
      </w:r>
      <w:r w:rsidR="00E27612">
        <w:t xml:space="preserve">.Г. </w:t>
      </w:r>
      <w:r w:rsidRPr="00E27612">
        <w:t>Ковалев, В</w:t>
      </w:r>
      <w:r w:rsidR="00E27612">
        <w:t xml:space="preserve">.М. </w:t>
      </w:r>
      <w:r w:rsidRPr="00E27612">
        <w:t xml:space="preserve">Бехтерев и </w:t>
      </w:r>
      <w:r w:rsidR="00E27612">
        <w:t>др.)</w:t>
      </w:r>
      <w:r w:rsidR="00E27612" w:rsidRPr="00E27612">
        <w:t>.</w:t>
      </w:r>
    </w:p>
    <w:p w:rsidR="00E27612" w:rsidRPr="00E27612" w:rsidRDefault="004D17EE" w:rsidP="004D17EE">
      <w:pPr>
        <w:pStyle w:val="2"/>
      </w:pPr>
      <w:r>
        <w:br w:type="page"/>
      </w:r>
      <w:r w:rsidR="00971977" w:rsidRPr="00E27612">
        <w:t>Сопоставление методик диагностики мотивационной готовности к школе</w:t>
      </w:r>
    </w:p>
    <w:p w:rsidR="004D17EE" w:rsidRDefault="004D17EE" w:rsidP="00E27612">
      <w:pPr>
        <w:ind w:firstLine="709"/>
      </w:pPr>
    </w:p>
    <w:p w:rsidR="00E27612" w:rsidRDefault="00971977" w:rsidP="00E27612">
      <w:pPr>
        <w:ind w:firstLine="709"/>
      </w:pPr>
      <w:r w:rsidRPr="00E27612">
        <w:t>Гипотеза исследования</w:t>
      </w:r>
      <w:r w:rsidR="00E27612" w:rsidRPr="00E27612">
        <w:t xml:space="preserve">: </w:t>
      </w:r>
      <w:r w:rsidRPr="00E27612">
        <w:t>дети, мотивационно готовые к школе, в большей степени</w:t>
      </w:r>
      <w:r w:rsidR="004D17EE">
        <w:t xml:space="preserve"> </w:t>
      </w:r>
      <w:r w:rsidRPr="00E27612">
        <w:t>ориентированы на учебные занятия, чем на игровые, что должно выявляться с помощью соответствующих методик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1</w:t>
      </w:r>
      <w:r w:rsidR="00E27612" w:rsidRPr="00E27612">
        <w:t xml:space="preserve">. </w:t>
      </w:r>
      <w:r w:rsidRPr="00E27612">
        <w:t>Методика</w:t>
      </w:r>
      <w:r w:rsidR="00E27612">
        <w:t xml:space="preserve"> "</w:t>
      </w:r>
      <w:r w:rsidRPr="00E27612">
        <w:t>Сказка</w:t>
      </w:r>
      <w:r w:rsidR="00E27612">
        <w:t>" -</w:t>
      </w:r>
      <w:r w:rsidRPr="00E27612">
        <w:t xml:space="preserve"> экспериментальная методика, позволяющая определить доминирование познавательного или игрового мотива в мотивационной сфере ребенка</w:t>
      </w:r>
      <w:r w:rsidR="00E27612" w:rsidRPr="00E27612">
        <w:t xml:space="preserve">. </w:t>
      </w:r>
      <w:r w:rsidRPr="00E27612">
        <w:t>С точки зрения мотивационной готовности к школе хорошим считается результат, когда познавательный мотив доминирует над игровым мотивом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2</w:t>
      </w:r>
      <w:r w:rsidR="00E27612" w:rsidRPr="00E27612">
        <w:t xml:space="preserve">. </w:t>
      </w:r>
      <w:r w:rsidRPr="00E27612">
        <w:t>Методика</w:t>
      </w:r>
      <w:r w:rsidR="00E27612">
        <w:t xml:space="preserve"> "</w:t>
      </w:r>
      <w:r w:rsidRPr="00E27612">
        <w:t>Внутренняя позиция школьника</w:t>
      </w:r>
      <w:r w:rsidR="00E27612">
        <w:t>" -</w:t>
      </w:r>
      <w:r w:rsidRPr="00E27612">
        <w:t xml:space="preserve"> опросник, с помощью которого можно определить степень сформированности у ребенка внутренней позиции школьника</w:t>
      </w:r>
      <w:r w:rsidR="00E27612" w:rsidRPr="00E27612">
        <w:t xml:space="preserve">. </w:t>
      </w:r>
      <w:r w:rsidRPr="00E27612">
        <w:t xml:space="preserve">Внутренняя позиция школьника </w:t>
      </w:r>
      <w:r w:rsidR="00E27612">
        <w:t>-</w:t>
      </w:r>
      <w:r w:rsidRPr="00E27612">
        <w:t xml:space="preserve"> это новое отношение ребенка к среде, возникающее в конце дошкольного возрасте и проявляющееся в стремлении занять новое, более взрослое положение в жизни </w:t>
      </w:r>
      <w:r w:rsidR="00E27612">
        <w:t>-</w:t>
      </w:r>
      <w:r w:rsidRPr="00E27612">
        <w:t xml:space="preserve"> положение школьника и осуществлять связанную с этим серьезную социально значимую деятельность </w:t>
      </w:r>
      <w:r w:rsidR="00E27612">
        <w:t>-</w:t>
      </w:r>
      <w:r w:rsidRPr="00E27612">
        <w:t xml:space="preserve"> учение</w:t>
      </w:r>
      <w:r w:rsidR="00E27612" w:rsidRPr="00E27612">
        <w:t xml:space="preserve">. </w:t>
      </w:r>
      <w:r w:rsidRPr="00E27612">
        <w:t>Наличие внутренней позиции школьника является одним из критериев мотивационной готовности к школе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3</w:t>
      </w:r>
      <w:r w:rsidR="00E27612" w:rsidRPr="00E27612">
        <w:t xml:space="preserve">. </w:t>
      </w:r>
      <w:r w:rsidRPr="00E27612">
        <w:t>Методика</w:t>
      </w:r>
      <w:r w:rsidR="00E27612">
        <w:t xml:space="preserve"> "</w:t>
      </w:r>
      <w:r w:rsidRPr="00E27612">
        <w:t>Мотивационные предпочтения</w:t>
      </w:r>
      <w:r w:rsidR="00E27612">
        <w:t>" -</w:t>
      </w:r>
      <w:r w:rsidRPr="00E27612">
        <w:t xml:space="preserve"> проективная методика, позволяющая выявить отношение ребенка к учебной, игровой и трудовой деятельности</w:t>
      </w:r>
      <w:r w:rsidR="00E27612" w:rsidRPr="00E27612">
        <w:t xml:space="preserve">. </w:t>
      </w:r>
      <w:r w:rsidRPr="00E27612">
        <w:t>В процессе выполнения методики ребенок осуществляет ряд положительных и отрицательных выборов занятий, изображенных на карточках</w:t>
      </w:r>
      <w:r w:rsidR="00E27612" w:rsidRPr="00E27612">
        <w:t xml:space="preserve">. </w:t>
      </w:r>
      <w:r w:rsidRPr="00E27612">
        <w:t>На основании этих выборов делается вывод о положительном или отрицательном отношении ребенка к данным видам деятельности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Соотнесение результатов методик проводилось следующим образом</w:t>
      </w:r>
      <w:r w:rsidR="00E27612" w:rsidRPr="00E27612">
        <w:t xml:space="preserve">. </w:t>
      </w:r>
      <w:r w:rsidRPr="00E27612">
        <w:t>По результатам выполнения методик</w:t>
      </w:r>
      <w:r w:rsidR="00E27612">
        <w:t xml:space="preserve"> "</w:t>
      </w:r>
      <w:r w:rsidRPr="00E27612">
        <w:t>Сказка</w:t>
      </w:r>
      <w:r w:rsidR="00E27612">
        <w:t xml:space="preserve">" </w:t>
      </w:r>
      <w:r w:rsidRPr="00E27612">
        <w:t>и</w:t>
      </w:r>
      <w:r w:rsidR="00E27612">
        <w:t xml:space="preserve"> "</w:t>
      </w:r>
      <w:r w:rsidRPr="00E27612">
        <w:t>Внутренняя позиция школьника</w:t>
      </w:r>
      <w:r w:rsidR="00E27612">
        <w:t xml:space="preserve">" </w:t>
      </w:r>
      <w:r w:rsidRPr="00E27612">
        <w:t>были выделены группы детей с различным уровнем мотивационной готовности к школе</w:t>
      </w:r>
      <w:r w:rsidR="00E27612" w:rsidRPr="00E27612">
        <w:t xml:space="preserve">: </w:t>
      </w:r>
      <w:r w:rsidRPr="00E27612">
        <w:t>высоким, средним и низким</w:t>
      </w:r>
      <w:r w:rsidR="00E27612" w:rsidRPr="00E27612">
        <w:t xml:space="preserve">. </w:t>
      </w:r>
      <w:r w:rsidRPr="00E27612">
        <w:t>Эти группы испытуемых сравнивались по частоте встречаемости у детей положительного и отрицательного отношения к игровой и учебной деятельности, которое определялось с помощью методики</w:t>
      </w:r>
      <w:r w:rsidR="00E27612">
        <w:t xml:space="preserve"> "</w:t>
      </w:r>
      <w:r w:rsidRPr="00E27612">
        <w:t>Мотивационные предпочтения</w:t>
      </w:r>
      <w:r w:rsidR="00E27612">
        <w:t xml:space="preserve">". </w:t>
      </w:r>
      <w:r w:rsidRPr="00E27612">
        <w:t>Отношение детей к трудовой деятельности не рассматривалось</w:t>
      </w:r>
      <w:r w:rsidR="00E27612" w:rsidRPr="00E27612">
        <w:t xml:space="preserve">. </w:t>
      </w:r>
      <w:r w:rsidRPr="00E27612">
        <w:t>Для статистической обработки данных использовался критерий Стьюдента для процентов</w:t>
      </w:r>
      <w:r w:rsidR="00E27612" w:rsidRPr="00E27612">
        <w:t>.</w:t>
      </w:r>
    </w:p>
    <w:p w:rsidR="004D17EE" w:rsidRDefault="004D17EE" w:rsidP="00E27612">
      <w:pPr>
        <w:ind w:firstLine="709"/>
      </w:pPr>
    </w:p>
    <w:p w:rsidR="00E27612" w:rsidRDefault="00971977" w:rsidP="004D17EE">
      <w:pPr>
        <w:pStyle w:val="2"/>
      </w:pPr>
      <w:r w:rsidRPr="00E27612">
        <w:t>Результаты исследования</w:t>
      </w:r>
    </w:p>
    <w:p w:rsidR="004D17EE" w:rsidRDefault="004D17EE" w:rsidP="00E27612">
      <w:pPr>
        <w:ind w:firstLine="709"/>
      </w:pPr>
    </w:p>
    <w:p w:rsidR="00E27612" w:rsidRDefault="00971977" w:rsidP="00E27612">
      <w:pPr>
        <w:ind w:firstLine="709"/>
      </w:pPr>
      <w:r w:rsidRPr="00E27612">
        <w:t>Сравнение мотивационных предпочтений детей с высоким уровнем мотивационной готовности к школе и детей с низким уровнем мотивационной готовности к школе выявило статистически значимые различия между данными группами испытуемых</w:t>
      </w:r>
      <w:r w:rsidR="00E27612" w:rsidRPr="00E27612">
        <w:t>:</w:t>
      </w:r>
    </w:p>
    <w:p w:rsidR="00E27612" w:rsidRDefault="00971977" w:rsidP="00E27612">
      <w:pPr>
        <w:ind w:firstLine="709"/>
      </w:pPr>
      <w:r w:rsidRPr="00E27612">
        <w:t>1</w:t>
      </w:r>
      <w:r w:rsidR="00E27612" w:rsidRPr="00E27612">
        <w:t xml:space="preserve">. </w:t>
      </w:r>
      <w:r w:rsidRPr="00E27612">
        <w:t>дети с высоким уровнем мотивационной готовности к школе существенно чаще, чем дети с низким уровнем мотивационной готовности к школе, проявляют положительное отношение к учебным занятиям</w:t>
      </w:r>
      <w:r w:rsidR="00E27612" w:rsidRPr="00E27612">
        <w:t>;</w:t>
      </w:r>
    </w:p>
    <w:p w:rsidR="00E27612" w:rsidRDefault="00971977" w:rsidP="00E27612">
      <w:pPr>
        <w:ind w:firstLine="709"/>
      </w:pPr>
      <w:r w:rsidRPr="00E27612">
        <w:t>2</w:t>
      </w:r>
      <w:r w:rsidR="00E27612" w:rsidRPr="00E27612">
        <w:t xml:space="preserve">. </w:t>
      </w:r>
      <w:r w:rsidRPr="00E27612">
        <w:t>дети с высоким уровнем мотивационной готовности к школе существенно реже, чем дети с низким уровнем мотивационной готовности к школе, проявляют положительное отношение к игровым занятиям</w:t>
      </w:r>
      <w:r w:rsidR="00E27612" w:rsidRPr="00E27612">
        <w:t>;</w:t>
      </w:r>
    </w:p>
    <w:p w:rsidR="00E27612" w:rsidRDefault="00971977" w:rsidP="00E27612">
      <w:pPr>
        <w:ind w:firstLine="709"/>
      </w:pPr>
      <w:r w:rsidRPr="00E27612">
        <w:t>3</w:t>
      </w:r>
      <w:r w:rsidR="00E27612" w:rsidRPr="00E27612">
        <w:t xml:space="preserve">. </w:t>
      </w:r>
      <w:r w:rsidRPr="00E27612">
        <w:t>дети с высоким уровнем мотивационной готовности к школе существенно чаще, чем дети с низким уровнем мотивационной готовности к школе проявляют отрицательное отношение к игровым занятиям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Таким образом, дети с высоким уровнем мотивационной готовности к школе по своим мотивационным предпочтениям более ориентированы на учебную деятельность и менее ориентированы на игровую деятельность по сравнению с детьми с низким уровнем мотивационной готовности к школе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Группа детей со средним уровнем мотивационной готовности к школе неоднородна по мотивационным предпочтениям</w:t>
      </w:r>
      <w:r w:rsidR="00E27612" w:rsidRPr="00E27612">
        <w:t xml:space="preserve">. </w:t>
      </w:r>
      <w:r w:rsidRPr="00E27612">
        <w:t>Дети с хорошей познавательной мотивацией и внутренней позицией школьника</w:t>
      </w:r>
      <w:r w:rsidR="00E27612">
        <w:t xml:space="preserve"> "</w:t>
      </w:r>
      <w:r w:rsidRPr="00E27612">
        <w:t>в стадии формирования</w:t>
      </w:r>
      <w:r w:rsidR="00E27612">
        <w:t xml:space="preserve">" </w:t>
      </w:r>
      <w:r w:rsidRPr="00E27612">
        <w:t>по своим мотивационным предпочтениям ближе к детям с высоким уровнем мотивационной готовности к школе</w:t>
      </w:r>
      <w:r w:rsidR="00E27612" w:rsidRPr="00E27612">
        <w:t xml:space="preserve">. </w:t>
      </w:r>
      <w:r w:rsidRPr="00E27612">
        <w:t>Дети с хорошей познавательной мотивацией, но с несформированной внутренней позицией школьника по своим мотивационным предпочтениям ближе к детям с низким уровнем мотивационной готовности к школе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Сопоставление методик Н</w:t>
      </w:r>
      <w:r w:rsidR="00E27612">
        <w:t xml:space="preserve">.И. </w:t>
      </w:r>
      <w:r w:rsidRPr="00E27612">
        <w:t>Гуткиной</w:t>
      </w:r>
      <w:r w:rsidR="00E27612">
        <w:t xml:space="preserve"> "</w:t>
      </w:r>
      <w:r w:rsidRPr="00E27612">
        <w:t>Сказка</w:t>
      </w:r>
      <w:r w:rsidR="00E27612">
        <w:t xml:space="preserve">" </w:t>
      </w:r>
      <w:r w:rsidRPr="00E27612">
        <w:t>и</w:t>
      </w:r>
      <w:r w:rsidR="00E27612">
        <w:t xml:space="preserve"> "</w:t>
      </w:r>
      <w:r w:rsidRPr="00E27612">
        <w:t>Внутренняя позиция школьника</w:t>
      </w:r>
      <w:r w:rsidR="00E27612">
        <w:t xml:space="preserve">" </w:t>
      </w:r>
      <w:r w:rsidRPr="00E27612">
        <w:t>и методики Д</w:t>
      </w:r>
      <w:r w:rsidR="00E27612">
        <w:t xml:space="preserve">.В. </w:t>
      </w:r>
      <w:r w:rsidRPr="00E27612">
        <w:t>Солдатова</w:t>
      </w:r>
      <w:r w:rsidR="00E27612">
        <w:t xml:space="preserve"> "</w:t>
      </w:r>
      <w:r w:rsidRPr="00E27612">
        <w:t>Мотивационные предпочтения</w:t>
      </w:r>
      <w:r w:rsidR="00E27612">
        <w:t xml:space="preserve">" </w:t>
      </w:r>
      <w:r w:rsidRPr="00E27612">
        <w:t>показывает общую тенденцию изменения мотивационных предпочтений в связи с формированием мотивационной готовности к школе</w:t>
      </w:r>
      <w:r w:rsidR="00E27612" w:rsidRPr="00E27612">
        <w:t xml:space="preserve">: </w:t>
      </w:r>
      <w:r w:rsidRPr="00E27612">
        <w:t>с улучшением показателей мотивационной готовности к школе возрастает предпочтение детьми учебных занятий и убывает предпочтение детьми игровых занятий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Результаты по методике</w:t>
      </w:r>
      <w:r w:rsidR="00E27612">
        <w:t xml:space="preserve"> "</w:t>
      </w:r>
      <w:r w:rsidRPr="00E27612">
        <w:t>Мотивационные предпочтения</w:t>
      </w:r>
      <w:r w:rsidR="00E27612">
        <w:t xml:space="preserve">" </w:t>
      </w:r>
      <w:r w:rsidRPr="00E27612">
        <w:t>показывают, что очень низкому уровню мотивационной готовности к школе</w:t>
      </w:r>
      <w:r w:rsidR="00E27612">
        <w:t xml:space="preserve"> (</w:t>
      </w:r>
      <w:r w:rsidRPr="00E27612">
        <w:t>когда игровой мотив доминирует над познавательным мотивом, и внутренняя позиция школьника отсутствует</w:t>
      </w:r>
      <w:r w:rsidR="00E27612" w:rsidRPr="00E27612">
        <w:t xml:space="preserve">) </w:t>
      </w:r>
      <w:r w:rsidRPr="00E27612">
        <w:t>соответствует не отрицательное, а нейтральное, безразличное отношение к учению</w:t>
      </w:r>
      <w:r w:rsidR="00E27612" w:rsidRPr="00E27612">
        <w:t xml:space="preserve">. </w:t>
      </w:r>
      <w:r w:rsidRPr="00E27612">
        <w:t>Отрицательное отношение к учению у учащихся первых классов встречается очень редко</w:t>
      </w:r>
      <w:r w:rsidR="00E27612" w:rsidRPr="00E27612">
        <w:t>.</w:t>
      </w:r>
    </w:p>
    <w:p w:rsidR="004D17EE" w:rsidRDefault="004D17EE" w:rsidP="00E27612">
      <w:pPr>
        <w:ind w:firstLine="709"/>
      </w:pPr>
    </w:p>
    <w:p w:rsidR="00E27612" w:rsidRPr="00E27612" w:rsidRDefault="00971977" w:rsidP="004D17EE">
      <w:pPr>
        <w:pStyle w:val="2"/>
      </w:pPr>
      <w:r w:rsidRPr="00E27612">
        <w:t>Проявление особенностей у дошкольников</w:t>
      </w:r>
    </w:p>
    <w:p w:rsidR="004D17EE" w:rsidRDefault="004D17EE" w:rsidP="004D17EE">
      <w:pPr>
        <w:ind w:firstLine="709"/>
      </w:pPr>
    </w:p>
    <w:p w:rsidR="00E27612" w:rsidRDefault="00971977" w:rsidP="004D17EE">
      <w:pPr>
        <w:ind w:firstLine="709"/>
      </w:pPr>
      <w:r w:rsidRPr="00E27612">
        <w:t>Существующие противоречия во взглядах на эти проблемы делают их наиболее актуальными, а их рассматривание во взаимосвязи поможет адекватно разобраться в истине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 xml:space="preserve">Наблюдая за поведением детей и взрослых, за тем, как они учатся, трудятся, играют, как реагируют на внешние воздействия, как переживают радости и горести, мы несомненно обратим внимание на большие индивидуальные различия между ними в отношении активности, подвижности, эмоциональности, </w:t>
      </w:r>
      <w:r w:rsidR="00E27612">
        <w:t>т.е.</w:t>
      </w:r>
      <w:r w:rsidR="00E27612" w:rsidRPr="00E27612">
        <w:t xml:space="preserve"> </w:t>
      </w:r>
      <w:r w:rsidRPr="00E27612">
        <w:t>различия их темпераментов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Психика каждого человека уникальна</w:t>
      </w:r>
      <w:r w:rsidR="00E27612" w:rsidRPr="00E27612">
        <w:t xml:space="preserve">. </w:t>
      </w:r>
      <w:r w:rsidRPr="00E27612">
        <w:t>Ее неповторимость связана как с особенностями биологического и физиологического строения и развития организма, так и с единственной в своем роде композицией социальных связей и контактов</w:t>
      </w:r>
      <w:r w:rsidR="00E27612" w:rsidRPr="00E27612">
        <w:t xml:space="preserve">. </w:t>
      </w:r>
      <w:r w:rsidRPr="00E27612">
        <w:t>К биологически обусловленным подструктурам личности относится, прежде всего, темперамент</w:t>
      </w:r>
      <w:r w:rsidR="00E27612" w:rsidRPr="00E27612">
        <w:t xml:space="preserve">. </w:t>
      </w:r>
      <w:r w:rsidRPr="00E27612">
        <w:t xml:space="preserve">Когда говорят о темпераменте, то имеют ввиду многие психические различия между людьми </w:t>
      </w:r>
      <w:r w:rsidR="00E27612">
        <w:t>-</w:t>
      </w:r>
      <w:r w:rsidRPr="00E27612">
        <w:t xml:space="preserve"> различия по глубине, интенсивности устойчивости эмоций, эмоциональной впечатлительности, темпу, энергичности действий и другие динамические, индивидуально-устойчивые особенности психики, поведения и деятельности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Темперамент заключается в том, что различные свойства темперамента данного человека не случайно сочетаются друг с другом, а закономерно связаны между собой, образуя определенную структуру</w:t>
      </w:r>
      <w:r w:rsidR="00E27612" w:rsidRPr="00E27612">
        <w:t xml:space="preserve">. </w:t>
      </w:r>
      <w:r w:rsidRPr="00E27612">
        <w:t xml:space="preserve">Нет лучших и худших темпераментов </w:t>
      </w:r>
      <w:r w:rsidR="00E27612">
        <w:t>-</w:t>
      </w:r>
      <w:r w:rsidRPr="00E27612">
        <w:t xml:space="preserve"> каждый из них имеет свои положительные стороны, и поэтому главные усилия должны быть направлены не на его исправление, а на разумное использование в конкретной деятельности его достоинств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Таким образом, в динамических чертах психики обнаруживаются как особенности устремлений, действий, так и переживаний</w:t>
      </w:r>
      <w:r w:rsidR="00E27612" w:rsidRPr="00E27612">
        <w:t xml:space="preserve">. </w:t>
      </w:r>
      <w:r w:rsidRPr="00E27612">
        <w:t xml:space="preserve">Сфера проявлений темперамента </w:t>
      </w:r>
      <w:r w:rsidR="00E27612">
        <w:t>-</w:t>
      </w:r>
      <w:r w:rsidRPr="00E27612">
        <w:t xml:space="preserve"> общая психическая активность и эмоциональность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Детей отличают</w:t>
      </w:r>
      <w:r w:rsidR="00E27612">
        <w:t xml:space="preserve"> (</w:t>
      </w:r>
      <w:r w:rsidRPr="00E27612">
        <w:t>и чем младше ребенок, тем в большей степени</w:t>
      </w:r>
      <w:r w:rsidR="00E27612" w:rsidRPr="00E27612">
        <w:t xml:space="preserve">) </w:t>
      </w:r>
      <w:r w:rsidRPr="00E27612">
        <w:t>некоторые признаки слабости типа нервной системы, что означает не только малую выносливость, но и более высокую чувствительность</w:t>
      </w:r>
      <w:r w:rsidR="00E27612" w:rsidRPr="00E27612">
        <w:t xml:space="preserve">. </w:t>
      </w:r>
      <w:r w:rsidRPr="00E27612">
        <w:t>Именно возрастная слабость нервной системы может обуславливать в ранние годы особую яркость восприятия, детскую впечатлительность и такие черты, как легкость перехода к возбуждению, импульсивность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Характерны для детских возрастов также интенсивность эмоциональных переживаний и их неустойчивость</w:t>
      </w:r>
      <w:r w:rsidR="00E27612" w:rsidRPr="00E27612">
        <w:t xml:space="preserve">. </w:t>
      </w:r>
      <w:r w:rsidRPr="00E27612">
        <w:t>Весьма обычный, например, стремительный переход от горестных слез к улыбке, веселью</w:t>
      </w:r>
      <w:r w:rsidR="00E27612" w:rsidRPr="00E27612">
        <w:t xml:space="preserve">. </w:t>
      </w:r>
      <w:r w:rsidRPr="00E27612">
        <w:t>Слабость нервной системы удивительным образом сочетается в годы детства с быстрым возобновлением энергии</w:t>
      </w:r>
      <w:r w:rsidR="00E27612" w:rsidRPr="00E27612">
        <w:t xml:space="preserve">. </w:t>
      </w:r>
      <w:r w:rsidRPr="00E27612">
        <w:t>Об этом своеобразии работоспособности ребенка К</w:t>
      </w:r>
      <w:r w:rsidR="00E27612">
        <w:t xml:space="preserve">.Д. </w:t>
      </w:r>
      <w:r w:rsidRPr="00E27612">
        <w:t>Ушинский писал</w:t>
      </w:r>
      <w:r w:rsidR="00E27612" w:rsidRPr="00E27612">
        <w:t>:</w:t>
      </w:r>
      <w:r w:rsidR="00E27612">
        <w:t xml:space="preserve"> "</w:t>
      </w:r>
      <w:r w:rsidRPr="00E27612">
        <w:t xml:space="preserve">Заставьте ребенка сидеть, он очень скоро устанет, лежать </w:t>
      </w:r>
      <w:r w:rsidR="00E27612">
        <w:t>-</w:t>
      </w:r>
      <w:r w:rsidRPr="00E27612">
        <w:t xml:space="preserve"> тоже самое</w:t>
      </w:r>
      <w:r w:rsidR="00E27612" w:rsidRPr="00E27612">
        <w:t xml:space="preserve">; </w:t>
      </w:r>
      <w:r w:rsidRPr="00E27612">
        <w:t>идти он долго не может, не может долго ни говорить, ни петь и менее всего, долго думать</w:t>
      </w:r>
      <w:r w:rsidR="00E27612" w:rsidRPr="00E27612">
        <w:t xml:space="preserve">; </w:t>
      </w:r>
      <w:r w:rsidRPr="00E27612">
        <w:t>но он резвится и движется целый день, переменяет все эти деятельности и не устает ни на минуту, а крепкого детского сна достаточно, чтобы возобновить детские силы</w:t>
      </w:r>
      <w:r w:rsidR="00E27612">
        <w:t>".</w:t>
      </w:r>
    </w:p>
    <w:p w:rsidR="00E27612" w:rsidRDefault="00971977" w:rsidP="00E27612">
      <w:pPr>
        <w:ind w:firstLine="709"/>
      </w:pPr>
      <w:r w:rsidRPr="00E27612">
        <w:t>Возможность учета в воспитании и обучении индивидуально-типологических особенностей ребенка очевидна</w:t>
      </w:r>
      <w:r w:rsidR="00E27612" w:rsidRPr="00E27612">
        <w:t xml:space="preserve">. </w:t>
      </w:r>
      <w:r w:rsidRPr="00E27612">
        <w:t xml:space="preserve">Игнорирование свойств темперамента приводит к развитию отрицательных черт у дошкольников, например у сангвиника </w:t>
      </w:r>
      <w:r w:rsidR="00E27612">
        <w:t>-</w:t>
      </w:r>
      <w:r w:rsidRPr="00E27612">
        <w:t xml:space="preserve"> распыленности, разбросанности интересов</w:t>
      </w:r>
      <w:r w:rsidR="00E27612" w:rsidRPr="00E27612">
        <w:t xml:space="preserve">; </w:t>
      </w:r>
      <w:r w:rsidRPr="00E27612">
        <w:t xml:space="preserve">у холериков </w:t>
      </w:r>
      <w:r w:rsidR="00E27612">
        <w:t>-</w:t>
      </w:r>
      <w:r w:rsidRPr="00E27612">
        <w:t xml:space="preserve"> несдержанности, резкости, неуживчивости, легкомыслия</w:t>
      </w:r>
      <w:r w:rsidR="00E27612" w:rsidRPr="00E27612">
        <w:t xml:space="preserve">; </w:t>
      </w:r>
      <w:r w:rsidRPr="00E27612">
        <w:t xml:space="preserve">у флегматика </w:t>
      </w:r>
      <w:r w:rsidR="00E27612">
        <w:t>-</w:t>
      </w:r>
      <w:r w:rsidRPr="00E27612">
        <w:t xml:space="preserve"> безынициативности, безучастности, лености, вялости, апатии</w:t>
      </w:r>
      <w:r w:rsidR="00E27612" w:rsidRPr="00E27612">
        <w:t xml:space="preserve">; </w:t>
      </w:r>
      <w:r w:rsidRPr="00E27612">
        <w:t xml:space="preserve">у меланхолика </w:t>
      </w:r>
      <w:r w:rsidR="00E27612">
        <w:t>-</w:t>
      </w:r>
      <w:r w:rsidRPr="00E27612">
        <w:t xml:space="preserve"> застенчивости, замкнутости, неуверенности, обидчивости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При внимательном отношении к детям с отклонениями в поведении можно заметить, что немалую роль в возникновении трудностей играют отрицательные эмоциональные переживания, которые могут способствовать развитию у детей общего эмоционального неблагополучия</w:t>
      </w:r>
      <w:r w:rsidR="00E27612" w:rsidRPr="00E27612">
        <w:t xml:space="preserve">. </w:t>
      </w:r>
      <w:r w:rsidRPr="00E27612">
        <w:t>Неудовлетворенность ребенка взаимоотношениями с окружающими выступает в виде различных переживаний</w:t>
      </w:r>
      <w:r w:rsidR="00E27612" w:rsidRPr="00E27612">
        <w:t xml:space="preserve">: </w:t>
      </w:r>
      <w:r w:rsidRPr="00E27612">
        <w:t>разочарования, обиды, гнева, оскорбленного самолюбия</w:t>
      </w:r>
      <w:r w:rsidR="00E27612" w:rsidRPr="00E27612">
        <w:t xml:space="preserve">. </w:t>
      </w:r>
      <w:r w:rsidRPr="00E27612">
        <w:t>Они ярко проявляются в речи, мимике, позе, движениях, в проявлении жестокости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Агрессивность у детей проявляется в виде требований, перерастающих к угрозам, драк, порчи предметов и изделий, приготовленных другими детьми</w:t>
      </w:r>
      <w:r w:rsidR="00E27612" w:rsidRPr="00E27612">
        <w:t xml:space="preserve">. </w:t>
      </w:r>
      <w:r w:rsidRPr="00E27612">
        <w:t>Не каждое проявление агрессии может считаться нарушением</w:t>
      </w:r>
      <w:r w:rsidR="00E27612" w:rsidRPr="00E27612">
        <w:t xml:space="preserve">. </w:t>
      </w:r>
      <w:r w:rsidRPr="00E27612">
        <w:t>Чаще всего агрессия, выражающаяся в гневе, направлена на устранение препятствий для достижения цели</w:t>
      </w:r>
      <w:r w:rsidR="00E27612" w:rsidRPr="00E27612">
        <w:t xml:space="preserve">. </w:t>
      </w:r>
      <w:r w:rsidRPr="00E27612">
        <w:t>Применение коррекционных методов полностью зависит от характера тех причин, которые обусловили агрессивное поведение</w:t>
      </w:r>
      <w:r w:rsidR="00E27612" w:rsidRPr="00E27612">
        <w:t xml:space="preserve">. </w:t>
      </w:r>
      <w:r w:rsidRPr="00E27612">
        <w:t>Выбор методики коррекции происходит с учетом конкретного случая и конкретного ребенка</w:t>
      </w:r>
      <w:r w:rsidR="00E27612" w:rsidRPr="00E27612">
        <w:t xml:space="preserve">. </w:t>
      </w:r>
      <w:r w:rsidRPr="00E27612">
        <w:t>Задача заключается в том, чтобы находить пути, формы и методы воспитания положительных черт характера и норм поведения применительно к особенностям типа нервной деятельности</w:t>
      </w:r>
      <w:r w:rsidR="00E27612">
        <w:t xml:space="preserve"> (</w:t>
      </w:r>
      <w:r w:rsidRPr="00E27612">
        <w:t>темперамента</w:t>
      </w:r>
      <w:r w:rsidR="00E27612" w:rsidRPr="00E27612">
        <w:t xml:space="preserve">) </w:t>
      </w:r>
      <w:r w:rsidRPr="00E27612">
        <w:t>воспитанника</w:t>
      </w:r>
      <w:r w:rsidR="00E27612" w:rsidRPr="00E27612">
        <w:t xml:space="preserve">. </w:t>
      </w:r>
      <w:r w:rsidRPr="00E27612">
        <w:t>Обучение и воспитание должны преодолевать недостатки того или иного типа, развивать его положительные стороны</w:t>
      </w:r>
      <w:r w:rsidR="00E27612" w:rsidRPr="00E27612">
        <w:t xml:space="preserve">. </w:t>
      </w:r>
      <w:r w:rsidRPr="00E27612">
        <w:t>Учитывая свойства темперамента нужно так организовать деятельность каждого дошкольника, чтобы постепенно все менее и менее редко проявлялись отрицательные свойства темперамента, которые мешают ребенку вести себя адекватно, удерживать свои отрицательные эмоции и быть организованными в деятельности</w:t>
      </w:r>
      <w:r w:rsidR="00E27612" w:rsidRPr="00E27612">
        <w:t>.</w:t>
      </w:r>
    </w:p>
    <w:p w:rsidR="004D17EE" w:rsidRDefault="004D17EE" w:rsidP="00E27612">
      <w:pPr>
        <w:ind w:firstLine="709"/>
      </w:pPr>
    </w:p>
    <w:p w:rsidR="00E27612" w:rsidRPr="00E27612" w:rsidRDefault="00971977" w:rsidP="004D17EE">
      <w:pPr>
        <w:pStyle w:val="2"/>
      </w:pPr>
      <w:r w:rsidRPr="00E27612">
        <w:t>Сравнительный анализ социальных представлений у детей</w:t>
      </w:r>
    </w:p>
    <w:p w:rsidR="004D17EE" w:rsidRDefault="004D17EE" w:rsidP="00E27612">
      <w:pPr>
        <w:ind w:firstLine="709"/>
      </w:pPr>
    </w:p>
    <w:p w:rsidR="00E27612" w:rsidRDefault="00971977" w:rsidP="00E27612">
      <w:pPr>
        <w:ind w:firstLine="709"/>
      </w:pPr>
      <w:r w:rsidRPr="00E27612">
        <w:t>Изучение социальных представлений имеет длительную историю, этой проблематике посвящены работы таких авторов как С</w:t>
      </w:r>
      <w:r w:rsidR="00E27612" w:rsidRPr="00E27612">
        <w:t xml:space="preserve">. </w:t>
      </w:r>
      <w:r w:rsidRPr="00E27612">
        <w:t>Московичи, Ж</w:t>
      </w:r>
      <w:r w:rsidR="00E27612" w:rsidRPr="00E27612">
        <w:t xml:space="preserve">. </w:t>
      </w:r>
      <w:r w:rsidRPr="00E27612">
        <w:t>Пиаже, У</w:t>
      </w:r>
      <w:r w:rsidR="00E27612" w:rsidRPr="00E27612">
        <w:t xml:space="preserve">. </w:t>
      </w:r>
      <w:r w:rsidRPr="00E27612">
        <w:t>Бронфенбреннер, М</w:t>
      </w:r>
      <w:r w:rsidR="00E27612" w:rsidRPr="00E27612">
        <w:t xml:space="preserve">. </w:t>
      </w:r>
      <w:r w:rsidRPr="00E27612">
        <w:t>Мид и др</w:t>
      </w:r>
      <w:r w:rsidR="00E27612" w:rsidRPr="00E27612">
        <w:t xml:space="preserve">. </w:t>
      </w:r>
      <w:r w:rsidRPr="00E27612">
        <w:t>К понятию</w:t>
      </w:r>
      <w:r w:rsidR="00E27612">
        <w:t xml:space="preserve"> "</w:t>
      </w:r>
      <w:r w:rsidRPr="00E27612">
        <w:t>социальные представления</w:t>
      </w:r>
      <w:r w:rsidR="00E27612">
        <w:t xml:space="preserve">" </w:t>
      </w:r>
      <w:r w:rsidRPr="00E27612">
        <w:t>достаточно близки такие термины отечественной психологии как</w:t>
      </w:r>
      <w:r w:rsidR="00E27612">
        <w:t xml:space="preserve"> "</w:t>
      </w:r>
      <w:r w:rsidRPr="00E27612">
        <w:t>гражданская идентичность</w:t>
      </w:r>
      <w:r w:rsidR="00E27612">
        <w:t>", "</w:t>
      </w:r>
      <w:r w:rsidRPr="00E27612">
        <w:t>социальная идентичность</w:t>
      </w:r>
      <w:r w:rsidR="00E27612">
        <w:t>", "</w:t>
      </w:r>
      <w:r w:rsidRPr="00E27612">
        <w:t>этническая идентичность</w:t>
      </w:r>
      <w:r w:rsidR="00E27612">
        <w:t>" (</w:t>
      </w:r>
      <w:r w:rsidRPr="00E27612">
        <w:t>В</w:t>
      </w:r>
      <w:r w:rsidR="00E27612">
        <w:t xml:space="preserve">.С. </w:t>
      </w:r>
      <w:r w:rsidRPr="00E27612">
        <w:t>Мухина, Т</w:t>
      </w:r>
      <w:r w:rsidR="00E27612">
        <w:t xml:space="preserve">.Г. </w:t>
      </w:r>
      <w:r w:rsidRPr="00E27612">
        <w:t xml:space="preserve">Стефаненко и </w:t>
      </w:r>
      <w:r w:rsidR="00E27612">
        <w:t>др.)</w:t>
      </w:r>
      <w:r w:rsidR="00E27612" w:rsidRPr="00E27612">
        <w:t>,</w:t>
      </w:r>
      <w:r w:rsidRPr="00E27612">
        <w:t xml:space="preserve"> хотя содержательное наполнение их специфично для каждого из авторов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Тем не менее, можно говорить о том, что процесс формирования социальных представлений в детском возрасте недостаточно освящен в современной психологии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Описываемая здесь работа направлена на изучение проблематики развития социальных представлений на примере представлений российских детей о своей стране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Рассматривая социальные представления, принято выделять когнитивную и перцептивную стороны</w:t>
      </w:r>
      <w:r w:rsidR="00E27612" w:rsidRPr="00E27612">
        <w:t xml:space="preserve">. </w:t>
      </w:r>
      <w:r w:rsidRPr="00E27612">
        <w:t>Изучению первого из указанных компонентов и посвящено наше исследование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Нами было сделано предположение о том, что структурные компоненты когнитивной составляющей социальных представлений присутствует уже в старшем дошкольном возрасте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Для подтверждения выдвинутой гипотезы нами были проанализированы рисунки и высказывания о России детей старшего дошкольного возраста</w:t>
      </w:r>
      <w:r w:rsidR="00E27612" w:rsidRPr="00E27612">
        <w:t xml:space="preserve">. </w:t>
      </w:r>
      <w:r w:rsidRPr="00E27612">
        <w:t>Им предлагалось рассказать и нарисовать, что они знают о России</w:t>
      </w:r>
      <w:r w:rsidR="00E27612" w:rsidRPr="00E27612">
        <w:t xml:space="preserve">. </w:t>
      </w:r>
      <w:r w:rsidRPr="00E27612">
        <w:t>Для этого давалась следующая инструкция</w:t>
      </w:r>
      <w:r w:rsidR="00E27612" w:rsidRPr="00E27612">
        <w:t>:</w:t>
      </w:r>
      <w:r w:rsidR="00E27612">
        <w:t xml:space="preserve"> "</w:t>
      </w:r>
      <w:r w:rsidRPr="00E27612">
        <w:t>Расскажи, что такое Россия</w:t>
      </w:r>
      <w:r w:rsidR="00E27612" w:rsidRPr="00E27612">
        <w:t xml:space="preserve">? </w:t>
      </w:r>
      <w:r w:rsidRPr="00E27612">
        <w:t>Что ты знаешь о России</w:t>
      </w:r>
      <w:r w:rsidR="00E27612" w:rsidRPr="00E27612">
        <w:t xml:space="preserve">? </w:t>
      </w:r>
      <w:r w:rsidRPr="00E27612">
        <w:t>Может быть, тебе будет легче вспомнить, если ты нарисуешь рисунок про Россию</w:t>
      </w:r>
      <w:r w:rsidR="00E27612">
        <w:t xml:space="preserve">?" </w:t>
      </w:r>
      <w:r w:rsidRPr="00E27612">
        <w:t>Взаимодействие с каждым испытуемым носило индивидуальный характер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Выборку составили дети, посещающие различные ДОУ г</w:t>
      </w:r>
      <w:r w:rsidR="00E27612" w:rsidRPr="00E27612">
        <w:t xml:space="preserve">. </w:t>
      </w:r>
      <w:r w:rsidRPr="00E27612">
        <w:t>Москвы в возрасте от 5 до 7 лет</w:t>
      </w:r>
      <w:r w:rsidR="00E27612" w:rsidRPr="00E27612">
        <w:t xml:space="preserve">. </w:t>
      </w:r>
      <w:r w:rsidRPr="00E27612">
        <w:t>В общей сложности в исследовании приняло участие 65 детей</w:t>
      </w:r>
      <w:r w:rsidR="00E27612">
        <w:t xml:space="preserve"> (</w:t>
      </w:r>
      <w:r w:rsidRPr="00E27612">
        <w:t>31 мальчик и 34 девочки</w:t>
      </w:r>
      <w:r w:rsidR="00E27612" w:rsidRPr="00E27612">
        <w:t>).</w:t>
      </w:r>
    </w:p>
    <w:p w:rsidR="00E27612" w:rsidRDefault="00971977" w:rsidP="00E27612">
      <w:pPr>
        <w:ind w:firstLine="709"/>
      </w:pPr>
      <w:r w:rsidRPr="00E27612">
        <w:t>Для классификации рисунков и высказываний необходимо было составить представление о содержании компонентов структуры социальных представлений у взрослых</w:t>
      </w:r>
      <w:r w:rsidR="00E27612" w:rsidRPr="00E27612">
        <w:t xml:space="preserve">. </w:t>
      </w:r>
      <w:r w:rsidRPr="00E27612">
        <w:t>Для этого нами было проведено пилотажное исследование</w:t>
      </w:r>
      <w:r w:rsidR="00E27612" w:rsidRPr="00E27612">
        <w:t xml:space="preserve">. </w:t>
      </w:r>
      <w:r w:rsidRPr="00E27612">
        <w:t xml:space="preserve">Его частниками стали 49 человек в возрасте от 17 до 23 лет, в основном </w:t>
      </w:r>
      <w:r w:rsidR="00E27612">
        <w:t>-</w:t>
      </w:r>
      <w:r w:rsidRPr="00E27612">
        <w:t xml:space="preserve"> студенты различных ВУЗов Москвы</w:t>
      </w:r>
      <w:r w:rsidR="00E27612" w:rsidRPr="00E27612">
        <w:t xml:space="preserve">. </w:t>
      </w:r>
      <w:r w:rsidRPr="00E27612">
        <w:t>Им предлагалось написать небольшое эссе, в котором они в свободной форме рассказывали о том, что они знают о России</w:t>
      </w:r>
      <w:r w:rsidR="00E27612" w:rsidRPr="00E27612">
        <w:t xml:space="preserve">. </w:t>
      </w:r>
      <w:r w:rsidRPr="00E27612">
        <w:t>Также предлагалось дополнить сочинения рисунками, иллюстрирующими их представление о России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Результаты пилотажного эксперимента позволили выделить следующие содержательные компоненты</w:t>
      </w:r>
      <w:r w:rsidR="00E27612" w:rsidRPr="00E27612">
        <w:t>:</w:t>
      </w:r>
    </w:p>
    <w:p w:rsidR="00E27612" w:rsidRDefault="00971977" w:rsidP="00E27612">
      <w:pPr>
        <w:ind w:firstLine="709"/>
      </w:pPr>
      <w:r w:rsidRPr="00E27612">
        <w:t>1</w:t>
      </w:r>
      <w:r w:rsidR="00E27612" w:rsidRPr="00E27612">
        <w:t xml:space="preserve">. </w:t>
      </w:r>
      <w:r w:rsidRPr="00E27612">
        <w:t>Историко</w:t>
      </w:r>
      <w:r w:rsidR="00E27612">
        <w:t>-</w:t>
      </w:r>
      <w:r w:rsidRPr="00E27612">
        <w:t>географический аспект представлений о России</w:t>
      </w:r>
    </w:p>
    <w:p w:rsidR="00E27612" w:rsidRDefault="00971977" w:rsidP="00E27612">
      <w:pPr>
        <w:ind w:firstLine="709"/>
      </w:pPr>
      <w:r w:rsidRPr="00E27612">
        <w:t>Территория и государственный статус</w:t>
      </w:r>
      <w:r w:rsidR="00E27612">
        <w:t xml:space="preserve"> (</w:t>
      </w:r>
      <w:r w:rsidRPr="00E27612">
        <w:t>21,8%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Природный аспект</w:t>
      </w:r>
      <w:r w:rsidR="00E27612">
        <w:t xml:space="preserve"> (</w:t>
      </w:r>
      <w:r w:rsidRPr="00E27612">
        <w:t>19,4%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Исторический аспект</w:t>
      </w:r>
      <w:r w:rsidR="00E27612">
        <w:t xml:space="preserve"> (</w:t>
      </w:r>
      <w:r w:rsidRPr="00E27612">
        <w:t>13,5%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Этнографический аспект</w:t>
      </w:r>
      <w:r w:rsidR="00E27612">
        <w:t xml:space="preserve"> (</w:t>
      </w:r>
      <w:r w:rsidRPr="00E27612">
        <w:t>12,4%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2</w:t>
      </w:r>
      <w:r w:rsidR="00E27612" w:rsidRPr="00E27612">
        <w:t xml:space="preserve">. </w:t>
      </w:r>
      <w:r w:rsidRPr="00E27612">
        <w:t>Национальная культура</w:t>
      </w:r>
      <w:r w:rsidR="00E27612">
        <w:t xml:space="preserve"> (</w:t>
      </w:r>
      <w:r w:rsidRPr="00E27612">
        <w:t>11,8%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3</w:t>
      </w:r>
      <w:r w:rsidR="00E27612" w:rsidRPr="00E27612">
        <w:t xml:space="preserve">. </w:t>
      </w:r>
      <w:r w:rsidRPr="00E27612">
        <w:t>Государственное устройство</w:t>
      </w:r>
      <w:r w:rsidR="00E27612">
        <w:t xml:space="preserve"> (</w:t>
      </w:r>
      <w:r w:rsidRPr="00E27612">
        <w:t>8,2%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4</w:t>
      </w:r>
      <w:r w:rsidR="00E27612" w:rsidRPr="00E27612">
        <w:t xml:space="preserve">. </w:t>
      </w:r>
      <w:r w:rsidRPr="00E27612">
        <w:t>Национальная символика</w:t>
      </w:r>
      <w:r w:rsidR="00E27612">
        <w:t xml:space="preserve"> (</w:t>
      </w:r>
      <w:r w:rsidRPr="00E27612">
        <w:t>4,7%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5</w:t>
      </w:r>
      <w:r w:rsidR="00E27612" w:rsidRPr="00E27612">
        <w:t>.</w:t>
      </w:r>
      <w:r w:rsidR="00E27612">
        <w:t xml:space="preserve"> "</w:t>
      </w:r>
      <w:r w:rsidRPr="00E27612">
        <w:t>Малая Родина</w:t>
      </w:r>
      <w:r w:rsidR="00E27612">
        <w:t>" (</w:t>
      </w:r>
      <w:r w:rsidRPr="00E27612">
        <w:t>4,7%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6</w:t>
      </w:r>
      <w:r w:rsidR="00E27612" w:rsidRPr="00E27612">
        <w:t xml:space="preserve">. </w:t>
      </w:r>
      <w:r w:rsidRPr="00E27612">
        <w:t>Чисто эмоциональные высказывания</w:t>
      </w:r>
      <w:r w:rsidR="00E27612">
        <w:t xml:space="preserve"> (</w:t>
      </w:r>
      <w:r w:rsidRPr="00E27612">
        <w:t>3,5%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В скобках указана относительная частота упоминаний каждой из категорий</w:t>
      </w:r>
      <w:r w:rsidR="00E27612" w:rsidRPr="00E27612">
        <w:t xml:space="preserve">. </w:t>
      </w:r>
      <w:r w:rsidRPr="00E27612">
        <w:t>Далее мы перешли непосредственно к основному эксперименту</w:t>
      </w:r>
      <w:r w:rsidR="00E27612" w:rsidRPr="00E27612">
        <w:t xml:space="preserve">. </w:t>
      </w:r>
      <w:r w:rsidRPr="00E27612">
        <w:t>В ходе индивидуального взаимодействия с ребенком, нами была проведена беседа, с заранее заданной структурой</w:t>
      </w:r>
      <w:r w:rsidR="00E27612" w:rsidRPr="00E27612">
        <w:t xml:space="preserve">. </w:t>
      </w:r>
      <w:r w:rsidRPr="00E27612">
        <w:t>В ходе беседы мы просили испытуемого сделать рисунок о России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После сбора данных нами был проведен качественный анализ полученного материала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Когнитивный компонент полученных данных был классифицирован по основаниям, выделенным в пилотажном исследовании</w:t>
      </w:r>
      <w:r w:rsidR="00E27612" w:rsidRPr="00E27612">
        <w:t>.</w:t>
      </w:r>
    </w:p>
    <w:p w:rsidR="00E27612" w:rsidRDefault="00971977" w:rsidP="00E27612">
      <w:pPr>
        <w:ind w:firstLine="709"/>
      </w:pPr>
      <w:r w:rsidRPr="00E27612">
        <w:t>Таким образом, можно говорить о наличии следующих категорий в представлениях старших дошкольников о России</w:t>
      </w:r>
      <w:r w:rsidR="00E27612" w:rsidRPr="00E27612">
        <w:t>:</w:t>
      </w:r>
    </w:p>
    <w:p w:rsidR="00E27612" w:rsidRDefault="00971977" w:rsidP="00E27612">
      <w:pPr>
        <w:ind w:firstLine="709"/>
      </w:pPr>
      <w:r w:rsidRPr="00E27612">
        <w:t>1</w:t>
      </w:r>
      <w:r w:rsidR="00E27612" w:rsidRPr="00E27612">
        <w:t xml:space="preserve">. </w:t>
      </w:r>
      <w:r w:rsidRPr="00E27612">
        <w:t>Историко</w:t>
      </w:r>
      <w:r w:rsidR="00E27612">
        <w:t>-</w:t>
      </w:r>
      <w:r w:rsidRPr="00E27612">
        <w:t>географический аспект представлений о России</w:t>
      </w:r>
      <w:r w:rsidR="00E27612" w:rsidRPr="00E27612">
        <w:t>:</w:t>
      </w:r>
    </w:p>
    <w:p w:rsidR="00E27612" w:rsidRDefault="00971977" w:rsidP="00E27612">
      <w:pPr>
        <w:ind w:firstLine="709"/>
      </w:pPr>
      <w:r w:rsidRPr="00E27612">
        <w:t>Территория и государственный статус</w:t>
      </w:r>
      <w:r w:rsidR="00E27612">
        <w:t xml:space="preserve"> (</w:t>
      </w:r>
      <w:r w:rsidRPr="00E27612">
        <w:t>39,9%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Природный аспект</w:t>
      </w:r>
      <w:r w:rsidR="00E27612">
        <w:t xml:space="preserve"> (</w:t>
      </w:r>
      <w:r w:rsidRPr="00E27612">
        <w:t>10,7%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Этнографический аспект</w:t>
      </w:r>
      <w:r w:rsidR="00E27612">
        <w:t xml:space="preserve"> (</w:t>
      </w:r>
      <w:r w:rsidRPr="00E27612">
        <w:t>население</w:t>
      </w:r>
      <w:r w:rsidR="00E27612" w:rsidRPr="00E27612">
        <w:t>)</w:t>
      </w:r>
      <w:r w:rsidR="00E27612">
        <w:t xml:space="preserve"> (</w:t>
      </w:r>
      <w:r w:rsidRPr="00E27612">
        <w:t>8,8%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2</w:t>
      </w:r>
      <w:r w:rsidR="00E27612" w:rsidRPr="00E27612">
        <w:t xml:space="preserve">. </w:t>
      </w:r>
      <w:r w:rsidRPr="00E27612">
        <w:t>Национальная культура</w:t>
      </w:r>
      <w:r w:rsidR="00E27612">
        <w:t xml:space="preserve"> (</w:t>
      </w:r>
      <w:r w:rsidRPr="00E27612">
        <w:t>9,4%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3</w:t>
      </w:r>
      <w:r w:rsidR="00E27612" w:rsidRPr="00E27612">
        <w:t xml:space="preserve">. </w:t>
      </w:r>
      <w:r w:rsidRPr="00E27612">
        <w:t>Государственное устройство</w:t>
      </w:r>
      <w:r w:rsidR="00E27612">
        <w:t xml:space="preserve"> (</w:t>
      </w:r>
      <w:r w:rsidRPr="00E27612">
        <w:t>упоминание президента</w:t>
      </w:r>
      <w:r w:rsidR="00E27612" w:rsidRPr="00E27612">
        <w:t>)</w:t>
      </w:r>
      <w:r w:rsidR="00E27612">
        <w:t xml:space="preserve"> (</w:t>
      </w:r>
      <w:r w:rsidRPr="00E27612">
        <w:t>1,9%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4</w:t>
      </w:r>
      <w:r w:rsidR="00E27612" w:rsidRPr="00E27612">
        <w:t xml:space="preserve">. </w:t>
      </w:r>
      <w:r w:rsidRPr="00E27612">
        <w:t>Национальная символика</w:t>
      </w:r>
      <w:r w:rsidR="00E27612">
        <w:t xml:space="preserve"> (</w:t>
      </w:r>
      <w:r w:rsidRPr="00E27612">
        <w:t>14,5%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5</w:t>
      </w:r>
      <w:r w:rsidR="00E27612" w:rsidRPr="00E27612">
        <w:t>.</w:t>
      </w:r>
      <w:r w:rsidR="00E27612">
        <w:t xml:space="preserve"> "</w:t>
      </w:r>
      <w:r w:rsidRPr="00E27612">
        <w:t>Малая Родина</w:t>
      </w:r>
      <w:r w:rsidR="00E27612">
        <w:t>" (</w:t>
      </w:r>
      <w:r w:rsidRPr="00E27612">
        <w:t>представления, близкие к понятиям</w:t>
      </w:r>
      <w:r w:rsidR="00E27612">
        <w:t xml:space="preserve"> "</w:t>
      </w:r>
      <w:r w:rsidRPr="00E27612">
        <w:t>дом</w:t>
      </w:r>
      <w:r w:rsidR="00E27612">
        <w:t>", "</w:t>
      </w:r>
      <w:r w:rsidRPr="00E27612">
        <w:t>семья</w:t>
      </w:r>
      <w:r w:rsidR="00E27612">
        <w:t>"</w:t>
      </w:r>
      <w:r w:rsidR="00E27612" w:rsidRPr="00E27612">
        <w:t>)</w:t>
      </w:r>
      <w:r w:rsidR="00E27612">
        <w:t xml:space="preserve"> (</w:t>
      </w:r>
      <w:r w:rsidRPr="00E27612">
        <w:t>22%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6</w:t>
      </w:r>
      <w:r w:rsidR="00E27612" w:rsidRPr="00E27612">
        <w:t xml:space="preserve">. </w:t>
      </w:r>
      <w:r w:rsidRPr="00E27612">
        <w:t>Чисто эмоциональные высказывания и оценки</w:t>
      </w:r>
      <w:r w:rsidR="00E27612">
        <w:t xml:space="preserve"> (</w:t>
      </w:r>
      <w:r w:rsidRPr="00E27612">
        <w:t>1,9%</w:t>
      </w:r>
      <w:r w:rsidR="00E27612" w:rsidRPr="00E27612">
        <w:t>)</w:t>
      </w:r>
    </w:p>
    <w:p w:rsidR="00E27612" w:rsidRDefault="00971977" w:rsidP="00E27612">
      <w:pPr>
        <w:ind w:firstLine="709"/>
      </w:pPr>
      <w:r w:rsidRPr="00E27612">
        <w:t>В скобках указана относительная частота упоминаний каждой из категорий</w:t>
      </w:r>
      <w:r w:rsidR="00E27612" w:rsidRPr="00E27612">
        <w:t>.</w:t>
      </w:r>
    </w:p>
    <w:p w:rsidR="00E27612" w:rsidRPr="00E27612" w:rsidRDefault="004D17EE" w:rsidP="004D17EE">
      <w:pPr>
        <w:pStyle w:val="2"/>
      </w:pPr>
      <w:r>
        <w:br w:type="page"/>
      </w:r>
      <w:r w:rsidR="004F67FA" w:rsidRPr="00E27612">
        <w:t>Заключение</w:t>
      </w:r>
    </w:p>
    <w:p w:rsidR="004D17EE" w:rsidRDefault="004D17EE" w:rsidP="00E27612">
      <w:pPr>
        <w:ind w:firstLine="709"/>
      </w:pPr>
    </w:p>
    <w:p w:rsidR="00E27612" w:rsidRDefault="00971977" w:rsidP="00E27612">
      <w:pPr>
        <w:ind w:firstLine="709"/>
      </w:pPr>
      <w:r w:rsidRPr="00E27612">
        <w:t>Таким образом, можно говорить о том, что анализ содержания материала подтверждает нашу гипотезу</w:t>
      </w:r>
      <w:r w:rsidR="00E27612" w:rsidRPr="00E27612">
        <w:t xml:space="preserve">: </w:t>
      </w:r>
      <w:r w:rsidRPr="00E27612">
        <w:t>структурные компоненты когнитивной составляющей социальных представлений присутствуют уже в старшем дошкольном возрасте</w:t>
      </w:r>
      <w:r w:rsidR="00E27612" w:rsidRPr="00E27612">
        <w:t xml:space="preserve">. </w:t>
      </w:r>
      <w:r w:rsidRPr="00E27612">
        <w:t>Проводя количественное сравнение, мы отметили, что уже в дошкольном возрасте на первый план выступают представления, связанные историко</w:t>
      </w:r>
      <w:r w:rsidR="004D17EE">
        <w:t>-</w:t>
      </w:r>
      <w:r w:rsidRPr="00E27612">
        <w:t>географическим аспектом знаний о России</w:t>
      </w:r>
      <w:r w:rsidR="00E27612" w:rsidRPr="00E27612">
        <w:t xml:space="preserve">. </w:t>
      </w:r>
      <w:r w:rsidRPr="00E27612">
        <w:t>Наименее представленными оказались суждения о России, опирающиеся исключительно на эмоциональное отношение</w:t>
      </w:r>
      <w:r w:rsidR="00E27612" w:rsidRPr="00E27612">
        <w:t>.</w:t>
      </w:r>
    </w:p>
    <w:p w:rsidR="00E27612" w:rsidRPr="00E27612" w:rsidRDefault="004D17EE" w:rsidP="004D17EE">
      <w:pPr>
        <w:pStyle w:val="2"/>
      </w:pPr>
      <w:r>
        <w:br w:type="page"/>
      </w:r>
      <w:r w:rsidR="004F67FA" w:rsidRPr="00E27612">
        <w:t>Список литературы</w:t>
      </w:r>
    </w:p>
    <w:p w:rsidR="004D17EE" w:rsidRDefault="004D17EE" w:rsidP="00E27612">
      <w:pPr>
        <w:ind w:firstLine="709"/>
      </w:pPr>
    </w:p>
    <w:p w:rsidR="00E27612" w:rsidRDefault="004F67FA" w:rsidP="004D17EE">
      <w:pPr>
        <w:ind w:firstLine="0"/>
      </w:pPr>
      <w:r w:rsidRPr="00E27612">
        <w:t>1</w:t>
      </w:r>
      <w:r w:rsidR="00E27612" w:rsidRPr="00E27612">
        <w:t xml:space="preserve">. </w:t>
      </w:r>
      <w:r w:rsidRPr="00E27612">
        <w:t>Божович Л</w:t>
      </w:r>
      <w:r w:rsidR="00E27612">
        <w:t xml:space="preserve">.И. </w:t>
      </w:r>
      <w:r w:rsidRPr="00E27612">
        <w:t>Личность и ее формирование в детском возрасте</w:t>
      </w:r>
      <w:r w:rsidR="00E27612" w:rsidRPr="00E27612">
        <w:t xml:space="preserve">. </w:t>
      </w:r>
      <w:r w:rsidR="00E27612">
        <w:t>-</w:t>
      </w:r>
      <w:r w:rsidRPr="00E27612">
        <w:t xml:space="preserve"> М</w:t>
      </w:r>
      <w:r w:rsidR="00E27612" w:rsidRPr="00E27612">
        <w:t>., 20</w:t>
      </w:r>
      <w:r w:rsidRPr="00E27612">
        <w:t>08</w:t>
      </w:r>
      <w:r w:rsidR="00E27612" w:rsidRPr="00E27612">
        <w:t>.</w:t>
      </w:r>
    </w:p>
    <w:p w:rsidR="00E27612" w:rsidRDefault="004F67FA" w:rsidP="004D17EE">
      <w:pPr>
        <w:ind w:firstLine="0"/>
      </w:pPr>
      <w:r w:rsidRPr="00E27612">
        <w:t>2</w:t>
      </w:r>
      <w:r w:rsidR="00E27612" w:rsidRPr="00E27612">
        <w:t xml:space="preserve">. </w:t>
      </w:r>
      <w:r w:rsidRPr="00E27612">
        <w:t>Гланц С</w:t>
      </w:r>
      <w:r w:rsidR="00E27612" w:rsidRPr="00E27612">
        <w:t xml:space="preserve">. </w:t>
      </w:r>
      <w:r w:rsidRPr="00E27612">
        <w:t>Медико-биологическая статистика</w:t>
      </w:r>
      <w:r w:rsidR="00E27612" w:rsidRPr="00E27612">
        <w:t xml:space="preserve">. </w:t>
      </w:r>
      <w:r w:rsidR="00E27612">
        <w:t>-</w:t>
      </w:r>
      <w:r w:rsidRPr="00E27612">
        <w:t xml:space="preserve"> М</w:t>
      </w:r>
      <w:r w:rsidR="00E27612" w:rsidRPr="00E27612">
        <w:t>., 20</w:t>
      </w:r>
      <w:r w:rsidRPr="00E27612">
        <w:t>09</w:t>
      </w:r>
      <w:r w:rsidR="00E27612" w:rsidRPr="00E27612">
        <w:t>.</w:t>
      </w:r>
    </w:p>
    <w:p w:rsidR="00E27612" w:rsidRDefault="004F67FA" w:rsidP="004D17EE">
      <w:pPr>
        <w:ind w:firstLine="0"/>
      </w:pPr>
      <w:r w:rsidRPr="00E27612">
        <w:t>3</w:t>
      </w:r>
      <w:r w:rsidR="00E27612" w:rsidRPr="00E27612">
        <w:t xml:space="preserve">. </w:t>
      </w:r>
      <w:r w:rsidRPr="00E27612">
        <w:t>Гуткина Н</w:t>
      </w:r>
      <w:r w:rsidR="00E27612">
        <w:t xml:space="preserve">.И. </w:t>
      </w:r>
      <w:r w:rsidRPr="00E27612">
        <w:t>Диагностическая программа по определению психологической готовности детей 6-7 лет к школьному обучению</w:t>
      </w:r>
      <w:r w:rsidR="00E27612" w:rsidRPr="00E27612">
        <w:t>. -</w:t>
      </w:r>
      <w:r w:rsidR="00E27612">
        <w:t xml:space="preserve"> </w:t>
      </w:r>
      <w:r w:rsidRPr="00E27612">
        <w:t>М</w:t>
      </w:r>
      <w:r w:rsidR="00E27612" w:rsidRPr="00E27612">
        <w:t>., 20</w:t>
      </w:r>
      <w:r w:rsidRPr="00E27612">
        <w:t>02</w:t>
      </w:r>
      <w:r w:rsidR="00E27612" w:rsidRPr="00E27612">
        <w:t>.</w:t>
      </w:r>
    </w:p>
    <w:p w:rsidR="00E27612" w:rsidRDefault="004F67FA" w:rsidP="004D17EE">
      <w:pPr>
        <w:ind w:firstLine="0"/>
      </w:pPr>
      <w:r w:rsidRPr="00E27612">
        <w:t>4</w:t>
      </w:r>
      <w:r w:rsidR="00E27612" w:rsidRPr="00E27612">
        <w:t xml:space="preserve">. </w:t>
      </w:r>
      <w:r w:rsidRPr="00E27612">
        <w:t>Гуткина Н</w:t>
      </w:r>
      <w:r w:rsidR="00E27612">
        <w:t xml:space="preserve">.И. </w:t>
      </w:r>
      <w:r w:rsidRPr="00E27612">
        <w:t>Психологическая готовность к школе</w:t>
      </w:r>
      <w:r w:rsidR="00E27612" w:rsidRPr="00E27612">
        <w:t xml:space="preserve">. </w:t>
      </w:r>
      <w:r w:rsidR="00E27612">
        <w:t>-</w:t>
      </w:r>
      <w:r w:rsidRPr="00E27612">
        <w:t xml:space="preserve"> М</w:t>
      </w:r>
      <w:r w:rsidR="00E27612" w:rsidRPr="00E27612">
        <w:t>., 20</w:t>
      </w:r>
      <w:r w:rsidRPr="00E27612">
        <w:t>04</w:t>
      </w:r>
      <w:r w:rsidR="00E27612" w:rsidRPr="00E27612">
        <w:t>.</w:t>
      </w:r>
    </w:p>
    <w:p w:rsidR="00E27612" w:rsidRDefault="004F67FA" w:rsidP="004D17EE">
      <w:pPr>
        <w:ind w:firstLine="0"/>
      </w:pPr>
      <w:r w:rsidRPr="00E27612">
        <w:t>5</w:t>
      </w:r>
      <w:r w:rsidR="00E27612" w:rsidRPr="00E27612">
        <w:t xml:space="preserve">. </w:t>
      </w:r>
      <w:r w:rsidRPr="00E27612">
        <w:t>Солдатов Д</w:t>
      </w:r>
      <w:r w:rsidR="00E27612">
        <w:t xml:space="preserve">.В. </w:t>
      </w:r>
      <w:r w:rsidRPr="00E27612">
        <w:t>Диагностика мотивационной готовности к обучению в школе</w:t>
      </w:r>
      <w:r w:rsidR="00E27612" w:rsidRPr="00E27612">
        <w:t xml:space="preserve">. </w:t>
      </w:r>
      <w:r w:rsidR="00E27612">
        <w:t>-</w:t>
      </w:r>
      <w:r w:rsidRPr="00E27612">
        <w:t xml:space="preserve"> Обнинск, 2008</w:t>
      </w:r>
      <w:r w:rsidR="00E27612" w:rsidRPr="00E27612">
        <w:t>.</w:t>
      </w:r>
    </w:p>
    <w:p w:rsidR="00E27612" w:rsidRDefault="00971977" w:rsidP="004D17EE">
      <w:pPr>
        <w:ind w:firstLine="0"/>
      </w:pPr>
      <w:r w:rsidRPr="00E27612">
        <w:t>1</w:t>
      </w:r>
      <w:r w:rsidR="00E27612" w:rsidRPr="00E27612">
        <w:t xml:space="preserve">. </w:t>
      </w:r>
      <w:r w:rsidRPr="00E27612">
        <w:t>Братусь Б</w:t>
      </w:r>
      <w:r w:rsidR="00E27612">
        <w:t xml:space="preserve">.С. </w:t>
      </w:r>
      <w:r w:rsidRPr="00E27612">
        <w:t>Смысловая сфера личности</w:t>
      </w:r>
      <w:r w:rsidR="00E27612" w:rsidRPr="00E27612">
        <w:t xml:space="preserve">. </w:t>
      </w:r>
      <w:r w:rsidRPr="00E27612">
        <w:t>/Психология личности в трудах отечественных психологов</w:t>
      </w:r>
      <w:r w:rsidR="00E27612" w:rsidRPr="00E27612">
        <w:t xml:space="preserve">. </w:t>
      </w:r>
      <w:r w:rsidRPr="00E27612">
        <w:t>Хрестоматия</w:t>
      </w:r>
      <w:r w:rsidR="00E27612" w:rsidRPr="00E27612">
        <w:t xml:space="preserve">. </w:t>
      </w:r>
      <w:r w:rsidRPr="00E27612">
        <w:t>СПб</w:t>
      </w:r>
      <w:r w:rsidR="00E27612">
        <w:t>.:</w:t>
      </w:r>
      <w:r w:rsidR="00E27612" w:rsidRPr="00E27612">
        <w:t xml:space="preserve"> </w:t>
      </w:r>
      <w:r w:rsidRPr="00E27612">
        <w:t>Питер, 2000</w:t>
      </w:r>
      <w:r w:rsidR="00E27612" w:rsidRPr="00E27612">
        <w:t>.</w:t>
      </w:r>
    </w:p>
    <w:p w:rsidR="00E27612" w:rsidRDefault="00971977" w:rsidP="004D17EE">
      <w:pPr>
        <w:ind w:firstLine="0"/>
      </w:pPr>
      <w:r w:rsidRPr="00E27612">
        <w:t>2</w:t>
      </w:r>
      <w:r w:rsidR="00E27612" w:rsidRPr="00E27612">
        <w:t xml:space="preserve">. </w:t>
      </w:r>
      <w:r w:rsidRPr="00E27612">
        <w:t>Варга А</w:t>
      </w:r>
      <w:r w:rsidR="00E27612">
        <w:t xml:space="preserve">.Я. </w:t>
      </w:r>
      <w:r w:rsidRPr="00E27612">
        <w:t>Системная семейная терапия</w:t>
      </w:r>
      <w:r w:rsidR="00E27612" w:rsidRPr="00E27612">
        <w:t xml:space="preserve">. </w:t>
      </w:r>
      <w:r w:rsidRPr="00E27612">
        <w:t>Краткий лекционный курс</w:t>
      </w:r>
      <w:r w:rsidR="00E27612" w:rsidRPr="00E27612">
        <w:t xml:space="preserve">. </w:t>
      </w:r>
      <w:r w:rsidRPr="00E27612">
        <w:t>СПб</w:t>
      </w:r>
      <w:r w:rsidR="00E27612">
        <w:t>.:</w:t>
      </w:r>
      <w:r w:rsidR="00E27612" w:rsidRPr="00E27612">
        <w:t xml:space="preserve"> </w:t>
      </w:r>
      <w:r w:rsidRPr="00E27612">
        <w:t>Речь, 2001</w:t>
      </w:r>
      <w:r w:rsidR="00E27612" w:rsidRPr="00E27612">
        <w:t>.</w:t>
      </w:r>
    </w:p>
    <w:p w:rsidR="00E27612" w:rsidRDefault="00971977" w:rsidP="004D17EE">
      <w:pPr>
        <w:ind w:firstLine="0"/>
      </w:pPr>
      <w:r w:rsidRPr="00E27612">
        <w:t>3</w:t>
      </w:r>
      <w:r w:rsidR="00E27612" w:rsidRPr="00E27612">
        <w:t xml:space="preserve">. </w:t>
      </w:r>
      <w:r w:rsidRPr="00E27612">
        <w:t>Василюк Ф</w:t>
      </w:r>
      <w:r w:rsidR="00E27612">
        <w:t xml:space="preserve">.Е. </w:t>
      </w:r>
      <w:r w:rsidRPr="00E27612">
        <w:t>Психология переживания</w:t>
      </w:r>
      <w:r w:rsidR="00E27612" w:rsidRPr="00E27612">
        <w:t xml:space="preserve">. </w:t>
      </w:r>
      <w:r w:rsidRPr="00E27612">
        <w:t>Анализ преодоления критических ситуаций</w:t>
      </w:r>
      <w:r w:rsidR="00E27612" w:rsidRPr="00E27612">
        <w:t xml:space="preserve">. </w:t>
      </w:r>
      <w:r w:rsidRPr="00E27612">
        <w:t>М</w:t>
      </w:r>
      <w:r w:rsidR="00E27612">
        <w:t>.:</w:t>
      </w:r>
      <w:r w:rsidR="00E27612" w:rsidRPr="00E27612">
        <w:t xml:space="preserve"> </w:t>
      </w:r>
      <w:r w:rsidRPr="00E27612">
        <w:t>Изд-во МГУ, 1984</w:t>
      </w:r>
      <w:r w:rsidR="00E27612" w:rsidRPr="00E27612">
        <w:t>.</w:t>
      </w:r>
    </w:p>
    <w:p w:rsidR="00E27612" w:rsidRDefault="00971977" w:rsidP="004D17EE">
      <w:pPr>
        <w:ind w:firstLine="0"/>
      </w:pPr>
      <w:r w:rsidRPr="00E27612">
        <w:t>4</w:t>
      </w:r>
      <w:r w:rsidR="00E27612" w:rsidRPr="00E27612">
        <w:t xml:space="preserve">. </w:t>
      </w:r>
      <w:r w:rsidRPr="00E27612">
        <w:t>Леонтьев Д</w:t>
      </w:r>
      <w:r w:rsidR="00E27612">
        <w:t xml:space="preserve">.А. </w:t>
      </w:r>
      <w:r w:rsidRPr="00E27612">
        <w:t>Психология смысла</w:t>
      </w:r>
      <w:r w:rsidR="00E27612" w:rsidRPr="00E27612">
        <w:t xml:space="preserve">: </w:t>
      </w:r>
      <w:r w:rsidRPr="00E27612">
        <w:t>природа, строение и динамика смысловой реальности</w:t>
      </w:r>
      <w:r w:rsidR="00E27612" w:rsidRPr="00E27612">
        <w:t xml:space="preserve">. </w:t>
      </w:r>
      <w:r w:rsidRPr="00E27612">
        <w:t>М</w:t>
      </w:r>
      <w:r w:rsidR="00E27612">
        <w:t>.:</w:t>
      </w:r>
      <w:r w:rsidR="00E27612" w:rsidRPr="00E27612">
        <w:t xml:space="preserve"> </w:t>
      </w:r>
      <w:r w:rsidRPr="00E27612">
        <w:t>Смысл, 2003</w:t>
      </w:r>
      <w:r w:rsidR="00E27612" w:rsidRPr="00E27612">
        <w:t>.</w:t>
      </w:r>
    </w:p>
    <w:p w:rsidR="00E27612" w:rsidRDefault="00971977" w:rsidP="004D17EE">
      <w:pPr>
        <w:ind w:firstLine="0"/>
      </w:pPr>
      <w:r w:rsidRPr="00E27612">
        <w:t>5</w:t>
      </w:r>
      <w:r w:rsidR="00E27612" w:rsidRPr="00E27612">
        <w:t xml:space="preserve">. </w:t>
      </w:r>
      <w:r w:rsidRPr="00E27612">
        <w:t>Франкл В</w:t>
      </w:r>
      <w:r w:rsidR="00E27612" w:rsidRPr="00E27612">
        <w:t xml:space="preserve">. </w:t>
      </w:r>
      <w:r w:rsidRPr="00E27612">
        <w:t>Человек в поисках смыс</w:t>
      </w:r>
      <w:r w:rsidR="004F67FA" w:rsidRPr="00E27612">
        <w:t>ла</w:t>
      </w:r>
      <w:r w:rsidR="00E27612" w:rsidRPr="00E27612">
        <w:t xml:space="preserve">. </w:t>
      </w:r>
      <w:r w:rsidR="004F67FA" w:rsidRPr="00E27612">
        <w:t>М</w:t>
      </w:r>
      <w:r w:rsidR="00E27612">
        <w:t>.:</w:t>
      </w:r>
      <w:r w:rsidR="00E27612" w:rsidRPr="00E27612">
        <w:t xml:space="preserve"> </w:t>
      </w:r>
      <w:r w:rsidR="004F67FA" w:rsidRPr="00E27612">
        <w:t>Прогресс, 2009</w:t>
      </w:r>
      <w:r w:rsidR="00E27612" w:rsidRPr="00E27612">
        <w:t>.</w:t>
      </w:r>
    </w:p>
    <w:p w:rsidR="00E27612" w:rsidRDefault="00971977" w:rsidP="004D17EE">
      <w:pPr>
        <w:ind w:firstLine="0"/>
      </w:pPr>
      <w:r w:rsidRPr="00E27612">
        <w:t>6</w:t>
      </w:r>
      <w:r w:rsidR="00E27612" w:rsidRPr="00E27612">
        <w:t xml:space="preserve">. </w:t>
      </w:r>
      <w:r w:rsidRPr="00E27612">
        <w:t>Чудновский В</w:t>
      </w:r>
      <w:r w:rsidR="00E27612">
        <w:t xml:space="preserve">.Э. </w:t>
      </w:r>
      <w:r w:rsidRPr="00E27612">
        <w:t xml:space="preserve">Смысл жизни и </w:t>
      </w:r>
      <w:r w:rsidR="004F67FA" w:rsidRPr="00E27612">
        <w:t>судьба</w:t>
      </w:r>
      <w:r w:rsidR="00E27612" w:rsidRPr="00E27612">
        <w:t xml:space="preserve">. </w:t>
      </w:r>
      <w:r w:rsidR="004F67FA" w:rsidRPr="00E27612">
        <w:t>М</w:t>
      </w:r>
      <w:r w:rsidR="00E27612">
        <w:t>.:</w:t>
      </w:r>
      <w:r w:rsidR="00E27612" w:rsidRPr="00E27612">
        <w:t xml:space="preserve"> </w:t>
      </w:r>
      <w:r w:rsidR="004F67FA" w:rsidRPr="00E27612">
        <w:t>Изд-во</w:t>
      </w:r>
      <w:r w:rsidR="00E27612">
        <w:t xml:space="preserve"> "</w:t>
      </w:r>
      <w:r w:rsidR="004F67FA" w:rsidRPr="00E27612">
        <w:t>Ось-89</w:t>
      </w:r>
      <w:r w:rsidR="00E27612">
        <w:t xml:space="preserve">", </w:t>
      </w:r>
      <w:r w:rsidR="004F67FA" w:rsidRPr="00E27612">
        <w:t>200</w:t>
      </w:r>
      <w:r w:rsidRPr="00E27612">
        <w:t>7</w:t>
      </w:r>
      <w:r w:rsidR="00E27612" w:rsidRPr="00E27612">
        <w:t>.</w:t>
      </w:r>
    </w:p>
    <w:p w:rsidR="00E27612" w:rsidRDefault="00971977" w:rsidP="004D17EE">
      <w:pPr>
        <w:ind w:firstLine="0"/>
      </w:pPr>
      <w:r w:rsidRPr="00E27612">
        <w:t>7</w:t>
      </w:r>
      <w:r w:rsidR="00E27612" w:rsidRPr="00E27612">
        <w:t xml:space="preserve">. </w:t>
      </w:r>
      <w:r w:rsidRPr="00E27612">
        <w:t>Эриксон Э</w:t>
      </w:r>
      <w:r w:rsidR="00E27612" w:rsidRPr="00E27612">
        <w:t xml:space="preserve">. </w:t>
      </w:r>
      <w:r w:rsidRPr="00E27612">
        <w:t>Детс</w:t>
      </w:r>
      <w:r w:rsidR="004F67FA" w:rsidRPr="00E27612">
        <w:t>тво и общество</w:t>
      </w:r>
      <w:r w:rsidR="00E27612" w:rsidRPr="00E27612">
        <w:t xml:space="preserve">. </w:t>
      </w:r>
      <w:r w:rsidR="004F67FA" w:rsidRPr="00E27612">
        <w:t>СПб</w:t>
      </w:r>
      <w:r w:rsidR="00E27612">
        <w:t>.:</w:t>
      </w:r>
      <w:r w:rsidR="00E27612" w:rsidRPr="00E27612">
        <w:t xml:space="preserve"> </w:t>
      </w:r>
      <w:r w:rsidR="004F67FA" w:rsidRPr="00E27612">
        <w:t>Речь, 2009</w:t>
      </w:r>
      <w:r w:rsidR="00E27612" w:rsidRPr="00E27612">
        <w:t>.</w:t>
      </w:r>
    </w:p>
    <w:p w:rsidR="00224BC1" w:rsidRPr="00E27612" w:rsidRDefault="00224BC1" w:rsidP="00E27612">
      <w:pPr>
        <w:ind w:firstLine="709"/>
      </w:pPr>
      <w:bookmarkStart w:id="0" w:name="_GoBack"/>
      <w:bookmarkEnd w:id="0"/>
    </w:p>
    <w:sectPr w:rsidR="00224BC1" w:rsidRPr="00E27612" w:rsidSect="00E2761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88" w:rsidRDefault="00370588">
      <w:pPr>
        <w:ind w:firstLine="709"/>
      </w:pPr>
      <w:r>
        <w:separator/>
      </w:r>
    </w:p>
  </w:endnote>
  <w:endnote w:type="continuationSeparator" w:id="0">
    <w:p w:rsidR="00370588" w:rsidRDefault="0037058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12" w:rsidRDefault="00E2761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12" w:rsidRDefault="00E2761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88" w:rsidRDefault="00370588">
      <w:pPr>
        <w:ind w:firstLine="709"/>
      </w:pPr>
      <w:r>
        <w:separator/>
      </w:r>
    </w:p>
  </w:footnote>
  <w:footnote w:type="continuationSeparator" w:id="0">
    <w:p w:rsidR="00370588" w:rsidRDefault="0037058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12" w:rsidRDefault="00927354" w:rsidP="0075763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27612" w:rsidRDefault="00E27612" w:rsidP="004F67F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12" w:rsidRDefault="00E276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977"/>
    <w:rsid w:val="00183649"/>
    <w:rsid w:val="00224BC1"/>
    <w:rsid w:val="00370588"/>
    <w:rsid w:val="004D17EE"/>
    <w:rsid w:val="004F67FA"/>
    <w:rsid w:val="00637269"/>
    <w:rsid w:val="00657DA4"/>
    <w:rsid w:val="00757639"/>
    <w:rsid w:val="008A3145"/>
    <w:rsid w:val="00927354"/>
    <w:rsid w:val="00971977"/>
    <w:rsid w:val="00AB232C"/>
    <w:rsid w:val="00B57D27"/>
    <w:rsid w:val="00E27612"/>
    <w:rsid w:val="00F3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8CA4B2-3787-4303-A6BE-2A471A5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2761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2761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2761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2761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2761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2761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2761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2761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2761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2761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27612"/>
    <w:rPr>
      <w:vertAlign w:val="superscript"/>
    </w:rPr>
  </w:style>
  <w:style w:type="character" w:styleId="aa">
    <w:name w:val="page number"/>
    <w:uiPriority w:val="99"/>
    <w:rsid w:val="00E2761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E276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E27612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E2761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2761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E2761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27612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2761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2761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27612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27612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27612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2761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2761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E2761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E27612"/>
    <w:rPr>
      <w:sz w:val="28"/>
      <w:szCs w:val="28"/>
    </w:rPr>
  </w:style>
  <w:style w:type="paragraph" w:styleId="af7">
    <w:name w:val="Normal (Web)"/>
    <w:basedOn w:val="a2"/>
    <w:uiPriority w:val="99"/>
    <w:rsid w:val="00E2761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2761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2761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2761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2761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2761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2761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2761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2761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276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2761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7612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761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2761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2761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276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27612"/>
    <w:rPr>
      <w:i/>
      <w:iCs/>
    </w:rPr>
  </w:style>
  <w:style w:type="paragraph" w:customStyle="1" w:styleId="afb">
    <w:name w:val="ТАБЛИЦА"/>
    <w:next w:val="a2"/>
    <w:autoRedefine/>
    <w:uiPriority w:val="99"/>
    <w:rsid w:val="00E2761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2761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27612"/>
  </w:style>
  <w:style w:type="table" w:customStyle="1" w:styleId="15">
    <w:name w:val="Стиль таблицы1"/>
    <w:basedOn w:val="a4"/>
    <w:uiPriority w:val="99"/>
    <w:rsid w:val="00E276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2761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2761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2761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2761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2761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Сопоставление методик диагностики мотивационной готовности к школе </vt:lpstr>
    </vt:vector>
  </TitlesOfParts>
  <Company>ussr</Company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Сопоставление методик диагностики мотивационной готовности к школе </dc:title>
  <dc:subject/>
  <dc:creator>user</dc:creator>
  <cp:keywords/>
  <dc:description/>
  <cp:lastModifiedBy>admin</cp:lastModifiedBy>
  <cp:revision>2</cp:revision>
  <dcterms:created xsi:type="dcterms:W3CDTF">2014-03-04T23:21:00Z</dcterms:created>
  <dcterms:modified xsi:type="dcterms:W3CDTF">2014-03-04T23:21:00Z</dcterms:modified>
</cp:coreProperties>
</file>