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2D" w:rsidRPr="00E4722D" w:rsidRDefault="00496DDA" w:rsidP="00FD171D">
      <w:pPr>
        <w:pStyle w:val="2"/>
      </w:pPr>
      <w:r w:rsidRPr="00E4722D">
        <w:t>Введение</w:t>
      </w:r>
    </w:p>
    <w:p w:rsidR="00FD171D" w:rsidRDefault="00FD171D" w:rsidP="00E4722D">
      <w:pPr>
        <w:ind w:firstLine="709"/>
      </w:pPr>
    </w:p>
    <w:p w:rsidR="00E4722D" w:rsidRDefault="00496DDA" w:rsidP="00E4722D">
      <w:pPr>
        <w:ind w:firstLine="709"/>
      </w:pPr>
      <w:r w:rsidRPr="00E4722D">
        <w:t>В последние годы наблюдается всплеск интереса в обществе к применению психологических знаний в практической деятельности специалистов различных направлений</w:t>
      </w:r>
      <w:r w:rsidR="00E4722D" w:rsidRPr="00E4722D">
        <w:t xml:space="preserve">. </w:t>
      </w:r>
      <w:r w:rsidRPr="00E4722D">
        <w:t>Это проявляется в самых различных сферах</w:t>
      </w:r>
      <w:r w:rsidR="00E4722D" w:rsidRPr="00E4722D">
        <w:t xml:space="preserve">: </w:t>
      </w:r>
      <w:r w:rsidRPr="00E4722D">
        <w:t>от разработки образовательных программ до управления персоналом компаний различного профиля</w:t>
      </w:r>
      <w:r w:rsidR="00E4722D" w:rsidRPr="00E4722D">
        <w:t xml:space="preserve">. </w:t>
      </w:r>
      <w:r w:rsidRPr="00E4722D">
        <w:t>Между тем, отношение к психологическим знаниям остается двойственным, а ответ на вопрос о необходимости их использования в практической деятельности организации по-прежнему неоднозначен</w:t>
      </w:r>
      <w:r w:rsidR="00E4722D" w:rsidRPr="00E4722D">
        <w:t xml:space="preserve">. </w:t>
      </w:r>
      <w:r w:rsidRPr="00E4722D">
        <w:t>При этом степень интереса к привлечению специалистов-психологов, а также и эффективность применения психологических знаний во многом связаны не с их объективной необходимостью, а с личностными и мотивационными качествами руководителя компании</w:t>
      </w:r>
      <w:r w:rsidR="00E4722D" w:rsidRPr="00E4722D">
        <w:t>.</w:t>
      </w:r>
    </w:p>
    <w:p w:rsidR="00E4722D" w:rsidRPr="00E4722D" w:rsidRDefault="00FD171D" w:rsidP="00FD171D">
      <w:pPr>
        <w:pStyle w:val="2"/>
      </w:pPr>
      <w:r>
        <w:br w:type="page"/>
      </w:r>
      <w:r w:rsidR="004351A2" w:rsidRPr="00E4722D">
        <w:t>Мотивация в практической деятельности управленца</w:t>
      </w:r>
    </w:p>
    <w:p w:rsidR="00FD171D" w:rsidRDefault="00FD171D" w:rsidP="00E4722D">
      <w:pPr>
        <w:ind w:firstLine="709"/>
      </w:pPr>
    </w:p>
    <w:p w:rsidR="00E4722D" w:rsidRDefault="004351A2" w:rsidP="00E4722D">
      <w:pPr>
        <w:ind w:firstLine="709"/>
      </w:pPr>
      <w:r w:rsidRPr="00E4722D">
        <w:t>Закономерно было бы предположить, что мотивационные основания для привлечения психологических знаний руководителем имеют сложную структуру и во многом детерминированы не производственной необходимостью, а личностными потребностями человека, принимающего соответствующие решения</w:t>
      </w:r>
      <w:r w:rsidR="00E4722D" w:rsidRPr="00E4722D">
        <w:t xml:space="preserve">. </w:t>
      </w:r>
      <w:r w:rsidRPr="00E4722D">
        <w:t>При этом ожидаемая эффективность</w:t>
      </w:r>
      <w:r w:rsidR="00E4722D">
        <w:t xml:space="preserve"> (</w:t>
      </w:r>
      <w:r w:rsidRPr="00E4722D">
        <w:t>как по своей направленности, так и по степени</w:t>
      </w:r>
      <w:r w:rsidR="00E4722D" w:rsidRPr="00E4722D">
        <w:t xml:space="preserve">) </w:t>
      </w:r>
      <w:r w:rsidRPr="00E4722D">
        <w:t>от применения психологических знаний в разнообразной социальной практике часто не совпадает с реальной</w:t>
      </w:r>
      <w:r w:rsidR="00E4722D" w:rsidRPr="00E4722D">
        <w:t xml:space="preserve">. </w:t>
      </w:r>
      <w:r w:rsidRPr="00E4722D">
        <w:t>Эти обстоятельства делают проблему исследования мотивационной подоплеки интереса к психологическим знаниям со стороны специалистов-практиков весьма актуальной</w:t>
      </w:r>
      <w:r w:rsidR="00E4722D" w:rsidRPr="00E4722D">
        <w:t xml:space="preserve">. </w:t>
      </w:r>
      <w:r w:rsidRPr="00E4722D">
        <w:t>Исследование этой проблемы позволит рефлексировать социальное</w:t>
      </w:r>
      <w:r w:rsidR="00E4722D">
        <w:t xml:space="preserve"> "</w:t>
      </w:r>
      <w:r w:rsidRPr="00E4722D">
        <w:t>лицо</w:t>
      </w:r>
      <w:r w:rsidR="00E4722D">
        <w:t xml:space="preserve">" </w:t>
      </w:r>
      <w:r w:rsidRPr="00E4722D">
        <w:t>психологической науки в нашем обществе, прогнозировать основные формы социальной востребованности психологических знаний со стороны практики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Для изучения выше обозначенной проблемы мы обратились к руководителям коммерческих организаций</w:t>
      </w:r>
      <w:r w:rsidR="00E4722D" w:rsidRPr="00E4722D">
        <w:t xml:space="preserve">. </w:t>
      </w:r>
      <w:r w:rsidRPr="00E4722D">
        <w:t>В исследовании приняло участие 46 руководителей среднего и высшего звена в возрасте от 23 до 59 лет, среди которых 18 мужчин и 23 женщины</w:t>
      </w:r>
      <w:r w:rsidR="00E4722D" w:rsidRPr="00E4722D">
        <w:t xml:space="preserve">. </w:t>
      </w:r>
      <w:r w:rsidRPr="00E4722D">
        <w:t>В качестве методов исследования были использованы стандартизованная беседа, анкетирование, метод неоконченных предложений, а также метод ранжирования</w:t>
      </w:r>
      <w:r w:rsidR="00E4722D" w:rsidRPr="00E4722D">
        <w:t xml:space="preserve">. </w:t>
      </w:r>
      <w:r w:rsidRPr="00E4722D">
        <w:t>В результате обработки данных получены следующие результаты</w:t>
      </w:r>
      <w:r w:rsidR="00E4722D" w:rsidRPr="00E4722D">
        <w:t>:</w:t>
      </w:r>
    </w:p>
    <w:p w:rsidR="00E4722D" w:rsidRDefault="004351A2" w:rsidP="00E4722D">
      <w:pPr>
        <w:ind w:firstLine="709"/>
      </w:pPr>
      <w:r w:rsidRPr="00E4722D">
        <w:t>1</w:t>
      </w:r>
      <w:r w:rsidR="00E4722D" w:rsidRPr="00E4722D">
        <w:t xml:space="preserve">. </w:t>
      </w:r>
      <w:r w:rsidRPr="00E4722D">
        <w:t>Подавляющее большинство руководителей организаций декларируют необходимость применения психологических знаний и потребность в специалистах этой области знаний в коммерческих организациях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2</w:t>
      </w:r>
      <w:r w:rsidR="00E4722D" w:rsidRPr="00E4722D">
        <w:t xml:space="preserve">. </w:t>
      </w:r>
      <w:r w:rsidRPr="00E4722D">
        <w:t>Некоторые руководители имеют амбивалентное отношение к психологам и психологическим знаниям</w:t>
      </w:r>
      <w:r w:rsidR="00E4722D" w:rsidRPr="00E4722D">
        <w:t xml:space="preserve">: </w:t>
      </w:r>
      <w:r w:rsidRPr="00E4722D">
        <w:t>это, чаще всего, руководители-мужчины, а также руководители в возрасте до 30 лет</w:t>
      </w:r>
      <w:r w:rsidR="00E4722D" w:rsidRPr="00E4722D">
        <w:t xml:space="preserve">. </w:t>
      </w:r>
      <w:r w:rsidRPr="00E4722D">
        <w:t>Обозначенные группы руководителей декларируют значимость психологических знаний, психологов и психологических служб, однако сами склонны отвергать их в решении своих личных и профессиональных задач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3</w:t>
      </w:r>
      <w:r w:rsidR="00E4722D" w:rsidRPr="00E4722D">
        <w:t xml:space="preserve">. </w:t>
      </w:r>
      <w:r w:rsidRPr="00E4722D">
        <w:t>Наиболее заинтересованными в применении психологических знаний и в работе психолога, и психологической службы в организации являются женщины-руководители и руководители в возрасте от 30 до 45 лет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4</w:t>
      </w:r>
      <w:r w:rsidR="00E4722D" w:rsidRPr="00E4722D">
        <w:t xml:space="preserve">. </w:t>
      </w:r>
      <w:r w:rsidRPr="00E4722D">
        <w:t>Отношение к психологическим знаниям и психологам не связано со стажем работы руководителей на руководящей должности, но связано с половой принадлежностью и возрастом руководителя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Таким образом, можно сделать вывод о том, что отношение к психологическим знаниям, психологам и психологической службе является личностно обусловленным и не связано с должностным статусом руководителя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В целях определения мотивации к использованию психологических знаний мы разделили испытуемых на две группы</w:t>
      </w:r>
      <w:r w:rsidR="00E4722D" w:rsidRPr="00E4722D">
        <w:t xml:space="preserve">: </w:t>
      </w:r>
      <w:r w:rsidRPr="00E4722D">
        <w:t>группу руководителей, отвергающих использование психологических знаний и необходимость работы специалистов-психологов и психологической службы в коммерческих организациях, и группу руководителей, активно их использующих</w:t>
      </w:r>
      <w:r w:rsidR="00E4722D" w:rsidRPr="00E4722D">
        <w:t xml:space="preserve">. </w:t>
      </w:r>
      <w:r w:rsidRPr="00E4722D">
        <w:t>Как уже упоминалось выше, все руководители декларируют необходимость использования психологических знаний, и поэтому разделение на группы происходило по совокупности критериев</w:t>
      </w:r>
      <w:r w:rsidR="00E4722D">
        <w:t xml:space="preserve"> (</w:t>
      </w:r>
      <w:r w:rsidRPr="00E4722D">
        <w:t>наличие намерения обращения к психологу в случае необходимости, утверждение возможности работы психологической службы в организации, применение психологических знаний в решении управленческих задач</w:t>
      </w:r>
      <w:r w:rsidR="00E4722D" w:rsidRPr="00E4722D">
        <w:t>).</w:t>
      </w:r>
    </w:p>
    <w:p w:rsidR="00E4722D" w:rsidRDefault="004351A2" w:rsidP="00E4722D">
      <w:pPr>
        <w:ind w:firstLine="709"/>
      </w:pPr>
      <w:r w:rsidRPr="00E4722D">
        <w:t>Говоря о мотивации руководителей к использованию психологических знаний, можно отметить, что мотив понимания других людей и их поступков является ведущим как у руководителей, использующих, так и у руководителей, отвергающих психологические знания и услуги специалистов-психологов</w:t>
      </w:r>
      <w:r w:rsidR="00E4722D" w:rsidRPr="00E4722D">
        <w:t xml:space="preserve">. </w:t>
      </w:r>
      <w:r w:rsidRPr="00E4722D">
        <w:t>Равными по частоте встречаемости у руководителей обеих групп являются также мотивы понимания себя, достижения успеха, использования психологических знаний в качестве дополнительного аргумента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Особенностью мотивации руководителей, которых мы отнесли к категории фактически отвергающих использование психологических знаний и психологических услуг</w:t>
      </w:r>
      <w:r w:rsidR="00E4722D">
        <w:t xml:space="preserve"> (</w:t>
      </w:r>
      <w:r w:rsidRPr="00E4722D">
        <w:t>но декларирующих их необходимость</w:t>
      </w:r>
      <w:r w:rsidR="00E4722D" w:rsidRPr="00E4722D">
        <w:t>),</w:t>
      </w:r>
      <w:r w:rsidRPr="00E4722D">
        <w:t xml:space="preserve"> являются мотивы контроля и влияния на других людей</w:t>
      </w:r>
      <w:r w:rsidR="00E4722D" w:rsidRPr="00E4722D">
        <w:t xml:space="preserve">. </w:t>
      </w:r>
      <w:r w:rsidRPr="00E4722D">
        <w:t>Что касается руководителей, активно использующих психологические знания и прибегающих к услугам психологов, их отличительным мотивом является мотив самореализации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Таким образом, руководителям, отвергающим психологические знания в большей степени присущи стремления к власти и контролю над другими людьми, эта группа руководителей имеет экстернально направленную мотивацию</w:t>
      </w:r>
      <w:r w:rsidR="00E4722D" w:rsidRPr="00E4722D">
        <w:t xml:space="preserve">. </w:t>
      </w:r>
      <w:r w:rsidRPr="00E4722D">
        <w:t>В то время как руководители, использующие психологические знания, скорее используют их на работу с собой, самореализацию, и в этом смысле их мотивация является интернально направленной</w:t>
      </w:r>
      <w:r w:rsidR="00E4722D" w:rsidRPr="00E4722D">
        <w:t xml:space="preserve">. </w:t>
      </w:r>
      <w:r w:rsidRPr="00E4722D">
        <w:t>Ввиду того, что именно вторая группа руководителей склонна чаще прибегать к психологическим знаниям и к помощи специалистов-психологов для решения управленческих задач, подтверждается наше предположение о том, что мотивационные основания для привлечения психологических знаний руководителем детерминированы не производственной необходимостью, а личностными потребностями человека, принимающего соответствующие решения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Ввиду того, что руководители в целом декларируют позитивное отношение к психологическим знаниям, полученных данных не достаточно для того, чтобы говорить о статистически значимых различиях в мотивации привлечения/отвержения психологических знаний для решения управленческих задач</w:t>
      </w:r>
      <w:r w:rsidR="00E4722D" w:rsidRPr="00E4722D">
        <w:t xml:space="preserve">. </w:t>
      </w:r>
      <w:r w:rsidRPr="00E4722D">
        <w:t>Однако, можно с уверенностью сказать, что описанные в данной статье тенденции в различии мотивации руководителей, отвергающих пользование услугами психологов и психологическими знаниями и руководителей, активно к ним прибегающих, существуют</w:t>
      </w:r>
      <w:r w:rsidR="00E4722D" w:rsidRPr="00E4722D">
        <w:t>.</w:t>
      </w:r>
    </w:p>
    <w:p w:rsidR="00E4722D" w:rsidRPr="00E4722D" w:rsidRDefault="00FD171D" w:rsidP="00FD171D">
      <w:pPr>
        <w:pStyle w:val="2"/>
      </w:pPr>
      <w:r>
        <w:br w:type="page"/>
      </w:r>
      <w:r w:rsidR="00496DDA" w:rsidRPr="00E4722D">
        <w:t>П</w:t>
      </w:r>
      <w:r w:rsidR="004351A2" w:rsidRPr="00E4722D">
        <w:t>рофессиональная мобильность личности</w:t>
      </w:r>
    </w:p>
    <w:p w:rsidR="00FD171D" w:rsidRDefault="00FD171D" w:rsidP="00E4722D">
      <w:pPr>
        <w:ind w:firstLine="709"/>
      </w:pPr>
    </w:p>
    <w:p w:rsidR="00E4722D" w:rsidRDefault="004351A2" w:rsidP="00E4722D">
      <w:pPr>
        <w:ind w:firstLine="709"/>
      </w:pPr>
      <w:r w:rsidRPr="00E4722D">
        <w:t>Современное российское общество, политические и социально-экономические изменения, развитие рыночных отношений породили новые требования к работнику</w:t>
      </w:r>
      <w:r w:rsidR="00E4722D" w:rsidRPr="00E4722D">
        <w:t>.</w:t>
      </w:r>
      <w:r w:rsidR="00E4722D">
        <w:t xml:space="preserve"> "</w:t>
      </w:r>
      <w:r w:rsidRPr="00E4722D">
        <w:t>Развивающемуся обществу нужны современно образованные, нравственные, предприимчивые люди, которые … отличаются мобильностью, динамизмом, конструктивностью…</w:t>
      </w:r>
      <w:r w:rsidR="00E4722D">
        <w:t>" (</w:t>
      </w:r>
      <w:r w:rsidRPr="00E4722D">
        <w:t>из доклада Госсовета РФ</w:t>
      </w:r>
      <w:r w:rsidR="00E4722D">
        <w:t xml:space="preserve"> "</w:t>
      </w:r>
      <w:r w:rsidRPr="00E4722D">
        <w:t>Об образовательной политике России на современном этапе</w:t>
      </w:r>
      <w:r w:rsidR="00E4722D">
        <w:t>"</w:t>
      </w:r>
      <w:r w:rsidR="00E4722D" w:rsidRPr="00E4722D">
        <w:t xml:space="preserve">). </w:t>
      </w:r>
      <w:r w:rsidRPr="00E4722D">
        <w:t>Как видно, одним из условий соответствия личности новым требованиям является наличие развитой мобильности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В настоящее время профессиональная мобильность становится важнейшей характеристикой, необходимой личности для успешной самореализации в современном мире</w:t>
      </w:r>
      <w:r w:rsidR="00E4722D" w:rsidRPr="00E4722D">
        <w:t xml:space="preserve">. </w:t>
      </w:r>
      <w:r w:rsidRPr="00E4722D">
        <w:t>Отсутствие профессиональной мобильности приводит к невозможности гибкой ориентации в изменяющихся профессиональных условиях, потере источника существования и снижению уровня благосостояния, межличностным и внутриличностным конфликтам, что сказывается на интенсификации профессиональной дезадаптации и стагнации, снижении темпов экономического роста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Несмотря на то, что в зарубежной психологии исследования профессиональной мобильности начались в первой половине</w:t>
      </w:r>
      <w:r w:rsidR="00E4722D">
        <w:t xml:space="preserve"> (</w:t>
      </w:r>
      <w:r w:rsidRPr="00E4722D">
        <w:t>П</w:t>
      </w:r>
      <w:r w:rsidR="00E4722D">
        <w:t xml:space="preserve">.А. </w:t>
      </w:r>
      <w:r w:rsidRPr="00E4722D">
        <w:t>Сорокин, М</w:t>
      </w:r>
      <w:r w:rsidR="00E4722D" w:rsidRPr="00E4722D">
        <w:t xml:space="preserve">. </w:t>
      </w:r>
      <w:r w:rsidRPr="00E4722D">
        <w:t>Вебер, Э</w:t>
      </w:r>
      <w:r w:rsidR="00E4722D" w:rsidRPr="00E4722D">
        <w:t xml:space="preserve">. </w:t>
      </w:r>
      <w:r w:rsidRPr="00E4722D">
        <w:t>Дюркгейм, М</w:t>
      </w:r>
      <w:r w:rsidR="00E4722D" w:rsidRPr="00E4722D">
        <w:t xml:space="preserve">. </w:t>
      </w:r>
      <w:r w:rsidRPr="00E4722D">
        <w:t>Шелер и А</w:t>
      </w:r>
      <w:r w:rsidR="00E4722D" w:rsidRPr="00E4722D">
        <w:t xml:space="preserve">. </w:t>
      </w:r>
      <w:r w:rsidRPr="00E4722D">
        <w:t xml:space="preserve">Шюц и </w:t>
      </w:r>
      <w:r w:rsidR="00E4722D">
        <w:t>др.)</w:t>
      </w:r>
      <w:r w:rsidR="00E4722D" w:rsidRPr="00E4722D">
        <w:t>,</w:t>
      </w:r>
      <w:r w:rsidRPr="00E4722D">
        <w:t xml:space="preserve"> а в нашей стране с 60-х гг</w:t>
      </w:r>
      <w:r w:rsidR="00E4722D" w:rsidRPr="00E4722D">
        <w:t xml:space="preserve">. </w:t>
      </w:r>
      <w:r w:rsidRPr="00E4722D">
        <w:t>XX века</w:t>
      </w:r>
      <w:r w:rsidR="00E4722D">
        <w:t xml:space="preserve"> (</w:t>
      </w:r>
      <w:r w:rsidRPr="00E4722D">
        <w:t>И</w:t>
      </w:r>
      <w:r w:rsidR="00E4722D">
        <w:t xml:space="preserve">.Г. </w:t>
      </w:r>
      <w:r w:rsidRPr="00E4722D">
        <w:t>Шпакина, Н</w:t>
      </w:r>
      <w:r w:rsidR="00E4722D">
        <w:t xml:space="preserve">.Р. </w:t>
      </w:r>
      <w:r w:rsidRPr="00E4722D">
        <w:t>Хакимова, Л</w:t>
      </w:r>
      <w:r w:rsidR="00E4722D">
        <w:t xml:space="preserve">.П. </w:t>
      </w:r>
      <w:r w:rsidRPr="00E4722D">
        <w:t>Бочкарева, Л</w:t>
      </w:r>
      <w:r w:rsidR="00E4722D">
        <w:t xml:space="preserve">.В. </w:t>
      </w:r>
      <w:r w:rsidRPr="00E4722D">
        <w:t>Горюнова, Е</w:t>
      </w:r>
      <w:r w:rsidR="00E4722D">
        <w:t xml:space="preserve">.А. </w:t>
      </w:r>
      <w:r w:rsidRPr="00E4722D">
        <w:t>Никитина, Ю</w:t>
      </w:r>
      <w:r w:rsidR="00E4722D">
        <w:t xml:space="preserve">.Ю. </w:t>
      </w:r>
      <w:r w:rsidRPr="00E4722D">
        <w:t xml:space="preserve">Дворецкая и </w:t>
      </w:r>
      <w:r w:rsidR="00E4722D">
        <w:t>др.)</w:t>
      </w:r>
      <w:r w:rsidR="00E4722D" w:rsidRPr="00E4722D">
        <w:t>,</w:t>
      </w:r>
      <w:r w:rsidRPr="00E4722D">
        <w:t xml:space="preserve"> до сих пор учеными разных стран ведутся разработки технологий, направленных на формирование, развитие, повышение профессиональной мобильности личности, с целью обеспечения успешности специалистов на рынке труда, расширения области их трудоустройства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Конкретной задачей в рамках выше обозначенной проблемы является научно-теоретическое и практическое обоснование развития социально-личностных компетенций как фактора повышения профессиональной мобильности специалистов</w:t>
      </w:r>
      <w:r w:rsidR="00E4722D" w:rsidRPr="00E4722D">
        <w:t xml:space="preserve">. </w:t>
      </w:r>
      <w:r w:rsidRPr="00E4722D">
        <w:t>Новизна поставленной задачи заключается в том, что нами используется компетентностный подход к развитию профессиональной мобильности личности, который из локальной педагогической теории трансформировался в общественно значимое явление, и становится концептуальной основой политики различных государств, проводимой в области образования и кадрового управления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Профессиональная мобильность проявляется в быстрой смене выполняемых производственных заданий, рабочего места, специальности, профессии, отрасли</w:t>
      </w:r>
      <w:r w:rsidR="00E4722D" w:rsidRPr="00E4722D">
        <w:t xml:space="preserve">. </w:t>
      </w:r>
      <w:r w:rsidRPr="00E4722D">
        <w:t>Кроме конативного компонента в структуре профессиональной мобильности можно выделить базовый</w:t>
      </w:r>
      <w:r w:rsidR="00E4722D">
        <w:t xml:space="preserve"> (</w:t>
      </w:r>
      <w:r w:rsidRPr="00E4722D">
        <w:t>индивидуально-типологические свойства, личностные качества, интеллектуальные свойства</w:t>
      </w:r>
      <w:r w:rsidR="00E4722D" w:rsidRPr="00E4722D">
        <w:t xml:space="preserve">) </w:t>
      </w:r>
      <w:r w:rsidRPr="00E4722D">
        <w:t>и когнитивный</w:t>
      </w:r>
      <w:r w:rsidR="00E4722D">
        <w:t xml:space="preserve"> (</w:t>
      </w:r>
      <w:r w:rsidRPr="00E4722D">
        <w:t xml:space="preserve">осознание необходимости смены профессии, специальности и </w:t>
      </w:r>
      <w:r w:rsidR="00E4722D">
        <w:t>т.п.,</w:t>
      </w:r>
      <w:r w:rsidRPr="00E4722D">
        <w:t xml:space="preserve"> выбор путей реализации данного решения</w:t>
      </w:r>
      <w:r w:rsidR="00E4722D" w:rsidRPr="00E4722D">
        <w:t xml:space="preserve">). </w:t>
      </w:r>
      <w:r w:rsidRPr="00E4722D">
        <w:t>Представляемая нами структура отличается тем, что включает в себя компетенции, которые актуализируются в деятельности по мере возникновения проблемных ситуаций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Значительную роль в повышении профессиональной мобильности личности играют социально-личностные компетенции</w:t>
      </w:r>
      <w:r w:rsidR="00E4722D" w:rsidRPr="00E4722D">
        <w:t xml:space="preserve">. </w:t>
      </w:r>
      <w:r w:rsidRPr="00E4722D">
        <w:t>Это определяется их инвариантностью к области профессиональной деятельности и опосредованной связью с ней</w:t>
      </w:r>
      <w:r w:rsidR="00E4722D" w:rsidRPr="00E4722D">
        <w:t xml:space="preserve">. </w:t>
      </w:r>
      <w:r w:rsidRPr="00E4722D">
        <w:t>В конечном счете, именно личностные качества, ценности определяют характер использования знаний, и, следовательно, вектор общественного развития</w:t>
      </w:r>
      <w:r w:rsidR="00E4722D" w:rsidRPr="00E4722D">
        <w:t xml:space="preserve">. </w:t>
      </w:r>
      <w:r w:rsidRPr="00E4722D">
        <w:t>Кроме того, данный вид компетенций раскрывает способность личности к позитивному интеллектуальному, психологическому и волевому саморазвитию и изменению, а также обеспечивают жизнедеятельность человека во многих контекстах социального взаимодействия и достижения согласия с другими</w:t>
      </w:r>
      <w:r w:rsidR="00E4722D">
        <w:t xml:space="preserve"> (</w:t>
      </w:r>
      <w:r w:rsidRPr="00E4722D">
        <w:t>В</w:t>
      </w:r>
      <w:r w:rsidR="00E4722D">
        <w:t xml:space="preserve">.И. </w:t>
      </w:r>
      <w:r w:rsidRPr="00E4722D">
        <w:t>Байденко, Э</w:t>
      </w:r>
      <w:r w:rsidR="00E4722D">
        <w:t xml:space="preserve">.Ф. </w:t>
      </w:r>
      <w:r w:rsidRPr="00E4722D">
        <w:t>Зеер</w:t>
      </w:r>
      <w:r w:rsidR="00E4722D" w:rsidRPr="00E4722D">
        <w:t>).</w:t>
      </w:r>
    </w:p>
    <w:p w:rsidR="00E4722D" w:rsidRPr="00E4722D" w:rsidRDefault="00FD171D" w:rsidP="00FD171D">
      <w:pPr>
        <w:pStyle w:val="2"/>
      </w:pPr>
      <w:r>
        <w:br w:type="page"/>
      </w:r>
      <w:r w:rsidR="004351A2" w:rsidRPr="00E4722D">
        <w:t xml:space="preserve">Парадигма управления </w:t>
      </w:r>
      <w:r w:rsidR="00496DDA" w:rsidRPr="00E4722D">
        <w:t xml:space="preserve">в </w:t>
      </w:r>
      <w:r w:rsidR="004351A2" w:rsidRPr="00E4722D">
        <w:t>организации</w:t>
      </w:r>
    </w:p>
    <w:p w:rsidR="00FD171D" w:rsidRDefault="00FD171D" w:rsidP="00E4722D">
      <w:pPr>
        <w:ind w:firstLine="709"/>
      </w:pPr>
    </w:p>
    <w:p w:rsidR="00E4722D" w:rsidRDefault="004351A2" w:rsidP="00E4722D">
      <w:pPr>
        <w:ind w:firstLine="709"/>
      </w:pPr>
      <w:r w:rsidRPr="00E4722D">
        <w:t>Современная жизнь России характеризуется существенными изменениями, обусловленными созданием демократических устоев и переходом к рыночной экономике</w:t>
      </w:r>
      <w:r w:rsidR="00E4722D" w:rsidRPr="00E4722D">
        <w:t xml:space="preserve">. </w:t>
      </w:r>
      <w:r w:rsidRPr="00E4722D">
        <w:t>Однако данные перемены, имея очевидные преимущества, на практике тормозятся целым рядом факторов, большинство из которых базируются на недостатке опыта управления в конкурентной среде</w:t>
      </w:r>
      <w:r w:rsidR="00E4722D" w:rsidRPr="00E4722D">
        <w:t xml:space="preserve">. </w:t>
      </w:r>
      <w:r w:rsidRPr="00E4722D">
        <w:t>Одним из наиболее важных этапов на пути разрешения подобного рода противоречий является комплексное исследование и системный анализ организационных условий, в которых осуществляет свою деятельность современный менеджер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Существующие на предприятии условия, характеризуются большим разнообразием и включают в себя производственные, финансово-экономические, информационные, социально-психологические компоненты</w:t>
      </w:r>
      <w:r w:rsidR="00E4722D" w:rsidRPr="00E4722D">
        <w:t xml:space="preserve">. </w:t>
      </w:r>
      <w:r w:rsidRPr="00E4722D">
        <w:t>Последний из них относится к предметному полю исследований психологической науки</w:t>
      </w:r>
      <w:r w:rsidR="00E4722D" w:rsidRPr="00E4722D">
        <w:t xml:space="preserve">. </w:t>
      </w:r>
      <w:r w:rsidRPr="00E4722D">
        <w:t>В литературе встречаются различные взгляды на вопрос о том, что именно относится к социально-психологическим характеристикам предприятия, при этом упускается из вида комплексный характер процессов, происходящих в организации</w:t>
      </w:r>
      <w:r w:rsidR="00E4722D" w:rsidRPr="00E4722D">
        <w:t xml:space="preserve">. </w:t>
      </w:r>
      <w:r w:rsidRPr="00E4722D">
        <w:t>Включение же в поле исследования феномена</w:t>
      </w:r>
      <w:r w:rsidR="00E4722D">
        <w:t xml:space="preserve"> "</w:t>
      </w:r>
      <w:r w:rsidRPr="00E4722D">
        <w:t>парадигма управления</w:t>
      </w:r>
      <w:r w:rsidR="00E4722D">
        <w:t xml:space="preserve">" </w:t>
      </w:r>
      <w:r w:rsidRPr="00E4722D">
        <w:t>дает возможность наиболее полного и всестороннего изучения социально-психологической реальности организационной жизни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Комплексно понятие</w:t>
      </w:r>
      <w:r w:rsidR="00E4722D">
        <w:t xml:space="preserve"> "</w:t>
      </w:r>
      <w:r w:rsidRPr="00E4722D">
        <w:t>парадигма</w:t>
      </w:r>
      <w:r w:rsidR="00E4722D">
        <w:t xml:space="preserve">" </w:t>
      </w:r>
      <w:r w:rsidRPr="00E4722D">
        <w:t>разработано американским исследователем Томасом Куном</w:t>
      </w:r>
      <w:r w:rsidR="00E4722D" w:rsidRPr="00E4722D">
        <w:t xml:space="preserve">. </w:t>
      </w:r>
      <w:r w:rsidRPr="00E4722D">
        <w:t>Опираясь на его учение, парадигму управления</w:t>
      </w:r>
      <w:r w:rsidR="00E4722D">
        <w:t xml:space="preserve"> (</w:t>
      </w:r>
      <w:r w:rsidRPr="00E4722D">
        <w:t>ПУ</w:t>
      </w:r>
      <w:r w:rsidR="00E4722D" w:rsidRPr="00E4722D">
        <w:t xml:space="preserve">) </w:t>
      </w:r>
      <w:r w:rsidRPr="00E4722D">
        <w:t>следует определить как исходное ценностно-целевое образование, соединяющее воедино организацию на каждом этапе ее существования</w:t>
      </w:r>
      <w:r w:rsidR="00E4722D" w:rsidRPr="00E4722D">
        <w:t xml:space="preserve">. </w:t>
      </w:r>
      <w:r w:rsidRPr="00E4722D">
        <w:t>С точки зрения системного подхода ПУ имеет сложную структуру, которая включает в себя</w:t>
      </w:r>
      <w:r w:rsidR="00E4722D" w:rsidRPr="00E4722D">
        <w:t>:</w:t>
      </w:r>
    </w:p>
    <w:p w:rsidR="00E4722D" w:rsidRDefault="004351A2" w:rsidP="00E4722D">
      <w:pPr>
        <w:ind w:firstLine="709"/>
      </w:pPr>
      <w:r w:rsidRPr="00E4722D">
        <w:t>1</w:t>
      </w:r>
      <w:r w:rsidR="00E4722D" w:rsidRPr="00E4722D">
        <w:t xml:space="preserve">) </w:t>
      </w:r>
      <w:r w:rsidRPr="00E4722D">
        <w:t>ядро</w:t>
      </w:r>
      <w:r w:rsidR="00E4722D">
        <w:t xml:space="preserve"> (</w:t>
      </w:r>
      <w:r w:rsidRPr="00E4722D">
        <w:t>внутренний уровень</w:t>
      </w:r>
      <w:r w:rsidR="00E4722D" w:rsidRPr="00E4722D">
        <w:t xml:space="preserve">) </w:t>
      </w:r>
      <w:r w:rsidR="00E4722D">
        <w:t>-</w:t>
      </w:r>
      <w:r w:rsidRPr="00E4722D">
        <w:t xml:space="preserve"> организационные ценности, характеризующиеся относительной устойчивостью, социальной обусловленностью, общепринятостью</w:t>
      </w:r>
      <w:r w:rsidR="00E4722D" w:rsidRPr="00E4722D">
        <w:t xml:space="preserve">. </w:t>
      </w:r>
      <w:r w:rsidRPr="00E4722D">
        <w:t>Они определяют видение проблем, их значимость, выбор способов решения задач</w:t>
      </w:r>
      <w:r w:rsidR="00E4722D" w:rsidRPr="00E4722D">
        <w:t xml:space="preserve">. </w:t>
      </w:r>
      <w:r w:rsidRPr="00E4722D">
        <w:t>Опираясь на взгляды Д</w:t>
      </w:r>
      <w:r w:rsidR="00E4722D">
        <w:t xml:space="preserve">.А. </w:t>
      </w:r>
      <w:r w:rsidRPr="00E4722D">
        <w:t>Леонтьева, можно сказать, что организационные ценности, образующие ПУ, характерную для определенной организации, формируются на основе личностных ценностей, действующих в ней субъектов управления</w:t>
      </w:r>
      <w:r w:rsidR="00E4722D">
        <w:t xml:space="preserve"> (</w:t>
      </w:r>
      <w:r w:rsidRPr="00E4722D">
        <w:t>менеджеров</w:t>
      </w:r>
      <w:r w:rsidR="00E4722D" w:rsidRPr="00E4722D">
        <w:t>),</w:t>
      </w:r>
      <w:r w:rsidRPr="00E4722D">
        <w:t xml:space="preserve"> они имеют общее генетическое происхождение, а значит схожие характеристики и закономерности развития</w:t>
      </w:r>
      <w:r w:rsidR="00E4722D" w:rsidRPr="00E4722D">
        <w:t>;</w:t>
      </w:r>
    </w:p>
    <w:p w:rsidR="00E4722D" w:rsidRDefault="004351A2" w:rsidP="00E4722D">
      <w:pPr>
        <w:ind w:firstLine="709"/>
      </w:pPr>
      <w:r w:rsidRPr="00E4722D">
        <w:t>2</w:t>
      </w:r>
      <w:r w:rsidR="00E4722D" w:rsidRPr="00E4722D">
        <w:t xml:space="preserve">) </w:t>
      </w:r>
      <w:r w:rsidRPr="00E4722D">
        <w:t>инструментальная матрица</w:t>
      </w:r>
      <w:r w:rsidR="00E4722D">
        <w:t xml:space="preserve"> (</w:t>
      </w:r>
      <w:r w:rsidRPr="00E4722D">
        <w:t>внешний уровень</w:t>
      </w:r>
      <w:r w:rsidR="00E4722D" w:rsidRPr="00E4722D">
        <w:t xml:space="preserve">) </w:t>
      </w:r>
      <w:r w:rsidRPr="00E4722D">
        <w:t>представляет собой систему практических предписаний для сотрудников</w:t>
      </w:r>
      <w:r w:rsidR="00E4722D" w:rsidRPr="00E4722D">
        <w:t xml:space="preserve">. </w:t>
      </w:r>
      <w:r w:rsidRPr="00E4722D">
        <w:t>Это достаточно формализованный компонент, который осознается и легко вербализуется</w:t>
      </w:r>
      <w:r w:rsidR="00E4722D" w:rsidRPr="00E4722D">
        <w:t xml:space="preserve">. </w:t>
      </w:r>
      <w:r w:rsidRPr="00E4722D">
        <w:t>С его помощью организационные ценности транслируются во внутреннюю и внешнюю среду</w:t>
      </w:r>
      <w:r w:rsidR="00E4722D" w:rsidRPr="00E4722D">
        <w:t xml:space="preserve">. </w:t>
      </w:r>
      <w:r w:rsidRPr="00E4722D">
        <w:t>Данный уровень имеет сложную структуру</w:t>
      </w:r>
      <w:r w:rsidR="00E4722D" w:rsidRPr="00E4722D">
        <w:t xml:space="preserve">: </w:t>
      </w:r>
      <w:r w:rsidRPr="00E4722D">
        <w:t xml:space="preserve">смысловой элемент </w:t>
      </w:r>
      <w:r w:rsidR="00E4722D">
        <w:t>-</w:t>
      </w:r>
      <w:r w:rsidRPr="00E4722D">
        <w:t xml:space="preserve"> организационная культура</w:t>
      </w:r>
      <w:r w:rsidR="00E4722D">
        <w:t xml:space="preserve"> (</w:t>
      </w:r>
      <w:r w:rsidRPr="00E4722D">
        <w:t>ОК</w:t>
      </w:r>
      <w:r w:rsidR="00E4722D" w:rsidRPr="00E4722D">
        <w:t xml:space="preserve">); </w:t>
      </w:r>
      <w:r w:rsidRPr="00E4722D">
        <w:t xml:space="preserve">целевой элемент </w:t>
      </w:r>
      <w:r w:rsidR="00E4722D">
        <w:t>-</w:t>
      </w:r>
      <w:r w:rsidRPr="00E4722D">
        <w:t xml:space="preserve"> система мотивирования</w:t>
      </w:r>
      <w:r w:rsidR="00E4722D">
        <w:t xml:space="preserve"> (</w:t>
      </w:r>
      <w:r w:rsidRPr="00E4722D">
        <w:t>СМ</w:t>
      </w:r>
      <w:r w:rsidR="00E4722D" w:rsidRPr="00E4722D">
        <w:t xml:space="preserve">); </w:t>
      </w:r>
      <w:r w:rsidRPr="00E4722D">
        <w:t xml:space="preserve">исполнительский элемент </w:t>
      </w:r>
      <w:r w:rsidR="00E4722D">
        <w:t>-</w:t>
      </w:r>
      <w:r w:rsidRPr="00E4722D">
        <w:t xml:space="preserve"> принятая модель организационного поведения</w:t>
      </w:r>
      <w:r w:rsidR="00E4722D">
        <w:t xml:space="preserve"> (</w:t>
      </w:r>
      <w:r w:rsidRPr="00E4722D">
        <w:t>ОП</w:t>
      </w:r>
      <w:r w:rsidR="00E4722D" w:rsidRPr="00E4722D">
        <w:t xml:space="preserve">); </w:t>
      </w:r>
      <w:r w:rsidRPr="00E4722D">
        <w:t xml:space="preserve">поддерживающий элемент </w:t>
      </w:r>
      <w:r w:rsidR="00E4722D">
        <w:t>-</w:t>
      </w:r>
      <w:r w:rsidRPr="00E4722D">
        <w:t xml:space="preserve"> концепция обучения и развития персонала</w:t>
      </w:r>
      <w:r w:rsidR="00E4722D">
        <w:t xml:space="preserve"> (</w:t>
      </w:r>
      <w:r w:rsidRPr="00E4722D">
        <w:t>КОР</w:t>
      </w:r>
      <w:r w:rsidR="00E4722D" w:rsidRPr="00E4722D">
        <w:t>).</w:t>
      </w:r>
    </w:p>
    <w:p w:rsidR="00E4722D" w:rsidRDefault="004351A2" w:rsidP="00E4722D">
      <w:pPr>
        <w:ind w:firstLine="709"/>
      </w:pPr>
      <w:r w:rsidRPr="00E4722D">
        <w:t xml:space="preserve">Как показало эмпирическое исследование, проведенное на пяти предприятиях Нижегородского региона в 2003 </w:t>
      </w:r>
      <w:r w:rsidR="00E4722D">
        <w:t>-</w:t>
      </w:r>
      <w:r w:rsidRPr="00E4722D">
        <w:t xml:space="preserve"> 2010 гг</w:t>
      </w:r>
      <w:r w:rsidR="00E4722D">
        <w:t>.,</w:t>
      </w:r>
      <w:r w:rsidRPr="00E4722D">
        <w:t xml:space="preserve"> качественное своеобразие обозначенных компонентов ПУ и их взаимосвязей образуют четыре типологических комплекса</w:t>
      </w:r>
      <w:r w:rsidR="00E4722D" w:rsidRPr="00E4722D">
        <w:t xml:space="preserve"> - </w:t>
      </w:r>
      <w:r w:rsidRPr="00E4722D">
        <w:t>клановый, бюрократический, новаторский и деловой,</w:t>
      </w:r>
      <w:r w:rsidR="00E4722D" w:rsidRPr="00E4722D">
        <w:t xml:space="preserve"> - </w:t>
      </w:r>
      <w:r w:rsidRPr="00E4722D">
        <w:t>которые имеют статистически значимые отличия по U-критерию Манна-Уитни</w:t>
      </w:r>
      <w:r w:rsidR="00E4722D">
        <w:t xml:space="preserve"> (</w:t>
      </w:r>
      <w:r w:rsidRPr="00E4722D">
        <w:t>табл</w:t>
      </w:r>
      <w:r w:rsidR="00FD171D">
        <w:t>.</w:t>
      </w:r>
      <w:r w:rsidR="00E4722D" w:rsidRPr="00E4722D">
        <w:t xml:space="preserve">). </w:t>
      </w:r>
      <w:r w:rsidRPr="00E4722D">
        <w:t>Каждый из них формирует на предприятии определенные социально-психологические условия</w:t>
      </w:r>
      <w:r w:rsidR="00E4722D">
        <w:t xml:space="preserve"> ("</w:t>
      </w:r>
      <w:r w:rsidRPr="00E4722D">
        <w:t>социальную ситуацию развития</w:t>
      </w:r>
      <w:r w:rsidR="00E4722D">
        <w:t>"</w:t>
      </w:r>
      <w:r w:rsidR="00E4722D" w:rsidRPr="00E4722D">
        <w:t>).</w:t>
      </w:r>
    </w:p>
    <w:p w:rsidR="00E4722D" w:rsidRDefault="004351A2" w:rsidP="00E4722D">
      <w:pPr>
        <w:ind w:firstLine="709"/>
      </w:pPr>
      <w:r w:rsidRPr="00E4722D">
        <w:t>Как и любая система, ПУ находится в постоянном развитии, в котором можно выделить четыре ключевых этапа</w:t>
      </w:r>
      <w:r w:rsidR="00E4722D">
        <w:t xml:space="preserve"> (</w:t>
      </w:r>
      <w:r w:rsidRPr="00E4722D">
        <w:t>рис</w:t>
      </w:r>
      <w:r w:rsidR="00E4722D" w:rsidRPr="00E4722D">
        <w:t xml:space="preserve">): </w:t>
      </w:r>
      <w:r w:rsidRPr="00E4722D">
        <w:t>кризис, революция, зарождение и закрепление нового типа ПУ</w:t>
      </w:r>
      <w:r w:rsidR="00E4722D" w:rsidRPr="00E4722D">
        <w:t xml:space="preserve">. </w:t>
      </w:r>
      <w:r w:rsidRPr="00E4722D">
        <w:t>Исходя из результатов проведенного исследования, можно говорить о циклическом характере этапов развития ПУ, которое осуществляется на качественно своеобразных основаниях</w:t>
      </w:r>
      <w:r w:rsidR="00E4722D" w:rsidRPr="00E4722D">
        <w:t xml:space="preserve">. </w:t>
      </w:r>
      <w:r w:rsidRPr="00E4722D">
        <w:t>Это процесс диалектического перехода осознанного в бессознательное, пассивного отношения в активное, а также смена фаз ценностного принятия и отторжения</w:t>
      </w:r>
      <w:r w:rsidR="00E4722D" w:rsidRPr="00E4722D">
        <w:t>.</w:t>
      </w:r>
    </w:p>
    <w:p w:rsidR="00E4722D" w:rsidRPr="00E4722D" w:rsidRDefault="00FD171D" w:rsidP="00FD171D">
      <w:pPr>
        <w:pStyle w:val="2"/>
      </w:pPr>
      <w:r>
        <w:br w:type="page"/>
      </w:r>
      <w:r w:rsidR="00496DDA" w:rsidRPr="00E4722D">
        <w:t>Заключение</w:t>
      </w:r>
    </w:p>
    <w:p w:rsidR="00FD171D" w:rsidRDefault="00FD171D" w:rsidP="00E4722D">
      <w:pPr>
        <w:ind w:firstLine="709"/>
      </w:pPr>
    </w:p>
    <w:p w:rsidR="00E4722D" w:rsidRDefault="004351A2" w:rsidP="00E4722D">
      <w:pPr>
        <w:ind w:firstLine="709"/>
      </w:pPr>
      <w:r w:rsidRPr="00E4722D">
        <w:t>1</w:t>
      </w:r>
      <w:r w:rsidR="00E4722D" w:rsidRPr="00E4722D">
        <w:t xml:space="preserve">. </w:t>
      </w:r>
      <w:r w:rsidRPr="00E4722D">
        <w:t xml:space="preserve">Установлено, что социально-психологические условия, характеризующие организацию, представляют собой единое ценностно-целевое образование </w:t>
      </w:r>
      <w:r w:rsidR="00E4722D">
        <w:t>-</w:t>
      </w:r>
      <w:r w:rsidRPr="00E4722D">
        <w:t xml:space="preserve"> парадигму управления, </w:t>
      </w:r>
      <w:r w:rsidR="00E4722D">
        <w:t>-</w:t>
      </w:r>
      <w:r w:rsidRPr="00E4722D">
        <w:t xml:space="preserve"> которая является сложноорганизованной системой, состоящей из внутреннего</w:t>
      </w:r>
      <w:r w:rsidR="00E4722D">
        <w:t xml:space="preserve"> (</w:t>
      </w:r>
      <w:r w:rsidRPr="00E4722D">
        <w:t>ценностного</w:t>
      </w:r>
      <w:r w:rsidR="00E4722D" w:rsidRPr="00E4722D">
        <w:t xml:space="preserve">) </w:t>
      </w:r>
      <w:r w:rsidRPr="00E4722D">
        <w:t>и внешнего</w:t>
      </w:r>
      <w:r w:rsidR="00E4722D">
        <w:t xml:space="preserve"> (</w:t>
      </w:r>
      <w:r w:rsidRPr="00E4722D">
        <w:t>инструментального</w:t>
      </w:r>
      <w:r w:rsidR="00E4722D" w:rsidRPr="00E4722D">
        <w:t xml:space="preserve">) </w:t>
      </w:r>
      <w:r w:rsidRPr="00E4722D">
        <w:t>уровней</w:t>
      </w:r>
      <w:r w:rsidR="00E4722D" w:rsidRPr="00E4722D">
        <w:t xml:space="preserve">. </w:t>
      </w:r>
      <w:r w:rsidRPr="00E4722D">
        <w:t>Качественное своеобразие входящих в ПУ компонентов и их взаимосвязей образует четыре типологических комплекса, для которых характерно диалектическое развитие</w:t>
      </w:r>
      <w:r w:rsidR="00E4722D" w:rsidRPr="00E4722D">
        <w:t>.</w:t>
      </w:r>
    </w:p>
    <w:p w:rsidR="00E4722D" w:rsidRDefault="004351A2" w:rsidP="00E4722D">
      <w:pPr>
        <w:ind w:firstLine="709"/>
      </w:pPr>
      <w:r w:rsidRPr="00E4722D">
        <w:t>2</w:t>
      </w:r>
      <w:r w:rsidR="00E4722D" w:rsidRPr="00E4722D">
        <w:t xml:space="preserve">. </w:t>
      </w:r>
      <w:r w:rsidRPr="00E4722D">
        <w:t>На основе выявленных характеристик и закономерностей развития парадигмы управления менеджмент может целенаправленно</w:t>
      </w:r>
      <w:r w:rsidR="00E4722D">
        <w:t xml:space="preserve"> (</w:t>
      </w:r>
      <w:r w:rsidRPr="00E4722D">
        <w:t>а не стихийно</w:t>
      </w:r>
      <w:r w:rsidR="00E4722D" w:rsidRPr="00E4722D">
        <w:t xml:space="preserve">) </w:t>
      </w:r>
      <w:r w:rsidRPr="00E4722D">
        <w:t>и комплексно формировать на предприятии необходимый тип парадигмы, наиболее адекватный внешним и внутренним условиям существования конкретной организации и обеспечивающий оптимальное достижение поставленных целей</w:t>
      </w:r>
      <w:r w:rsidR="00E4722D" w:rsidRPr="00E4722D">
        <w:t>.</w:t>
      </w:r>
    </w:p>
    <w:p w:rsidR="00E4722D" w:rsidRPr="00E4722D" w:rsidRDefault="00FD171D" w:rsidP="00FD171D">
      <w:pPr>
        <w:pStyle w:val="2"/>
      </w:pPr>
      <w:r>
        <w:br w:type="page"/>
      </w:r>
      <w:r w:rsidR="00496DDA" w:rsidRPr="00E4722D">
        <w:t>Список литературы</w:t>
      </w:r>
    </w:p>
    <w:p w:rsidR="00FD171D" w:rsidRDefault="00FD171D" w:rsidP="00E4722D">
      <w:pPr>
        <w:ind w:firstLine="709"/>
      </w:pPr>
    </w:p>
    <w:p w:rsidR="00E4722D" w:rsidRDefault="00496DDA" w:rsidP="00FD171D">
      <w:pPr>
        <w:pStyle w:val="a0"/>
        <w:tabs>
          <w:tab w:val="left" w:pos="402"/>
        </w:tabs>
        <w:ind w:firstLine="0"/>
      </w:pPr>
      <w:r w:rsidRPr="00E4722D">
        <w:t>Савенков А</w:t>
      </w:r>
      <w:r w:rsidR="00E4722D">
        <w:t>.И. (</w:t>
      </w:r>
      <w:r w:rsidRPr="00E4722D">
        <w:t>2008</w:t>
      </w:r>
      <w:r w:rsidR="00E4722D" w:rsidRPr="00E4722D">
        <w:t xml:space="preserve">) </w:t>
      </w:r>
      <w:r w:rsidRPr="00E4722D">
        <w:t>Путь к одаренности</w:t>
      </w:r>
      <w:r w:rsidR="00E4722D" w:rsidRPr="00E4722D">
        <w:t xml:space="preserve">: </w:t>
      </w:r>
      <w:r w:rsidRPr="00E4722D">
        <w:t>исследовательское поведение дошкольников</w:t>
      </w:r>
      <w:r w:rsidR="00E4722D" w:rsidRPr="00E4722D">
        <w:t xml:space="preserve">. </w:t>
      </w:r>
      <w:r w:rsidRPr="00E4722D">
        <w:t>СПб</w:t>
      </w:r>
      <w:r w:rsidR="00E4722D">
        <w:t>.:</w:t>
      </w:r>
      <w:r w:rsidR="00E4722D" w:rsidRPr="00E4722D">
        <w:t xml:space="preserve"> </w:t>
      </w:r>
      <w:r w:rsidRPr="00E4722D">
        <w:t>Питер, 2008</w:t>
      </w:r>
      <w:r w:rsidR="00E4722D" w:rsidRPr="00E4722D">
        <w:t>.</w:t>
      </w:r>
    </w:p>
    <w:p w:rsidR="00E4722D" w:rsidRDefault="00496DDA" w:rsidP="00FD171D">
      <w:pPr>
        <w:pStyle w:val="a0"/>
        <w:tabs>
          <w:tab w:val="left" w:pos="402"/>
        </w:tabs>
        <w:ind w:firstLine="0"/>
      </w:pPr>
      <w:r w:rsidRPr="00E4722D">
        <w:t>Павлов И</w:t>
      </w:r>
      <w:r w:rsidR="00E4722D">
        <w:t>.П. (</w:t>
      </w:r>
      <w:r w:rsidRPr="00E4722D">
        <w:t>2006</w:t>
      </w:r>
      <w:r w:rsidR="00E4722D" w:rsidRPr="00E4722D">
        <w:t xml:space="preserve">) </w:t>
      </w:r>
      <w:r w:rsidRPr="00E4722D">
        <w:t>Мозг и психика</w:t>
      </w:r>
      <w:r w:rsidR="00E4722D" w:rsidRPr="00E4722D">
        <w:t xml:space="preserve">: </w:t>
      </w:r>
      <w:r w:rsidRPr="00E4722D">
        <w:t>избр</w:t>
      </w:r>
      <w:r w:rsidR="00E4722D" w:rsidRPr="00E4722D">
        <w:t xml:space="preserve">. </w:t>
      </w:r>
      <w:r w:rsidRPr="00E4722D">
        <w:t>психол</w:t>
      </w:r>
      <w:r w:rsidR="00E4722D" w:rsidRPr="00E4722D">
        <w:t xml:space="preserve">. </w:t>
      </w:r>
      <w:r w:rsidRPr="00E4722D">
        <w:t>труды / Под ред</w:t>
      </w:r>
      <w:r w:rsidR="00E4722D" w:rsidRPr="00E4722D">
        <w:t xml:space="preserve">. </w:t>
      </w:r>
      <w:r w:rsidRPr="00E4722D">
        <w:t>М</w:t>
      </w:r>
      <w:r w:rsidR="00E4722D">
        <w:t xml:space="preserve">.Г. </w:t>
      </w:r>
      <w:r w:rsidRPr="00E4722D">
        <w:t>Ярошевского</w:t>
      </w:r>
      <w:r w:rsidR="00E4722D" w:rsidRPr="00E4722D">
        <w:t xml:space="preserve">. </w:t>
      </w:r>
      <w:r w:rsidRPr="00E4722D">
        <w:t>М</w:t>
      </w:r>
      <w:r w:rsidR="00E4722D">
        <w:t>.:</w:t>
      </w:r>
      <w:r w:rsidR="00E4722D" w:rsidRPr="00E4722D">
        <w:t xml:space="preserve"> </w:t>
      </w:r>
      <w:r w:rsidRPr="00E4722D">
        <w:t>Ин-т практической психологии, 2006</w:t>
      </w:r>
      <w:r w:rsidR="00E4722D" w:rsidRPr="00E4722D">
        <w:t>.</w:t>
      </w:r>
    </w:p>
    <w:p w:rsidR="00E4722D" w:rsidRDefault="00496DDA" w:rsidP="00FD171D">
      <w:pPr>
        <w:pStyle w:val="a0"/>
        <w:tabs>
          <w:tab w:val="left" w:pos="402"/>
        </w:tabs>
        <w:ind w:firstLine="0"/>
      </w:pPr>
      <w:r w:rsidRPr="00E4722D">
        <w:t>Боулби Дж</w:t>
      </w:r>
      <w:r w:rsidR="00E4722D" w:rsidRPr="00E4722D">
        <w:t xml:space="preserve">. </w:t>
      </w:r>
      <w:r w:rsidRPr="00E4722D">
        <w:t>Привязанность / Под ред</w:t>
      </w:r>
      <w:r w:rsidR="00E4722D" w:rsidRPr="00E4722D">
        <w:t xml:space="preserve">. </w:t>
      </w:r>
      <w:r w:rsidRPr="00E4722D">
        <w:t>Г</w:t>
      </w:r>
      <w:r w:rsidR="00E4722D">
        <w:t xml:space="preserve">.В. </w:t>
      </w:r>
      <w:r w:rsidRPr="00E4722D">
        <w:t>Бурменской</w:t>
      </w:r>
      <w:r w:rsidR="00E4722D" w:rsidRPr="00E4722D">
        <w:t xml:space="preserve">. </w:t>
      </w:r>
      <w:r w:rsidRPr="00E4722D">
        <w:t>М</w:t>
      </w:r>
      <w:r w:rsidR="00E4722D">
        <w:t>.:</w:t>
      </w:r>
      <w:r w:rsidR="00E4722D" w:rsidRPr="00E4722D">
        <w:t xml:space="preserve"> </w:t>
      </w:r>
      <w:r w:rsidRPr="00E4722D">
        <w:t>Гардарики, 2006</w:t>
      </w:r>
      <w:r w:rsidR="00E4722D" w:rsidRPr="00E4722D">
        <w:t>.</w:t>
      </w:r>
    </w:p>
    <w:p w:rsidR="00E4722D" w:rsidRDefault="00496DDA" w:rsidP="00FD171D">
      <w:pPr>
        <w:pStyle w:val="a0"/>
        <w:tabs>
          <w:tab w:val="left" w:pos="402"/>
        </w:tabs>
        <w:ind w:firstLine="0"/>
      </w:pPr>
      <w:r w:rsidRPr="00E4722D">
        <w:t>Кернберг О</w:t>
      </w:r>
      <w:r w:rsidR="00E4722D">
        <w:t xml:space="preserve">.Ф. </w:t>
      </w:r>
      <w:r w:rsidRPr="00E4722D">
        <w:t>Отношения любви</w:t>
      </w:r>
      <w:r w:rsidR="00E4722D">
        <w:t xml:space="preserve"> (</w:t>
      </w:r>
      <w:r w:rsidRPr="00E4722D">
        <w:t>норма и патология</w:t>
      </w:r>
      <w:r w:rsidR="00E4722D" w:rsidRPr="00E4722D">
        <w:t xml:space="preserve">). </w:t>
      </w:r>
      <w:r w:rsidRPr="00E4722D">
        <w:t>М</w:t>
      </w:r>
      <w:r w:rsidR="00E4722D">
        <w:t>.:</w:t>
      </w:r>
      <w:r w:rsidR="00E4722D" w:rsidRPr="00E4722D">
        <w:t xml:space="preserve"> </w:t>
      </w:r>
      <w:r w:rsidRPr="00E4722D">
        <w:t>Независимая фирма</w:t>
      </w:r>
      <w:r w:rsidR="00E4722D">
        <w:t xml:space="preserve"> "</w:t>
      </w:r>
      <w:r w:rsidRPr="00E4722D">
        <w:t>Класс</w:t>
      </w:r>
      <w:r w:rsidR="00E4722D">
        <w:t xml:space="preserve">", </w:t>
      </w:r>
      <w:r w:rsidRPr="00E4722D">
        <w:t>2007</w:t>
      </w:r>
      <w:r w:rsidR="00E4722D" w:rsidRPr="00E4722D">
        <w:t>.</w:t>
      </w:r>
    </w:p>
    <w:p w:rsidR="00E4722D" w:rsidRDefault="00496DDA" w:rsidP="00FD171D">
      <w:pPr>
        <w:pStyle w:val="a0"/>
        <w:tabs>
          <w:tab w:val="left" w:pos="402"/>
        </w:tabs>
        <w:ind w:firstLine="0"/>
      </w:pPr>
      <w:r w:rsidRPr="00E4722D">
        <w:t>Кон И</w:t>
      </w:r>
      <w:r w:rsidR="00E4722D">
        <w:t xml:space="preserve">.С. </w:t>
      </w:r>
      <w:r w:rsidRPr="00E4722D">
        <w:t>Введение в сексологию</w:t>
      </w:r>
      <w:r w:rsidR="00E4722D" w:rsidRPr="00E4722D">
        <w:t xml:space="preserve">. </w:t>
      </w:r>
      <w:r w:rsidRPr="00E4722D">
        <w:t>М</w:t>
      </w:r>
      <w:r w:rsidR="00E4722D">
        <w:t>.:</w:t>
      </w:r>
      <w:r w:rsidR="00E4722D" w:rsidRPr="00E4722D">
        <w:t xml:space="preserve"> </w:t>
      </w:r>
      <w:r w:rsidRPr="00E4722D">
        <w:t>Медицина, 2009</w:t>
      </w:r>
      <w:r w:rsidR="00E4722D" w:rsidRPr="00E4722D">
        <w:t>.</w:t>
      </w:r>
    </w:p>
    <w:p w:rsidR="00E4722D" w:rsidRDefault="00496DDA" w:rsidP="00FD171D">
      <w:pPr>
        <w:pStyle w:val="a0"/>
        <w:tabs>
          <w:tab w:val="left" w:pos="402"/>
        </w:tabs>
        <w:ind w:firstLine="0"/>
        <w:rPr>
          <w:lang w:val="en-US"/>
        </w:rPr>
      </w:pPr>
      <w:r w:rsidRPr="00E4722D">
        <w:t>Кроник А</w:t>
      </w:r>
      <w:r w:rsidR="00E4722D">
        <w:t xml:space="preserve">.А., </w:t>
      </w:r>
      <w:r w:rsidRPr="00E4722D">
        <w:t>Кроник Е</w:t>
      </w:r>
      <w:r w:rsidR="00E4722D">
        <w:t xml:space="preserve">.А. </w:t>
      </w:r>
      <w:r w:rsidRPr="00E4722D">
        <w:t>В главных ролях</w:t>
      </w:r>
      <w:r w:rsidR="00E4722D" w:rsidRPr="00E4722D">
        <w:t xml:space="preserve">: </w:t>
      </w:r>
      <w:r w:rsidRPr="00E4722D">
        <w:t>Вы, Мы, Он, Ты, Я</w:t>
      </w:r>
      <w:r w:rsidR="00E4722D" w:rsidRPr="00E4722D">
        <w:t xml:space="preserve">: </w:t>
      </w:r>
      <w:r w:rsidRPr="00E4722D">
        <w:t>Психология значимых отношений</w:t>
      </w:r>
      <w:r w:rsidR="00E4722D" w:rsidRPr="00E4722D">
        <w:t xml:space="preserve">. </w:t>
      </w:r>
      <w:r w:rsidRPr="00E4722D">
        <w:t>М</w:t>
      </w:r>
      <w:r w:rsidR="00E4722D">
        <w:rPr>
          <w:lang w:val="en-US"/>
        </w:rPr>
        <w:t>.:</w:t>
      </w:r>
      <w:r w:rsidR="00E4722D" w:rsidRPr="00E4722D">
        <w:rPr>
          <w:lang w:val="en-US"/>
        </w:rPr>
        <w:t xml:space="preserve"> </w:t>
      </w:r>
      <w:r w:rsidRPr="00E4722D">
        <w:t>Мысль</w:t>
      </w:r>
      <w:r w:rsidRPr="00E4722D">
        <w:rPr>
          <w:lang w:val="en-US"/>
        </w:rPr>
        <w:t xml:space="preserve">, </w:t>
      </w:r>
      <w:r w:rsidRPr="00E4722D">
        <w:t>200</w:t>
      </w:r>
      <w:r w:rsidRPr="00E4722D">
        <w:rPr>
          <w:lang w:val="en-US"/>
        </w:rPr>
        <w:t>9</w:t>
      </w:r>
      <w:r w:rsidR="00E4722D" w:rsidRPr="00E4722D">
        <w:rPr>
          <w:lang w:val="en-US"/>
        </w:rPr>
        <w:t>.</w:t>
      </w:r>
    </w:p>
    <w:p w:rsidR="00224BC1" w:rsidRPr="00E4722D" w:rsidRDefault="00224BC1" w:rsidP="00E4722D">
      <w:pPr>
        <w:ind w:firstLine="709"/>
      </w:pPr>
      <w:bookmarkStart w:id="0" w:name="_GoBack"/>
      <w:bookmarkEnd w:id="0"/>
    </w:p>
    <w:sectPr w:rsidR="00224BC1" w:rsidRPr="00E4722D" w:rsidSect="00E4722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C5" w:rsidRDefault="00B50EC5">
      <w:pPr>
        <w:ind w:firstLine="709"/>
      </w:pPr>
      <w:r>
        <w:separator/>
      </w:r>
    </w:p>
  </w:endnote>
  <w:endnote w:type="continuationSeparator" w:id="0">
    <w:p w:rsidR="00B50EC5" w:rsidRDefault="00B50EC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22D" w:rsidRDefault="00E4722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22D" w:rsidRDefault="00E4722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C5" w:rsidRDefault="00B50EC5">
      <w:pPr>
        <w:ind w:firstLine="709"/>
      </w:pPr>
      <w:r>
        <w:separator/>
      </w:r>
    </w:p>
  </w:footnote>
  <w:footnote w:type="continuationSeparator" w:id="0">
    <w:p w:rsidR="00B50EC5" w:rsidRDefault="00B50EC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22D" w:rsidRDefault="00A96ED0" w:rsidP="00200BCC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4722D" w:rsidRDefault="00E4722D" w:rsidP="00496DD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22D" w:rsidRDefault="00E472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9C0E75"/>
    <w:multiLevelType w:val="hybridMultilevel"/>
    <w:tmpl w:val="A8427C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1A2"/>
    <w:rsid w:val="000167F3"/>
    <w:rsid w:val="00183649"/>
    <w:rsid w:val="00200BCC"/>
    <w:rsid w:val="00224BC1"/>
    <w:rsid w:val="003E18BC"/>
    <w:rsid w:val="004351A2"/>
    <w:rsid w:val="00496DDA"/>
    <w:rsid w:val="004B7757"/>
    <w:rsid w:val="00637269"/>
    <w:rsid w:val="00657DA4"/>
    <w:rsid w:val="00A96ED0"/>
    <w:rsid w:val="00B50EC5"/>
    <w:rsid w:val="00E4722D"/>
    <w:rsid w:val="00FD171D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927194-0224-4F14-AB97-977627B0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4722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4722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4722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4722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4722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4722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4722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4722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4722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E4722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4722D"/>
    <w:rPr>
      <w:vertAlign w:val="superscript"/>
    </w:rPr>
  </w:style>
  <w:style w:type="character" w:styleId="aa">
    <w:name w:val="page number"/>
    <w:uiPriority w:val="99"/>
    <w:rsid w:val="00E4722D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E4722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E4722D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E4722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E4722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E4722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E4722D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E4722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E4722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E4722D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E4722D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4722D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4722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4722D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E4722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E4722D"/>
    <w:rPr>
      <w:sz w:val="28"/>
      <w:szCs w:val="28"/>
    </w:rPr>
  </w:style>
  <w:style w:type="paragraph" w:styleId="af7">
    <w:name w:val="Normal (Web)"/>
    <w:basedOn w:val="a2"/>
    <w:uiPriority w:val="99"/>
    <w:rsid w:val="00E4722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E4722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4722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4722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4722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4722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4722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4722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4722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472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4722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4722D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4722D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4722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4722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4722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4722D"/>
    <w:rPr>
      <w:i/>
      <w:iCs/>
    </w:rPr>
  </w:style>
  <w:style w:type="paragraph" w:customStyle="1" w:styleId="afb">
    <w:name w:val="ТАБЛИЦА"/>
    <w:next w:val="a2"/>
    <w:autoRedefine/>
    <w:uiPriority w:val="99"/>
    <w:rsid w:val="00E4722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4722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4722D"/>
  </w:style>
  <w:style w:type="table" w:customStyle="1" w:styleId="15">
    <w:name w:val="Стиль таблицы1"/>
    <w:basedOn w:val="a4"/>
    <w:uiPriority w:val="99"/>
    <w:rsid w:val="00E472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4722D"/>
    <w:pPr>
      <w:jc w:val="center"/>
    </w:pPr>
  </w:style>
  <w:style w:type="paragraph" w:styleId="afe">
    <w:name w:val="endnote text"/>
    <w:basedOn w:val="a2"/>
    <w:link w:val="aff"/>
    <w:uiPriority w:val="99"/>
    <w:semiHidden/>
    <w:rsid w:val="00E4722D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4722D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4722D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4722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Мотивация применения психологических знаний в практической деятельности управленца </vt:lpstr>
    </vt:vector>
  </TitlesOfParts>
  <Company>ussr</Company>
  <LinksUpToDate>false</LinksUpToDate>
  <CharactersWithSpaces>14697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Мотивация применения психологических знаний в практической деятельности управленца </dc:title>
  <dc:subject/>
  <dc:creator>user</dc:creator>
  <cp:keywords/>
  <dc:description/>
  <cp:lastModifiedBy>admin</cp:lastModifiedBy>
  <cp:revision>2</cp:revision>
  <dcterms:created xsi:type="dcterms:W3CDTF">2014-03-04T23:19:00Z</dcterms:created>
  <dcterms:modified xsi:type="dcterms:W3CDTF">2014-03-04T23:19:00Z</dcterms:modified>
</cp:coreProperties>
</file>