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085" w:rsidRPr="002F7B73" w:rsidRDefault="00412085" w:rsidP="002F7B73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  <w:r w:rsidRPr="002F7B73">
        <w:rPr>
          <w:rFonts w:ascii="Times New Roman" w:hAnsi="Times New Roman"/>
          <w:color w:val="000000"/>
          <w:sz w:val="28"/>
        </w:rPr>
        <w:t>Министерство внутренних дел ПМР</w:t>
      </w:r>
    </w:p>
    <w:p w:rsidR="00412085" w:rsidRPr="002F7B73" w:rsidRDefault="00412085" w:rsidP="002F7B73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  <w:r w:rsidRPr="002F7B73">
        <w:rPr>
          <w:rFonts w:ascii="Times New Roman" w:hAnsi="Times New Roman"/>
          <w:color w:val="000000"/>
          <w:sz w:val="28"/>
        </w:rPr>
        <w:t>Тираспольский юридический институт</w:t>
      </w:r>
    </w:p>
    <w:p w:rsidR="00412085" w:rsidRPr="002F7B73" w:rsidRDefault="00412085" w:rsidP="002F7B73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  <w:r w:rsidRPr="002F7B73">
        <w:rPr>
          <w:rFonts w:ascii="Times New Roman" w:hAnsi="Times New Roman"/>
          <w:color w:val="000000"/>
          <w:sz w:val="28"/>
        </w:rPr>
        <w:t>Военная Кафедра</w:t>
      </w:r>
    </w:p>
    <w:p w:rsidR="00412085" w:rsidRPr="002F7B73" w:rsidRDefault="00412085" w:rsidP="002F7B73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412085" w:rsidRPr="002F7B73" w:rsidRDefault="00412085" w:rsidP="002F7B73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412085" w:rsidRPr="002F7B73" w:rsidRDefault="00412085" w:rsidP="002F7B73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412085" w:rsidRPr="002F7B73" w:rsidRDefault="00412085" w:rsidP="002F7B73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  <w:r w:rsidRPr="002F7B73">
        <w:rPr>
          <w:rFonts w:ascii="Times New Roman" w:hAnsi="Times New Roman"/>
          <w:color w:val="000000"/>
          <w:sz w:val="28"/>
        </w:rPr>
        <w:t>РЕФЕРАТ</w:t>
      </w:r>
    </w:p>
    <w:p w:rsidR="00412085" w:rsidRPr="002F7B73" w:rsidRDefault="00412085" w:rsidP="002F7B73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412085" w:rsidRPr="002F7B73" w:rsidRDefault="00412085" w:rsidP="002F7B73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lang w:val="uk-UA"/>
        </w:rPr>
      </w:pPr>
      <w:r w:rsidRPr="002F7B73">
        <w:rPr>
          <w:rFonts w:ascii="Times New Roman" w:hAnsi="Times New Roman"/>
          <w:color w:val="000000"/>
          <w:sz w:val="28"/>
        </w:rPr>
        <w:t xml:space="preserve">По дисциплине </w:t>
      </w:r>
      <w:r w:rsidR="002F7B73" w:rsidRPr="002F7B73">
        <w:rPr>
          <w:rFonts w:ascii="Times New Roman" w:hAnsi="Times New Roman"/>
          <w:color w:val="000000"/>
          <w:sz w:val="28"/>
          <w:lang w:val="uk-UA"/>
        </w:rPr>
        <w:t>"</w:t>
      </w:r>
      <w:r w:rsidRPr="002F7B73">
        <w:rPr>
          <w:rFonts w:ascii="Times New Roman" w:hAnsi="Times New Roman"/>
          <w:color w:val="000000"/>
          <w:sz w:val="28"/>
        </w:rPr>
        <w:t>Тактика</w:t>
      </w:r>
      <w:r w:rsidR="002F7B73" w:rsidRPr="002F7B73">
        <w:rPr>
          <w:rFonts w:ascii="Times New Roman" w:hAnsi="Times New Roman"/>
          <w:color w:val="000000"/>
          <w:sz w:val="28"/>
          <w:lang w:val="uk-UA"/>
        </w:rPr>
        <w:t>"</w:t>
      </w:r>
    </w:p>
    <w:p w:rsidR="00412085" w:rsidRPr="002F7B73" w:rsidRDefault="00412085" w:rsidP="002F7B73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lang w:val="uk-UA"/>
        </w:rPr>
      </w:pPr>
      <w:r w:rsidRPr="002F7B73">
        <w:rPr>
          <w:rFonts w:ascii="Times New Roman" w:hAnsi="Times New Roman"/>
          <w:color w:val="000000"/>
          <w:sz w:val="28"/>
        </w:rPr>
        <w:t xml:space="preserve">Тема: </w:t>
      </w:r>
      <w:r w:rsidR="002F7B73" w:rsidRPr="002F7B73">
        <w:rPr>
          <w:rFonts w:ascii="Times New Roman" w:hAnsi="Times New Roman"/>
          <w:color w:val="000000"/>
          <w:sz w:val="28"/>
          <w:lang w:val="uk-UA"/>
        </w:rPr>
        <w:t>"</w:t>
      </w:r>
      <w:r w:rsidRPr="002F7B73">
        <w:rPr>
          <w:rFonts w:ascii="Times New Roman" w:hAnsi="Times New Roman"/>
          <w:color w:val="000000"/>
          <w:sz w:val="28"/>
        </w:rPr>
        <w:t>МСО в наступлении на обороняющегося противника с ходу, и из положения непосредственного соприкосновения с ним</w:t>
      </w:r>
      <w:r w:rsidR="002F7B73" w:rsidRPr="002F7B73">
        <w:rPr>
          <w:rFonts w:ascii="Times New Roman" w:hAnsi="Times New Roman"/>
          <w:color w:val="000000"/>
          <w:sz w:val="28"/>
          <w:lang w:val="uk-UA"/>
        </w:rPr>
        <w:t>"</w:t>
      </w:r>
    </w:p>
    <w:p w:rsidR="00412085" w:rsidRPr="002F7B73" w:rsidRDefault="00412085" w:rsidP="002F7B73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412085" w:rsidRPr="002F7B73" w:rsidRDefault="00412085" w:rsidP="002F7B73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412085" w:rsidRDefault="00412085" w:rsidP="002F7B73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lang w:val="uk-UA"/>
        </w:rPr>
      </w:pPr>
    </w:p>
    <w:p w:rsidR="002F7B73" w:rsidRPr="002F7B73" w:rsidRDefault="002F7B73" w:rsidP="002F7B73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lang w:val="uk-UA"/>
        </w:rPr>
      </w:pPr>
    </w:p>
    <w:p w:rsidR="00412085" w:rsidRPr="002F7B73" w:rsidRDefault="00412085" w:rsidP="002F7B73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412085" w:rsidRPr="002F7B73" w:rsidRDefault="00412085" w:rsidP="002F7B73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412085" w:rsidRPr="002F7B73" w:rsidRDefault="00412085" w:rsidP="002F7B73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2F7B73" w:rsidRDefault="002F7B73" w:rsidP="002F7B73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lang w:val="uk-UA"/>
        </w:rPr>
      </w:pPr>
    </w:p>
    <w:p w:rsidR="002F7B73" w:rsidRDefault="002F7B73" w:rsidP="002F7B73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lang w:val="uk-UA"/>
        </w:rPr>
      </w:pPr>
    </w:p>
    <w:p w:rsidR="002F7B73" w:rsidRDefault="002F7B73" w:rsidP="002F7B73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lang w:val="uk-UA"/>
        </w:rPr>
      </w:pPr>
    </w:p>
    <w:p w:rsidR="002F7B73" w:rsidRDefault="002F7B73" w:rsidP="002F7B73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lang w:val="uk-UA"/>
        </w:rPr>
      </w:pPr>
    </w:p>
    <w:p w:rsidR="002F7B73" w:rsidRDefault="002F7B73" w:rsidP="002F7B73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lang w:val="uk-UA"/>
        </w:rPr>
      </w:pPr>
    </w:p>
    <w:p w:rsidR="002F7B73" w:rsidRDefault="002F7B73" w:rsidP="002F7B73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lang w:val="uk-UA"/>
        </w:rPr>
      </w:pPr>
    </w:p>
    <w:p w:rsidR="002F7B73" w:rsidRDefault="002F7B73" w:rsidP="002F7B73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lang w:val="uk-UA"/>
        </w:rPr>
      </w:pPr>
    </w:p>
    <w:p w:rsidR="002F7B73" w:rsidRDefault="002F7B73" w:rsidP="002F7B73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lang w:val="uk-UA"/>
        </w:rPr>
      </w:pPr>
    </w:p>
    <w:p w:rsidR="002F7B73" w:rsidRDefault="002F7B73" w:rsidP="002F7B73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lang w:val="uk-UA"/>
        </w:rPr>
      </w:pPr>
    </w:p>
    <w:p w:rsidR="002F7B73" w:rsidRDefault="002F7B73" w:rsidP="002F7B73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lang w:val="uk-UA"/>
        </w:rPr>
      </w:pPr>
    </w:p>
    <w:p w:rsidR="00412085" w:rsidRPr="002F7B73" w:rsidRDefault="00412085" w:rsidP="002F7B73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  <w:r w:rsidRPr="002F7B73">
        <w:rPr>
          <w:rFonts w:ascii="Times New Roman" w:hAnsi="Times New Roman"/>
          <w:color w:val="000000"/>
          <w:sz w:val="28"/>
        </w:rPr>
        <w:t>Тирасполь</w:t>
      </w:r>
    </w:p>
    <w:p w:rsidR="002F7B73" w:rsidRDefault="00412085" w:rsidP="002F7B73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  <w:r w:rsidRPr="002F7B73">
        <w:rPr>
          <w:rFonts w:ascii="Times New Roman" w:hAnsi="Times New Roman"/>
          <w:color w:val="000000"/>
          <w:sz w:val="28"/>
        </w:rPr>
        <w:t>2009 г.</w:t>
      </w:r>
    </w:p>
    <w:p w:rsidR="00412085" w:rsidRPr="002F7B73" w:rsidRDefault="002F7B73" w:rsidP="002F7B73">
      <w:pPr>
        <w:suppressAutoHyphens/>
        <w:spacing w:after="0" w:line="360" w:lineRule="auto"/>
        <w:ind w:firstLine="770"/>
        <w:jc w:val="both"/>
        <w:rPr>
          <w:rStyle w:val="FontStyle147"/>
          <w:color w:val="000000"/>
          <w:sz w:val="28"/>
          <w:szCs w:val="28"/>
          <w:lang w:val="uk-UA"/>
        </w:rPr>
      </w:pPr>
      <w:r>
        <w:br w:type="page"/>
      </w:r>
      <w:r>
        <w:rPr>
          <w:rStyle w:val="FontStyle147"/>
          <w:color w:val="000000"/>
          <w:sz w:val="28"/>
          <w:szCs w:val="28"/>
        </w:rPr>
        <w:t>Наступление</w:t>
      </w:r>
    </w:p>
    <w:p w:rsidR="002F7B73" w:rsidRDefault="002F7B73" w:rsidP="002F7B73">
      <w:pPr>
        <w:pStyle w:val="Style20"/>
        <w:widowControl/>
        <w:suppressAutoHyphens/>
        <w:spacing w:line="360" w:lineRule="auto"/>
        <w:ind w:firstLine="709"/>
        <w:jc w:val="both"/>
        <w:rPr>
          <w:rStyle w:val="FontStyle116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12085" w:rsidRPr="002F7B73" w:rsidRDefault="00412085" w:rsidP="002F7B73">
      <w:pPr>
        <w:pStyle w:val="Style20"/>
        <w:widowControl/>
        <w:suppressAutoHyphens/>
        <w:spacing w:line="360" w:lineRule="auto"/>
        <w:ind w:firstLine="709"/>
        <w:jc w:val="both"/>
        <w:rPr>
          <w:rStyle w:val="FontStyle116"/>
          <w:rFonts w:ascii="Times New Roman" w:hAnsi="Times New Roman" w:cs="Times New Roman"/>
          <w:color w:val="000000"/>
          <w:sz w:val="28"/>
          <w:szCs w:val="28"/>
        </w:rPr>
      </w:pPr>
      <w:r w:rsidRPr="002F7B73">
        <w:rPr>
          <w:rStyle w:val="FontStyle116"/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2F7B73" w:rsidRDefault="002F7B73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  <w:lang w:val="uk-UA"/>
        </w:rPr>
      </w:pP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>Наступление является основным видом боя. Оно имеет решающее значение в разгроме противника. Наступление может вестись на обороняющегося противника и на противника, который наступает. В последнем случае возникает встречный бой.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>Наступление на обороняющегося противника начинается обычно с прорыва его обороны. Прорыв осуществляется мотострелковыми и танковыми подразделениями и достигается их решительной атакой с последующим стремительным развитием наступления в глубину и в сторону флангов.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>Атаке танковых и мотострелковых подразделений, как правило, предшествует огневая подготовка, а если применяется ядерное оружие, то и ядерные удары. Мотострелковые подразделения при прорыве обороны атакуют, как правило, в пешем порядке. В условиях применения ядерного оружия районы, по которым наносятся ядерные удары, они атакуют противника на боевых машинах пехоты (бронетранспортерах).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>Наступление может начинаться с ходу или из положения непосредственного соприкосновения с противником. При наступлении с ходу подразделения выдвигаются к переднему краю обороны противника, развертываются в боевой порядок и атакуют противника.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>До начала наступления подразделения могут находиться в различных условиях и на различном удалении от участков, намеченных для прорыва. Некоторые из них в составе своих частей будут находиться в исходном районе, другие — в обороне или накануне займут на направлениях предстоящего наступления исходное положение и будут в непосредственном соприкосновении с противником. От условий, в которых войска находятся, зависят объем, содержание и последовательность работы командиров подразделений при подготовке к наступлению.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>При остановке подразделения в исходном районе командир отделения должен: указать механику-водителю место, где поставить боевую машину пехоты (бронетранспортер) и как замаскировать ее, сообщить порядок и время дозаправки машины горючим, указать, какие еще работы провести по техническому обслуживанию; организовать наблюдение за воздухом и указать порядок ведения огня по самолетам и вертолетам противника; выбрать место для щели и организовать отрывку ее; организовать устройство соответствующего укрытия для защиты личного состава от непогоды и для отдыха, а при необходимости и отрывку укрытия для боевой машины пехоты (бронетранспортера); проверить наличие и исправность оружия и индивидуальных средств защиты.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>Вариант распоряжения командира отделения на расположение отделения в исходном районе может быть следующим: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>«Механику-водителю (водителю) машину поставить (указывает место), замаскировать ее наклоном веток кустарника. Заправку машины и ее техническое обслуживание провести по указаниям старшего техника (техника) роты.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>Пулеметчикам расположиться (указывает места), вести наблюдение и быть в готовности к ведению огня по низко летящим самолетам и вертолетам противника. Огонь открывать по моей команде.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>Рядовым Иванову и Петрову щель для отделения отрыть здесь.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>Рядовым Зубову, Яковлеву и Пискунову помочь механику-водителю замаскировать машину, а затем поставить палатку для отдыха отделения (указывает место). Работу по отрывке щели и маскировке машины начать сейчас же».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>В дальнейшем командир отделения руководит работами личного состава отделения. После получения задачи на наступление он доводит ее до отделения и сообщает личному составу порядок выдвижения отделения к переднему краю обороны противника.</w:t>
      </w:r>
    </w:p>
    <w:p w:rsidR="00412085" w:rsidRPr="002F7B73" w:rsidRDefault="00412085" w:rsidP="002F7B73">
      <w:pPr>
        <w:pStyle w:val="Style41"/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2085" w:rsidRPr="002F7B73" w:rsidRDefault="00412085" w:rsidP="002F7B73">
      <w:pPr>
        <w:pStyle w:val="Style41"/>
        <w:widowControl/>
        <w:suppressAutoHyphens/>
        <w:spacing w:line="360" w:lineRule="auto"/>
        <w:ind w:firstLine="709"/>
        <w:jc w:val="both"/>
        <w:rPr>
          <w:rStyle w:val="FontStyle116"/>
          <w:rFonts w:ascii="Times New Roman" w:hAnsi="Times New Roman" w:cs="Times New Roman"/>
          <w:color w:val="000000"/>
          <w:sz w:val="28"/>
          <w:szCs w:val="28"/>
        </w:rPr>
      </w:pPr>
      <w:r w:rsidRPr="002F7B73">
        <w:rPr>
          <w:rStyle w:val="FontStyle116"/>
          <w:rFonts w:ascii="Times New Roman" w:hAnsi="Times New Roman" w:cs="Times New Roman"/>
          <w:color w:val="000000"/>
          <w:sz w:val="28"/>
          <w:szCs w:val="28"/>
        </w:rPr>
        <w:t>Наступление из положения непосредственного соприкосновения с противником</w:t>
      </w:r>
    </w:p>
    <w:p w:rsidR="002F7B73" w:rsidRDefault="002F7B73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  <w:lang w:val="uk-UA"/>
        </w:rPr>
      </w:pP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 xml:space="preserve">При переходе в наступление из положения непосредственного соприкосновения с противником исходным положением для наступления, как правило, будет позиция, которую отделение занимает в обороне. Отделение, которое в составе своего взвода выйдет в исходное положение накануне наступления, занимает траншею на позиции обороняющихся войск или специально отрытую для этого. Боевая машина пехоты обороняющегося отделения до начала наступления остается в своем окопе, </w:t>
      </w:r>
      <w:r w:rsidRPr="002F7B73">
        <w:rPr>
          <w:rStyle w:val="FontStyle116"/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2F7B73">
        <w:rPr>
          <w:rStyle w:val="FontStyle148"/>
          <w:color w:val="000000"/>
          <w:sz w:val="28"/>
          <w:szCs w:val="28"/>
        </w:rPr>
        <w:t>боевая машина пехоты отделения, занимающего исходное положение накануне наступления, занимает огневую позицию за своим отделением в складках местности и за естественными укрытиями.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16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F7B73">
        <w:rPr>
          <w:rStyle w:val="FontStyle148"/>
          <w:color w:val="000000"/>
          <w:sz w:val="28"/>
          <w:szCs w:val="28"/>
        </w:rPr>
        <w:t xml:space="preserve">исходном положении для наступления отделение должно быть в постоянной готовности к отражению возможного наступления противника. Как только отделение займет исходное положение, командир отделения организует наблюдение </w:t>
      </w:r>
      <w:r w:rsidRPr="002F7B73">
        <w:rPr>
          <w:rStyle w:val="FontStyle116"/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2F7B73">
        <w:rPr>
          <w:rStyle w:val="FontStyle148"/>
          <w:color w:val="000000"/>
          <w:sz w:val="28"/>
          <w:szCs w:val="28"/>
        </w:rPr>
        <w:t>противником и ставит задачу на отражение возможного наступления противника. Командир отделения должен указать: где проходит передний край обороны противника и откуда можно ожидать его внезапных действий, основной и дополнительный секторы обстрела пулеметчикам и гранатометчику, задачи автоматчикам, а также основной и дополнительный секторы обстрела боевой машины пехоты.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 xml:space="preserve">При необходимости командир отделения организует работу по дооборудованию траншеи в исходном положении для наступления </w:t>
      </w:r>
      <w:r w:rsidRPr="002F7B73">
        <w:rPr>
          <w:rStyle w:val="FontStyle116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2F7B73">
        <w:rPr>
          <w:rStyle w:val="FontStyle148"/>
          <w:color w:val="000000"/>
          <w:sz w:val="28"/>
          <w:szCs w:val="28"/>
        </w:rPr>
        <w:t>подготовку ее к обороне. Траншея, где отделение заняло исходное положение для наступления, в этом случае будет одновременно и рубежом перехода в атаку.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>Получив задачу на наступление, командир отделения должен четко себе представить характер обороны противника на направлении наступления, время готовности к наступлению, задачу взвода и отделения, порядок перехода отделения в атаку, преодоления минно-взрывных заграждений и запомнить установленные сигналы. Затем он отдает боевой приказ отделению.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>Вариант боевого приказа командира отделения может быть следующим: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>«Ориентиры (указывает на местности): первый.., второй.., третий...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>Противник занимает оборону с передним краем по северным скатам высоты, что перед нами. Его огневые точки обнаружены: ориентир первый, вправо 50 — пулемет</w:t>
      </w:r>
      <w:r w:rsidR="002F7B73" w:rsidRPr="002F7B73">
        <w:rPr>
          <w:rStyle w:val="FontStyle148"/>
          <w:color w:val="000000"/>
          <w:sz w:val="28"/>
          <w:szCs w:val="28"/>
        </w:rPr>
        <w:t xml:space="preserve"> </w:t>
      </w:r>
      <w:r w:rsidRPr="002F7B73">
        <w:rPr>
          <w:rStyle w:val="FontStyle148"/>
          <w:color w:val="000000"/>
          <w:sz w:val="28"/>
          <w:szCs w:val="28"/>
        </w:rPr>
        <w:t>на</w:t>
      </w:r>
      <w:r w:rsidR="002F7B73" w:rsidRPr="002F7B73">
        <w:rPr>
          <w:rStyle w:val="FontStyle148"/>
          <w:color w:val="000000"/>
          <w:sz w:val="28"/>
          <w:szCs w:val="28"/>
        </w:rPr>
        <w:t xml:space="preserve"> </w:t>
      </w:r>
      <w:r w:rsidRPr="002F7B73">
        <w:rPr>
          <w:rStyle w:val="FontStyle148"/>
          <w:color w:val="000000"/>
          <w:sz w:val="28"/>
          <w:szCs w:val="28"/>
        </w:rPr>
        <w:t>северных</w:t>
      </w:r>
      <w:r w:rsidR="002F7B73" w:rsidRPr="002F7B73">
        <w:rPr>
          <w:rStyle w:val="FontStyle148"/>
          <w:color w:val="000000"/>
          <w:sz w:val="28"/>
          <w:szCs w:val="28"/>
        </w:rPr>
        <w:t xml:space="preserve"> </w:t>
      </w:r>
      <w:r w:rsidRPr="002F7B73">
        <w:rPr>
          <w:rStyle w:val="FontStyle148"/>
          <w:color w:val="000000"/>
          <w:sz w:val="28"/>
          <w:szCs w:val="28"/>
        </w:rPr>
        <w:t>скатах</w:t>
      </w:r>
      <w:r w:rsidR="002F7B73">
        <w:rPr>
          <w:rStyle w:val="FontStyle148"/>
          <w:color w:val="000000"/>
          <w:sz w:val="28"/>
          <w:szCs w:val="28"/>
          <w:lang w:val="uk-UA"/>
        </w:rPr>
        <w:t xml:space="preserve"> </w:t>
      </w:r>
      <w:r w:rsidRPr="002F7B73">
        <w:rPr>
          <w:rStyle w:val="FontStyle148"/>
          <w:color w:val="000000"/>
          <w:sz w:val="28"/>
          <w:szCs w:val="28"/>
        </w:rPr>
        <w:t>высоты — безоткатное орудие; ориентир второй, влево 30, ближе 50 — окоп на отделение.</w:t>
      </w:r>
      <w:r w:rsidR="002F7B73">
        <w:rPr>
          <w:rStyle w:val="FontStyle148"/>
          <w:color w:val="000000"/>
          <w:sz w:val="28"/>
          <w:szCs w:val="28"/>
        </w:rPr>
        <w:t>.</w:t>
      </w:r>
      <w:r w:rsidRPr="002F7B73">
        <w:rPr>
          <w:rStyle w:val="FontStyle148"/>
          <w:color w:val="000000"/>
          <w:sz w:val="28"/>
          <w:szCs w:val="28"/>
        </w:rPr>
        <w:t>»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>Перед передним краем минно-взрывные заграждения в районе...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>Наш взвод уничтожает противника на высоте, что перед нами, в дальнейшем наступает в направлении ориентир третий.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>2-е отделение уничтожает безоткатное орудие, что на северных скатах высоты, в дальнейшем наступает в направлении...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>Справа 1-е отделение уничтожает пулемет противника в окопе и атакует в направлении ориентир первый; слева 3</w:t>
      </w:r>
      <w:r w:rsidRPr="002F7B73">
        <w:rPr>
          <w:rStyle w:val="FontStyle116"/>
          <w:rFonts w:ascii="Times New Roman" w:hAnsi="Times New Roman" w:cs="Times New Roman"/>
          <w:color w:val="000000"/>
          <w:sz w:val="28"/>
          <w:szCs w:val="28"/>
        </w:rPr>
        <w:t xml:space="preserve">-е </w:t>
      </w:r>
      <w:r w:rsidRPr="002F7B73">
        <w:rPr>
          <w:rStyle w:val="FontStyle148"/>
          <w:color w:val="000000"/>
          <w:sz w:val="28"/>
          <w:szCs w:val="28"/>
        </w:rPr>
        <w:t>отделение уничтожает пехоту противника в окопе и атакует в направлении восточные скаты высоты.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>Отделение атакует за танком, башенный № 503. Перед переходом в атаку огонь по противнику вести по моей команде. С началом движения в атаку огонь короткими очередями вести по пулемету в окопе, что на западных скатах высоты; наводчику-оператору (наводчику пулемета) уничтожить безоткатное орудие, что у ориентира второго, влево 50, ближе 50; пулеметчикам наступать правее и левее меня в готовности к уничтожению уцелевших огневых точек противника; гранатометчику — в 10 м левее меня в готовности для поражения целей по моей команде; механику-водителю (водителю) направление наступления ориентир первый, ориентир четвертый.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>Заграждения преодолевать по проходу за танком. Пулеметчикам при этом двигаться впереди и вести огонь по безоткатному орудию.</w:t>
      </w:r>
    </w:p>
    <w:p w:rsidR="00412085" w:rsidRPr="002F7B73" w:rsidRDefault="00412085" w:rsidP="002F7B73">
      <w:pPr>
        <w:pStyle w:val="Style45"/>
        <w:widowControl/>
        <w:suppressAutoHyphens/>
        <w:spacing w:line="360" w:lineRule="auto"/>
        <w:ind w:firstLine="709"/>
        <w:jc w:val="both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>Сигналы: оповещения.., управления.., взаимодействия... Время готовности к наступлению... Заместитель — ефрейтор Пискунов».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>После этого командир отделения проверяет, как понята задача личным составом отделения, и дает указание, что необходимо сделать до начала наступления. Проверив готовность личного состава отделения к атаке, командир докладывает командиру взвода о готовности отделения к выполнению поставленной задачи.</w:t>
      </w:r>
    </w:p>
    <w:p w:rsidR="00412085" w:rsidRPr="002F7B73" w:rsidRDefault="00412085" w:rsidP="002F7B73">
      <w:pPr>
        <w:pStyle w:val="Style41"/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2085" w:rsidRPr="002F7B73" w:rsidRDefault="00412085" w:rsidP="002F7B73">
      <w:pPr>
        <w:pStyle w:val="Style41"/>
        <w:widowControl/>
        <w:suppressAutoHyphens/>
        <w:spacing w:line="360" w:lineRule="auto"/>
        <w:ind w:firstLine="709"/>
        <w:jc w:val="both"/>
        <w:rPr>
          <w:rStyle w:val="FontStyle116"/>
          <w:rFonts w:ascii="Times New Roman" w:hAnsi="Times New Roman" w:cs="Times New Roman"/>
          <w:color w:val="000000"/>
          <w:sz w:val="28"/>
          <w:szCs w:val="28"/>
        </w:rPr>
      </w:pPr>
      <w:r w:rsidRPr="002F7B73">
        <w:rPr>
          <w:rStyle w:val="FontStyle116"/>
          <w:rFonts w:ascii="Times New Roman" w:hAnsi="Times New Roman" w:cs="Times New Roman"/>
          <w:color w:val="000000"/>
          <w:sz w:val="28"/>
          <w:szCs w:val="28"/>
        </w:rPr>
        <w:t xml:space="preserve">Выдвижение отделения на рубеж перехода в атаку при наступлении </w:t>
      </w:r>
      <w:r w:rsidRPr="002F7B73">
        <w:rPr>
          <w:rStyle w:val="FontStyle148"/>
          <w:color w:val="000000"/>
          <w:sz w:val="28"/>
          <w:szCs w:val="28"/>
        </w:rPr>
        <w:t xml:space="preserve">с </w:t>
      </w:r>
      <w:r w:rsidRPr="002F7B73">
        <w:rPr>
          <w:rStyle w:val="FontStyle116"/>
          <w:rFonts w:ascii="Times New Roman" w:hAnsi="Times New Roman" w:cs="Times New Roman"/>
          <w:color w:val="000000"/>
          <w:sz w:val="28"/>
          <w:szCs w:val="28"/>
        </w:rPr>
        <w:t>ходу</w:t>
      </w:r>
    </w:p>
    <w:p w:rsidR="002F7B73" w:rsidRDefault="002F7B73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  <w:lang w:val="uk-UA"/>
        </w:rPr>
      </w:pP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 xml:space="preserve">Из исходного района до развертывания взвода в боевой порядок отделение выдвигается в колонне взвода. В ходе выдвижения командир отделения следит за тем, чтобы механик-водитель строго выдерживал установленную скорость движения и дистанцию, и за сигналами командира взвода. При подходе к рубежу перехода в </w:t>
      </w:r>
      <w:r w:rsidRPr="002F7B73">
        <w:rPr>
          <w:rStyle w:val="FontStyle116"/>
          <w:rFonts w:ascii="Times New Roman" w:hAnsi="Times New Roman" w:cs="Times New Roman"/>
          <w:color w:val="000000"/>
          <w:sz w:val="28"/>
          <w:szCs w:val="28"/>
        </w:rPr>
        <w:t xml:space="preserve">атаку </w:t>
      </w:r>
      <w:r w:rsidRPr="002F7B73">
        <w:rPr>
          <w:rStyle w:val="FontStyle148"/>
          <w:color w:val="000000"/>
          <w:sz w:val="28"/>
          <w:szCs w:val="28"/>
        </w:rPr>
        <w:t xml:space="preserve">по команде командира взвода командир отделения приказывает механику-водителю вывести боевую машину пехоты (БТР) </w:t>
      </w:r>
      <w:r w:rsidRPr="002F7B73">
        <w:rPr>
          <w:rStyle w:val="FontStyle116"/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2F7B73">
        <w:rPr>
          <w:rStyle w:val="FontStyle148"/>
          <w:color w:val="000000"/>
          <w:sz w:val="28"/>
          <w:szCs w:val="28"/>
        </w:rPr>
        <w:t>свое место в боевом порядке взвода и указывает ему направ</w:t>
      </w:r>
      <w:r w:rsidRPr="002F7B73">
        <w:rPr>
          <w:rStyle w:val="FontStyle116"/>
          <w:rFonts w:ascii="Times New Roman" w:hAnsi="Times New Roman" w:cs="Times New Roman"/>
          <w:color w:val="000000"/>
          <w:sz w:val="28"/>
          <w:szCs w:val="28"/>
        </w:rPr>
        <w:t xml:space="preserve">ление </w:t>
      </w:r>
      <w:r w:rsidRPr="002F7B73">
        <w:rPr>
          <w:rStyle w:val="FontStyle148"/>
          <w:color w:val="000000"/>
          <w:sz w:val="28"/>
          <w:szCs w:val="28"/>
        </w:rPr>
        <w:t>дальнейшего движения. Пройдя рубеж перехода в атаку, отделение на боевой машине пехоты (БТР) вслед за танками на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>максимально возможной скорости продолжает движение к переднему краю обороны. При этом, если по обороне противника наносились ядерные удары, отделение атакует противника на боевой машине пехоты или бронетранспортере без спешивания. В тех случаях, когда прорыв осуществляется без применения ядерного оружия, отделение при подходе к рубежу действительного огня противотанковых средств противника или рубежу, заранее установленному для спешивания, по сигналу командира взвода спешивается и продолжает атаку в пешем порядке.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>Спешивание. Получив команду «Приготовиться к спешиванию», командир отделения подает механику-водителю команду ускорить движение, догнать танки и продолжать движение вместе с ними, а отделению — «Приготовиться к спешиванию». По этой команде личный состав отделения ставит оружие на предохранитель, вынимает его из бойниц и готовится к выходу из машины. По команде командира взвода «Взвод — к машинам» механик-водитель замедляет движение машины, а если на пути движения имеется укрытие, делает короткую остановку. Отделение по команде своего командира «К машине» выскакивает из десантного отделения машины, на ходу развертывается в боевой порядок и безостановочно ускоренным шагом или бегом за атакующим танком, а если танка нет, вслед за разрывами снарядов артиллерии продвигается вперед к проходу в минно-взрывном заграждении. Командир отделения в это время уточняет личному составу отделения объект атаки, направление наступления и порядок преодоления минно-взрывного заграждения.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16"/>
          <w:rFonts w:ascii="Times New Roman" w:hAnsi="Times New Roman" w:cs="Times New Roman"/>
          <w:color w:val="000000"/>
          <w:sz w:val="28"/>
          <w:szCs w:val="28"/>
        </w:rPr>
        <w:t xml:space="preserve">Вариант </w:t>
      </w:r>
      <w:r w:rsidRPr="002F7B73">
        <w:rPr>
          <w:rStyle w:val="FontStyle148"/>
          <w:color w:val="000000"/>
          <w:sz w:val="28"/>
          <w:szCs w:val="28"/>
        </w:rPr>
        <w:t>уточнения задачи отделению после спешивания может быть следующим: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>«Ориентиры (указывает на местности)...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>Противник обороняется на высоте, что перед нами. Передний край его обороны проходит по скатам высоты. Перед передним краем обороны находятся минно-взрывные заграждения.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>Отделение наступает в направлении ориентир первый, атакует и уничтожает пехоту противника в траншее.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>Пулеметчикам на ходу короткими очередями подавлять противника в траншее, что ближе ориентира первого.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>Заграждения преодолевать по проходу за танком, башенный № 550. При преодолении прохода пулеметчикам быть в готовности к немедленному открытию огня по обнаруженным огневым средствам противника».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>Экипаж боевой машины пехоты (БТР) после спешивания отделения, используя складки местности, из-за укрытий ведет огонь по противнику, обеспечивает преодоление отделением минно-взрывных заграждений и находится в готовности к движению вслед за отделением на следующий выгодный рубеж.</w:t>
      </w:r>
    </w:p>
    <w:p w:rsidR="00412085" w:rsidRPr="002F7B73" w:rsidRDefault="00412085" w:rsidP="002F7B73">
      <w:pPr>
        <w:pStyle w:val="Style22"/>
        <w:widowControl/>
        <w:suppressAutoHyphens/>
        <w:spacing w:line="360" w:lineRule="auto"/>
        <w:ind w:firstLine="709"/>
        <w:rPr>
          <w:rStyle w:val="FontStyle148"/>
          <w:color w:val="000000"/>
          <w:sz w:val="28"/>
          <w:szCs w:val="28"/>
        </w:rPr>
      </w:pPr>
      <w:r w:rsidRPr="002F7B73">
        <w:rPr>
          <w:rStyle w:val="FontStyle148"/>
          <w:color w:val="000000"/>
          <w:sz w:val="28"/>
          <w:szCs w:val="28"/>
        </w:rPr>
        <w:t>Порядок движения отделения в атаку после спешивания аналогичен действиям отделения, переходящего в. атаку из положения, занимаемого в непосредственном соприкосновении с противником. Рассмотрим один из возможных вариантов действий.</w:t>
      </w:r>
      <w:bookmarkStart w:id="0" w:name="_GoBack"/>
      <w:bookmarkEnd w:id="0"/>
    </w:p>
    <w:sectPr w:rsidR="00412085" w:rsidRPr="002F7B73" w:rsidSect="002F7B73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452D4"/>
    <w:multiLevelType w:val="hybridMultilevel"/>
    <w:tmpl w:val="40CC4326"/>
    <w:lvl w:ilvl="0" w:tplc="551A4318">
      <w:start w:val="1"/>
      <w:numFmt w:val="decimal"/>
      <w:lvlText w:val="%1."/>
      <w:lvlJc w:val="left"/>
      <w:pPr>
        <w:ind w:left="1211" w:hanging="360"/>
      </w:pPr>
      <w:rPr>
        <w:rFonts w:ascii="Arial Narrow" w:hAnsi="Arial Narrow" w:cs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7A9"/>
    <w:rsid w:val="002F7B73"/>
    <w:rsid w:val="00412085"/>
    <w:rsid w:val="00416453"/>
    <w:rsid w:val="00441F53"/>
    <w:rsid w:val="0050782E"/>
    <w:rsid w:val="0057467E"/>
    <w:rsid w:val="005F6CC8"/>
    <w:rsid w:val="007927A9"/>
    <w:rsid w:val="00837B40"/>
    <w:rsid w:val="00865029"/>
    <w:rsid w:val="008E6D2D"/>
    <w:rsid w:val="00914D1E"/>
    <w:rsid w:val="00D35606"/>
    <w:rsid w:val="00D61993"/>
    <w:rsid w:val="00DD043D"/>
    <w:rsid w:val="00FA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4D5393-2B26-4680-AB8B-B333338A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8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0">
    <w:name w:val="Style20"/>
    <w:basedOn w:val="a"/>
    <w:uiPriority w:val="99"/>
    <w:rsid w:val="007927A9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Arial Narrow" w:hAnsi="Arial Narrow"/>
      <w:sz w:val="24"/>
      <w:szCs w:val="24"/>
    </w:rPr>
  </w:style>
  <w:style w:type="paragraph" w:customStyle="1" w:styleId="Style22">
    <w:name w:val="Style22"/>
    <w:basedOn w:val="a"/>
    <w:uiPriority w:val="99"/>
    <w:rsid w:val="007927A9"/>
    <w:pPr>
      <w:widowControl w:val="0"/>
      <w:autoSpaceDE w:val="0"/>
      <w:autoSpaceDN w:val="0"/>
      <w:adjustRightInd w:val="0"/>
      <w:spacing w:after="0" w:line="214" w:lineRule="exact"/>
      <w:ind w:firstLine="331"/>
      <w:jc w:val="both"/>
    </w:pPr>
    <w:rPr>
      <w:rFonts w:ascii="Arial Narrow" w:hAnsi="Arial Narrow"/>
      <w:sz w:val="24"/>
      <w:szCs w:val="24"/>
    </w:rPr>
  </w:style>
  <w:style w:type="character" w:customStyle="1" w:styleId="FontStyle116">
    <w:name w:val="Font Style116"/>
    <w:uiPriority w:val="99"/>
    <w:rsid w:val="007927A9"/>
    <w:rPr>
      <w:rFonts w:ascii="Arial Narrow" w:hAnsi="Arial Narrow" w:cs="Arial Narrow"/>
      <w:b/>
      <w:bCs/>
      <w:sz w:val="18"/>
      <w:szCs w:val="18"/>
    </w:rPr>
  </w:style>
  <w:style w:type="character" w:customStyle="1" w:styleId="FontStyle147">
    <w:name w:val="Font Style147"/>
    <w:uiPriority w:val="99"/>
    <w:rsid w:val="007927A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8">
    <w:name w:val="Font Style148"/>
    <w:uiPriority w:val="99"/>
    <w:rsid w:val="007927A9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"/>
    <w:uiPriority w:val="99"/>
    <w:rsid w:val="007927A9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Arial Narrow" w:hAnsi="Arial Narrow"/>
      <w:sz w:val="24"/>
      <w:szCs w:val="24"/>
    </w:rPr>
  </w:style>
  <w:style w:type="paragraph" w:customStyle="1" w:styleId="Style24">
    <w:name w:val="Style24"/>
    <w:basedOn w:val="a"/>
    <w:uiPriority w:val="99"/>
    <w:rsid w:val="007927A9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45">
    <w:name w:val="Style45"/>
    <w:basedOn w:val="a"/>
    <w:uiPriority w:val="99"/>
    <w:rsid w:val="007927A9"/>
    <w:pPr>
      <w:widowControl w:val="0"/>
      <w:autoSpaceDE w:val="0"/>
      <w:autoSpaceDN w:val="0"/>
      <w:adjustRightInd w:val="0"/>
      <w:spacing w:after="0" w:line="214" w:lineRule="exact"/>
    </w:pPr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ПМР</vt:lpstr>
    </vt:vector>
  </TitlesOfParts>
  <Company>Grizli777</Company>
  <LinksUpToDate>false</LinksUpToDate>
  <CharactersWithSpaces>10993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ПМР</dc:title>
  <dc:subject/>
  <dc:creator>Сердюк Сергей Владимирович</dc:creator>
  <cp:keywords/>
  <dc:description/>
  <cp:lastModifiedBy>admin</cp:lastModifiedBy>
  <cp:revision>2</cp:revision>
  <dcterms:created xsi:type="dcterms:W3CDTF">2014-03-13T09:03:00Z</dcterms:created>
  <dcterms:modified xsi:type="dcterms:W3CDTF">2014-03-13T09:03:00Z</dcterms:modified>
</cp:coreProperties>
</file>