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DA6" w:rsidRPr="009B4B36" w:rsidRDefault="00717DA6" w:rsidP="00717DA6">
      <w:pPr>
        <w:spacing w:before="120"/>
        <w:jc w:val="center"/>
        <w:rPr>
          <w:b/>
          <w:bCs/>
          <w:sz w:val="32"/>
          <w:szCs w:val="32"/>
        </w:rPr>
      </w:pPr>
      <w:r w:rsidRPr="009B4B36">
        <w:rPr>
          <w:b/>
          <w:bCs/>
          <w:sz w:val="32"/>
          <w:szCs w:val="32"/>
        </w:rPr>
        <w:t xml:space="preserve">Мудрость. Философия. Духовность </w:t>
      </w:r>
    </w:p>
    <w:p w:rsidR="00717DA6" w:rsidRPr="009B4B36" w:rsidRDefault="00717DA6" w:rsidP="00717DA6">
      <w:pPr>
        <w:spacing w:before="120"/>
        <w:ind w:firstLine="567"/>
        <w:jc w:val="both"/>
        <w:rPr>
          <w:sz w:val="28"/>
          <w:szCs w:val="28"/>
        </w:rPr>
      </w:pPr>
      <w:r w:rsidRPr="009B4B36">
        <w:rPr>
          <w:sz w:val="28"/>
          <w:szCs w:val="28"/>
        </w:rPr>
        <w:t xml:space="preserve">Корольков А. А. </w:t>
      </w:r>
    </w:p>
    <w:p w:rsidR="00717DA6" w:rsidRPr="009B4B36" w:rsidRDefault="00717DA6" w:rsidP="00717DA6">
      <w:pPr>
        <w:spacing w:before="120"/>
        <w:ind w:firstLine="567"/>
        <w:jc w:val="both"/>
      </w:pPr>
      <w:r w:rsidRPr="009B4B36">
        <w:t xml:space="preserve">Уже ничего не скажешь такого, что люди стали бы слушать. Одна горечь, как ее ни сдерживай, она всё равно прорывается. И тут не то, что с уставшим человеком устает весь мир, а неприятие наступающего мира, его несовместимость с нами. Всё чаще мысль: как хорошо, что я не увижу, во что это превратится… За сто лет мы прожили тысячу. А теперь это ускорение будет всё больше и больше… </w:t>
      </w:r>
    </w:p>
    <w:p w:rsidR="00717DA6" w:rsidRPr="009B4B36" w:rsidRDefault="00717DA6" w:rsidP="00717DA6">
      <w:pPr>
        <w:spacing w:before="120"/>
        <w:ind w:firstLine="567"/>
        <w:jc w:val="both"/>
      </w:pPr>
      <w:r w:rsidRPr="009B4B36">
        <w:t xml:space="preserve">Россия еще вернется к себе, я верю в это, но будет существовать с пересаженным сердцем. Даже остатки ее национализма будут другими, как бы контрактными, а не проистекающими из органической жизни. То, как наш русский человек примерно до сорока лет кинулся прочь от России, даже оставаясь в России, говорит, что его возвращение не может быть безболезненным. А на миру не только смерть не страшна, но и соблазны, затвердевающие в кость, милы. </w:t>
      </w:r>
    </w:p>
    <w:p w:rsidR="00717DA6" w:rsidRPr="009B4B36" w:rsidRDefault="00717DA6" w:rsidP="00717DA6">
      <w:pPr>
        <w:spacing w:before="120"/>
        <w:ind w:firstLine="567"/>
        <w:jc w:val="both"/>
      </w:pPr>
      <w:r w:rsidRPr="009B4B36">
        <w:t>Валентин Распутин (из письма 31. 08. 1995, г. Иркутск).</w:t>
      </w:r>
    </w:p>
    <w:p w:rsidR="00717DA6" w:rsidRPr="009B4B36" w:rsidRDefault="00717DA6" w:rsidP="00717DA6">
      <w:pPr>
        <w:spacing w:before="120"/>
        <w:ind w:firstLine="567"/>
        <w:jc w:val="both"/>
      </w:pPr>
      <w:r w:rsidRPr="009B4B36">
        <w:t>Есть азбучная истина: философия появилась в Древней Греции, а впервые поименовал себя философом, по свидетельству Геродота, Пифагор. Историко-философские сочинения начинаются, как известно, с Милетской школы, иногда, правда, упоминаются, как самые ранние, семь мудрецов, известнейшим из которых был Солон. При этом ускользает некая несущественность — всех их следует называть философами или кого-то всё же философами, а кого-то мудрецами? Чуть далее всплывает имя Гераклита, повлиявшего на судьбы диалектики и всякого рода элитарных концепций, вроде ницшеанства: Гераклит называл себя софосом, т. е. мудрецом.</w:t>
      </w:r>
    </w:p>
    <w:p w:rsidR="00717DA6" w:rsidRPr="009B4B36" w:rsidRDefault="00717DA6" w:rsidP="00717DA6">
      <w:pPr>
        <w:spacing w:before="120"/>
        <w:ind w:firstLine="567"/>
        <w:jc w:val="both"/>
      </w:pPr>
      <w:r w:rsidRPr="009B4B36">
        <w:t>Не смущает многочисленных и подчас придирчивых изучателей философии, а тем более ее дотошных исследователей одно обстоятельство. Рядом с книгами об античной философии можно поставить менее обширную, но всё же не одну полку с книгами о философии китайской, индийской, т. е. о восточной философии. И с датами при сопоставлении получится не всё гладко. Конфуций (Кун-Фу-Цзы) жил за 500 лет до Рождества Христова, почти одновременно с Фалесом, а Конфуций — это не исток, а полноводная река того, что принято называть восточной философией.</w:t>
      </w:r>
    </w:p>
    <w:p w:rsidR="00717DA6" w:rsidRPr="009B4B36" w:rsidRDefault="00717DA6" w:rsidP="00717DA6">
      <w:pPr>
        <w:spacing w:before="120"/>
        <w:ind w:firstLine="567"/>
        <w:jc w:val="both"/>
      </w:pPr>
      <w:r w:rsidRPr="009B4B36">
        <w:t>Разумеется, европейские философы, избороздившие своей рефлексией глубины мировой мысли, давно обратили внимание на существенные различия восточного пути философствования и древнегреческого, интуитивно отдавая предпочтение античности как собственно философскому знанию. Было ли здесь дело только в большем родстве культур или причины скрываются поглубже?</w:t>
      </w:r>
    </w:p>
    <w:p w:rsidR="00717DA6" w:rsidRPr="009B4B36" w:rsidRDefault="00717DA6" w:rsidP="00717DA6">
      <w:pPr>
        <w:spacing w:before="120"/>
        <w:ind w:firstLine="567"/>
        <w:jc w:val="both"/>
      </w:pPr>
      <w:r w:rsidRPr="009B4B36">
        <w:t xml:space="preserve">Гегель невольно принижал восточную философию, избрав те измерения, которыми вообще в последние столетия привыкла пользоваться европейская мысль, убежденная в опережении ею остального мира во всех отношениях, в том числе в культуре. Европоцентризм, а ныне еще и американоцентризм в оценке культур свидетельствуют о завышенности самооценок и неспособности понять, почувствовать культуру других народов. В своих лекциях, записанных и изданных слушателями, Гегель выделял восточную философию с подразделами "Китайская философия" и "Индусская философия", но при изложении содержания этих "философий" тут же отказывал им в праве называться философией, сообразуясь с принятыми в немецкой школе философствования критериями спекулятивности, метафизичности, диалектичности. "То, что мы называем восточной философией, представляет собою вообще в гораздо большей мере религиозный способ представления и религиозное мировоззрение восточных народов" </w:t>
      </w:r>
      <w:r w:rsidRPr="009B4B36">
        <w:rPr>
          <w:vertAlign w:val="superscript"/>
        </w:rPr>
        <w:t>1</w:t>
      </w:r>
      <w:r w:rsidRPr="009B4B36">
        <w:t>. Гегель многократно варьирует слова подобия, кажимости, предполагая, что Восток напоминает философию, похож на нее, и сочувственно советует: для славы Конфуция было бы лучше, если бы его произведения не были переведены, а остались чем-то загадочным в пересказах, упоминаниях.</w:t>
      </w:r>
    </w:p>
    <w:p w:rsidR="00717DA6" w:rsidRPr="009B4B36" w:rsidRDefault="00717DA6" w:rsidP="00717DA6">
      <w:pPr>
        <w:spacing w:before="120"/>
        <w:ind w:firstLine="567"/>
        <w:jc w:val="both"/>
      </w:pPr>
      <w:r w:rsidRPr="009B4B36">
        <w:t>Каждый человек ищет в философии свое, профессиональный философ — не исключение. И когда человек равнодушен к встрече с философией — это тоже его "свое", его жизненный этап, который у некоторых может затянуться до земного конца.</w:t>
      </w:r>
    </w:p>
    <w:p w:rsidR="00717DA6" w:rsidRPr="009B4B36" w:rsidRDefault="00717DA6" w:rsidP="00717DA6">
      <w:pPr>
        <w:spacing w:before="120"/>
        <w:ind w:firstLine="567"/>
        <w:jc w:val="both"/>
      </w:pPr>
      <w:r w:rsidRPr="009B4B36">
        <w:t>Есть правота возраста и правота увлечений, но есть и их неправота. Политики любят для достижения властных целей подключать юных с их брожением физиологических сил и ощущением абсолютной значимости, субъективной вечности. Худо, если философ не способен всмотреться в чужие миры, в чужие ценности, даже если он их считает неприемлемыми для своего этапа развития, всмотреться не для того, чтобы оправдать или принять, но, во всяком случае, понять.</w:t>
      </w:r>
    </w:p>
    <w:p w:rsidR="00717DA6" w:rsidRPr="009B4B36" w:rsidRDefault="00717DA6" w:rsidP="00717DA6">
      <w:pPr>
        <w:spacing w:before="120"/>
        <w:ind w:firstLine="567"/>
        <w:jc w:val="both"/>
      </w:pPr>
      <w:r w:rsidRPr="009B4B36">
        <w:t>Гегель искал в китайских текстах похожесть на собственный способ философствования и готов был оценить в них лишь любимые им сюжеты, особенно всякий намек на чистые категории мышления. Он с явным удовольствием излагает древнюю книгу И-цзинь (Книгу принципов), приписываемую Фу-си, который в символических черточках выразил существенные принципы бытия (—ян, мужское начало, совершенство, единство, отец; —ин, женское начало, несовершенство, двоица, отрицание: их комбинации выражают совершенство и несовершенство мира).</w:t>
      </w:r>
    </w:p>
    <w:p w:rsidR="00717DA6" w:rsidRPr="009B4B36" w:rsidRDefault="00717DA6" w:rsidP="00717DA6">
      <w:pPr>
        <w:spacing w:before="120"/>
        <w:ind w:firstLine="567"/>
        <w:jc w:val="both"/>
      </w:pPr>
      <w:r w:rsidRPr="009B4B36">
        <w:t>Только это заинтересовало Гегеля в китайской мудрости и то лишь мимоходом, с осуждением он говорил о том, что действительно драгоценно, что составляет вклад Востока в постижение всеобщего в мире, в человеке, в мыслях.</w:t>
      </w:r>
    </w:p>
    <w:p w:rsidR="00717DA6" w:rsidRPr="009B4B36" w:rsidRDefault="00717DA6" w:rsidP="00717DA6">
      <w:pPr>
        <w:spacing w:before="120"/>
        <w:ind w:firstLine="567"/>
        <w:jc w:val="both"/>
      </w:pPr>
      <w:r w:rsidRPr="009B4B36">
        <w:t xml:space="preserve">Конфуций, сожалеет и возмущается Гегель, "является, таким образом, проповедником практической мудрости: у него совершенно нельзя найти никакой спекулятивной философии… а есть лишь ходячая мораль в хороших, дельных поучениях" </w:t>
      </w:r>
      <w:r w:rsidRPr="009B4B36">
        <w:rPr>
          <w:vertAlign w:val="superscript"/>
        </w:rPr>
        <w:t>2</w:t>
      </w:r>
      <w:r w:rsidRPr="009B4B36">
        <w:t>. В том-то и дело, что не следует вообще искать на Востоке спекулятивную философию, как, впрочем, и в России.</w:t>
      </w:r>
    </w:p>
    <w:p w:rsidR="00717DA6" w:rsidRPr="009B4B36" w:rsidRDefault="00717DA6" w:rsidP="00717DA6">
      <w:pPr>
        <w:spacing w:before="120"/>
        <w:ind w:firstLine="567"/>
        <w:jc w:val="both"/>
      </w:pPr>
      <w:r w:rsidRPr="009B4B36">
        <w:t>Язык не ошибается, когда легко соединяет словосочетания — восточная мудрость и греческая философия. На Востоке, в силу особого жизненного уклада, всей его культуры, издревле развивалась традиция мудрости. И мудрость не может походить на любовь к мудрости, на любомудрие. Мудрость абсолютна, ее можно излагать, ее можно воспринимать, почитать, следовать ей, но в ней невозможно сомневаться: ибо поколебленная она тотчас перестанет быть мудростью. Мудрец — это пророк, и мудрость дидактична. Заметим, что и по форме восточные тексты написаны как поучения, назидания, руководства для поступков и мыслей.</w:t>
      </w:r>
    </w:p>
    <w:p w:rsidR="00717DA6" w:rsidRPr="009B4B36" w:rsidRDefault="00717DA6" w:rsidP="00717DA6">
      <w:pPr>
        <w:spacing w:before="120"/>
        <w:ind w:firstLine="567"/>
        <w:jc w:val="both"/>
      </w:pPr>
      <w:r w:rsidRPr="009B4B36">
        <w:t>Носителем абсолютного знания может быть только Бог, люди несовершенны, им недоступен Абсолют, и печальное впечатление производят невежды, убежденные в своем всезнайстве. Есть сферы знания, где чаще, чем в иных сферах, проявляется самоуверенность невежества, претендующая на мудрость, — это политика, искусство, мораль, философия, медицина. Многие ли сомневаются, терзаются незнанием, возможностью заблуждения, когда шагают к урнам для голосования, не задавая себе даже очевиднейшего вопроса: для чего на избирателей, в том числе и на шагающих к урнам "свободных" и "автономных", тратили гигантские деньги, внушали, зазывали, убеждали? Человек шагает с ощущением собственного выбора и непогрешимости решения, разочарования и сомнения начнутся потом, но из сознания выпадет напоминание об иллюзорной мудрости, и снова, и снова, уверовав в силу целителя, чудодейственного средства, в раскованное слово популярного телевещателя, псевдомудрец принимает решения, советует, призывает, поучает. Болезнью такой псевдомудрости поражены всякого рода руководители, в силу своего положения в обществе несущие в себе авторитетные, незамутненные сомнениями, решения, поступки, указания; педагоги и родители, поставленные в отношение учительства и воспитательства также чаще других склонны преувеличенно оценивать свои познания, жизненный опыт, пристрастия, вкус. Возраст и вовсе приносит очень многим уверенность в умудренности, независимо от напряженности интеллектуального и нравственного движения к тому календарному возрасту, который побуждает обрести возрастное самомнение.</w:t>
      </w:r>
    </w:p>
    <w:p w:rsidR="00717DA6" w:rsidRPr="009B4B36" w:rsidRDefault="00717DA6" w:rsidP="00717DA6">
      <w:pPr>
        <w:spacing w:before="120"/>
        <w:ind w:firstLine="567"/>
        <w:jc w:val="both"/>
      </w:pPr>
      <w:r w:rsidRPr="009B4B36">
        <w:t>И всё-таки о мудрецах и мудрости можно говорить не иронически. Разумеется, есть Истина и истина. Мудрость и мудрость. Всё, выходящее за пределы человеческих возможностей, мы пишем с заглавной буквы, и человеческая мудрость никогда не достигнет божественной Мудрости. Есть накопление преемственности нравственного, житейского опыта, умений и интуиций, которое обретает конкретных носителей, пользующихся почитанием в обществе и доказывающих своими советами, пророчествами звание мудреца.</w:t>
      </w:r>
    </w:p>
    <w:p w:rsidR="00717DA6" w:rsidRPr="009B4B36" w:rsidRDefault="00717DA6" w:rsidP="00717DA6">
      <w:pPr>
        <w:spacing w:before="120"/>
        <w:ind w:firstLine="567"/>
        <w:jc w:val="both"/>
      </w:pPr>
      <w:r w:rsidRPr="009B4B36">
        <w:t>Мудрость не имеет географических ограничений и национальной предопределенности. Тем не менее в силу религиозно-нравственных традиций и государственно-иерархического способа социального бытия более всего и успешнее всего мудрость возвысила себя на Востоке. Во всем мире многие века читают поучения восточных мудрецов и притчи восточных поэтов, которые тоже запечатлевают серьезные или шуточные советы, назидания, афористические формулы жизни. Этим и ценна подлинная мудрость: она не стареет, она разрушает самомнение псевдомудрости. Мудрец не может существовать без последователей, без учеников, без почитателей. Мудрец претендует на пророчества и проповедническое могущество, и весь строй жизни на Востоке давал возможности для появления учителей-мудрецов, у которых не просто учились совокупности знаний, навыков, а которым следовали, которых боготворили. Восточный мудрец не мог усомниться в своих совершенствах, и потому стиль его поучений никогда не несет неуверенности, противоречивости, относительности. За это порицали восточную мудрость европейские философы, но магия восточного учительства не обошла многих из них, особенно когда европейская мысль разочаровалась в возможностях рационализма и, испытывая пути иррационализма, неизбежно обратилась к мистическим откровениям и нравственным проповедям Востока. Новые пути, проторенные Паскалем, Шопенгауэром, Киркегором, определили как неклассическое философствование, которое теперь уже стало похожим на восточную мудрость, но всё же осталось философствованием, ибо субъективизация размышлений, соединенная с растерянностью и нарастанием трагических интонаций, совсем не совпадала с традицией мудрости.</w:t>
      </w:r>
    </w:p>
    <w:p w:rsidR="00717DA6" w:rsidRPr="009B4B36" w:rsidRDefault="00717DA6" w:rsidP="00717DA6">
      <w:pPr>
        <w:spacing w:before="120"/>
        <w:ind w:firstLine="567"/>
        <w:jc w:val="both"/>
      </w:pPr>
      <w:r w:rsidRPr="009B4B36">
        <w:t>Философия начинается с сомнения, с удивления. Философия живет вопросами, а не ответами, вопросы, заданные много веков назад, почти не обновляются, не пополняются, но ответы разнообразятся. Философия сторонится шаблонов, завершенных истин, она изначально знает, что возможна лишь любовь к мудрости, но не сама мудрость. Любовь — это открытие себя и мира, своей и чужой неисчерпаемости. Любовь нельзя заменить знаниями о любви, это относится и к любомудрию. Многоцветие любви и стремление способного на любовь человека не спрятаться от любви, а выпить ее мёд и яд позволяют испытать небесное, возвышенное, идеальное, ибо любовь — открытие в себе и в другом высоты неба (Вл. Соловьев). Философия — это сверхличная любовь, бескорыстная, как в искусстве, это — эрос духа.</w:t>
      </w:r>
    </w:p>
    <w:p w:rsidR="00717DA6" w:rsidRPr="009B4B36" w:rsidRDefault="00717DA6" w:rsidP="00717DA6">
      <w:pPr>
        <w:spacing w:before="120"/>
        <w:ind w:firstLine="567"/>
        <w:jc w:val="both"/>
      </w:pPr>
      <w:r w:rsidRPr="009B4B36">
        <w:t xml:space="preserve">Соблазн отыскать абсолюты, свойственные мудрости, возникает не только у соприкасающихся с философией впервые, но и у тех, кто профессионально погружен в философию, т. е. кого принято называть философами (замечу, что изобилие дипломированных "философов" текущего века лишь обнажило нетождественность звания и призвания, дар любви к мудрости не вручается в виде диплома, он дается и созидается). Любовь ярче узнается в аналогии с той ее формой, в которой загадок еще больше, чем в любомудрии, но почему-то принято думать, что о ней говорить проще. Хорошо выразил такую аналогию С. Н. Трубецкой. "Как для любовника возлюбленная кажется воплощенным идеалом и есть на самом деле лишь обыкновенная смертная — как бы ни были велики ее совершенства, так и каждая философская система не есть то абсолютное, за которое ее принимает философ. Но в этом инстинктивном самообмане есть истина… Философ ищет эту общую мудрость, эту Софию и любит ее в рамках своей системы. И он часто бывает нетерпим, односторонен, раздражается на ослепление других, ибо отождествляет свое идеальное представление с самим идеалом истинной мудрости. Такое смешение… заключает в себе одно из самых сильных и наглядных свидетельств в пользу идеала. Ибо источник философии есть влечение к этому идеалу, объективность которого ею предполагается" </w:t>
      </w:r>
      <w:r w:rsidRPr="009B4B36">
        <w:rPr>
          <w:vertAlign w:val="superscript"/>
        </w:rPr>
        <w:t>3</w:t>
      </w:r>
      <w:r w:rsidRPr="009B4B36">
        <w:t>.</w:t>
      </w:r>
    </w:p>
    <w:p w:rsidR="00717DA6" w:rsidRPr="009B4B36" w:rsidRDefault="00717DA6" w:rsidP="00717DA6">
      <w:pPr>
        <w:spacing w:before="120"/>
        <w:ind w:firstLine="567"/>
        <w:jc w:val="both"/>
      </w:pPr>
      <w:r w:rsidRPr="009B4B36">
        <w:t xml:space="preserve">В Древней Греции философ оказывался посредником между богами и людьми, любовь к совершенным формам и прозрение этих форм не могли выразиться ни в науке, ни в искусстве, ни в религии. Пифагор остается загадкой, ибо в нем странным образом уживались и ученый (всякий школьник знает его имя как математика), и мистик, выдававший себя за посланца богов, создавший союз единомышленников, наполненный символическими тайнами, что походило на религиозную секту. Вот это соединение, казалось бы, несоединимого, и породило философию — особую форму мировидения и творчества. Пифагор, как оригинально обосновал Г. Г. Майоров, первый соединил мистерию, логику и нравственность, поскольку философия возникла из потребностей нравственного сознания как новый вид духовного творчества </w:t>
      </w:r>
      <w:r w:rsidRPr="009B4B36">
        <w:rPr>
          <w:vertAlign w:val="superscript"/>
        </w:rPr>
        <w:t>4</w:t>
      </w:r>
      <w:r w:rsidRPr="009B4B36">
        <w:t>. Мистерия любви меняла свои привязанности, увлечения и провозглашала философию то наукой, то искусством, то религией, то рефлексией абсурда.</w:t>
      </w:r>
    </w:p>
    <w:p w:rsidR="00717DA6" w:rsidRPr="009B4B36" w:rsidRDefault="00717DA6" w:rsidP="00717DA6">
      <w:pPr>
        <w:spacing w:before="120"/>
        <w:ind w:firstLine="567"/>
        <w:jc w:val="both"/>
      </w:pPr>
      <w:r w:rsidRPr="009B4B36">
        <w:t>Идеалы строгости, доказательности, систематичности подталкивали философов к превращению своей любимицы в науку. Несколько поколений в России вынуждены были поверить, что философия — это наука о наиболее общих законах природы, общества и мышления.</w:t>
      </w:r>
    </w:p>
    <w:p w:rsidR="00717DA6" w:rsidRPr="009B4B36" w:rsidRDefault="00717DA6" w:rsidP="00717DA6">
      <w:pPr>
        <w:spacing w:before="120"/>
        <w:ind w:firstLine="567"/>
        <w:jc w:val="both"/>
      </w:pPr>
      <w:r w:rsidRPr="009B4B36">
        <w:t>Философию то приближали к образцам математики, как это было у Декарта, Лейбница или Уайтхеда, то укрепляли опорами опытного знания, как это было у Бэкона, Локка или современных позитивистов, то под титулом богословской науки строили системный каркас рассудочной теологии, подытоживая и определяя на будущее специфику западноевропейского религиозного сознания (начиная с Фомы Аквинского до современных теологов католического и протестантского толка).</w:t>
      </w:r>
    </w:p>
    <w:p w:rsidR="00717DA6" w:rsidRPr="009B4B36" w:rsidRDefault="00717DA6" w:rsidP="00717DA6">
      <w:pPr>
        <w:spacing w:before="120"/>
        <w:ind w:firstLine="567"/>
        <w:jc w:val="both"/>
      </w:pPr>
      <w:r w:rsidRPr="009B4B36">
        <w:t xml:space="preserve">Удивительно, но даже русские философы религиозной направленности подчас забывали о собственных исканиях и, поддакивая распространенной западной догме, превращали философию в наукообразное сооружение, особенно если излагали историю философии, что нетрудно обнаружить, скажем, у Н. О. Лосского, в пору его увлечений кантовской гносеологией. С. Л. Франк в школьном изложении философии написал недвусмысленно: "Философия есть рационально или научно обоснованное учение о цельном мировоззрении" </w:t>
      </w:r>
      <w:r w:rsidRPr="009B4B36">
        <w:rPr>
          <w:vertAlign w:val="superscript"/>
        </w:rPr>
        <w:t>5</w:t>
      </w:r>
      <w:r w:rsidRPr="009B4B36">
        <w:t>.</w:t>
      </w:r>
    </w:p>
    <w:p w:rsidR="00717DA6" w:rsidRPr="009B4B36" w:rsidRDefault="00717DA6" w:rsidP="00717DA6">
      <w:pPr>
        <w:spacing w:before="120"/>
        <w:ind w:firstLine="567"/>
        <w:jc w:val="both"/>
      </w:pPr>
      <w:r w:rsidRPr="009B4B36">
        <w:t>Философия оберегала себя от размытости, субъективного произвола, подобного авангардизму в искусстве, когда все проблемы решаются неопровержимым обоснованием: "Мне так видится". Иллюзорные миры, созданные химерическим сознанием антропософов, оккультистов, претендовали на новое философствование. Понятно, что глубоко владеющие философской культурой мыслители восстали против шарлатанства, и аргументы их часто возвращали философию на путь науки и религии одновременно, но проясняли особую природу предмета и методов философии, отличающих ее и от науки, и от религии, а тем более, от мистифицирования. Об этом много и убедительно писал И. А. Ильин. Философ должен подчинять себя всецело Предмету, Богу, а не произволу субъективности, философия — это верующая наука, опирающаяся на сверхличную очевидность. Его очень тревожила проявляющаяся всё сильнее тенденция к волхвованию, тайноведению в философии, когда податливые на внушения и психологические эффекты люди разрушают себя видениями, мистификациями, нередко под руководством учителей: это — форма душевно-духовной наркомании. Ильину удалось увереннее других мыслителей пройти между Сциллой и Харибдой научной формализации и иррациональной вседозволенности, не свернув в сторону посторонних для философии сфер, как свернул Н. А. Бердяев в сферу искусства, избавляясь от предрассудка истолкования философии как науки.</w:t>
      </w:r>
    </w:p>
    <w:p w:rsidR="00717DA6" w:rsidRPr="009B4B36" w:rsidRDefault="00717DA6" w:rsidP="00717DA6">
      <w:pPr>
        <w:spacing w:before="120"/>
        <w:ind w:firstLine="567"/>
        <w:jc w:val="both"/>
      </w:pPr>
      <w:r w:rsidRPr="009B4B36">
        <w:t xml:space="preserve">В работе "Смысл творчества" Н. А. Бердяев отрезвляет от гипноза научности в философии, от претензий науки господствовать над всей культурой. Он называет этот гипноз вековым рабством философии у чужого господина. "Не должны быть научны искусство, мораль, религия… Казалось бы, так ясно, что ничто на свете не должно быть научно, кроме самой науки" </w:t>
      </w:r>
      <w:r w:rsidRPr="009B4B36">
        <w:rPr>
          <w:vertAlign w:val="superscript"/>
        </w:rPr>
        <w:t>6</w:t>
      </w:r>
      <w:r w:rsidRPr="009B4B36">
        <w:t xml:space="preserve">. "Философия ни в каком смысле не должна быть научной… Философия — самостоятельная область культуры, а не самостоятельная область науки. Подчинение философии науке есть подчинение свободы необходимости" </w:t>
      </w:r>
      <w:r w:rsidRPr="009B4B36">
        <w:rPr>
          <w:vertAlign w:val="superscript"/>
        </w:rPr>
        <w:t>7</w:t>
      </w:r>
      <w:r w:rsidRPr="009B4B36">
        <w:t>. И вдруг после столь разрушительных для философских сциентистов доводов Бердяев, вопреки собственному выводу о философии как самостоятельной области культуры, утверждает: "Философия — это искусство". Избавившись от одного господина — науки, он так и не пожелал обрести самостоятельность для философии, продав ее в рабство другому господину — искусству. Подобно тому как Энгельс на одних страницах обосновывал самостоятельность форм общественного сознания — науки, философии, искусства, права, политики, религии — на других же, вопреки собственным обоснованиям, называл философию наукой, так и Бердяев не сумел прорисовать собственный облик философии.</w:t>
      </w:r>
    </w:p>
    <w:p w:rsidR="00717DA6" w:rsidRPr="009B4B36" w:rsidRDefault="00717DA6" w:rsidP="00717DA6">
      <w:pPr>
        <w:spacing w:before="120"/>
        <w:ind w:firstLine="567"/>
        <w:jc w:val="both"/>
      </w:pPr>
      <w:r w:rsidRPr="009B4B36">
        <w:t>Об эволюции предмета философии написано изобильно: и об отпочковании наук, и о смещении интереса от эстетики и диалектики к методам мышления, а затем к философии науки и личностно-экзистенциальным вопросам. Не ради того, чтобы еще раз посостязаться с великими и малыми в спорах о предмете философского знания затеял я этот разговор, а ради того, чтобы подвести читателя к обоснованию различных путей к всеобщему в разных культурах. Как гибельно и ошибочно всему миру стремиться стать Европой или Соединенными Штатами Америки, так и всеобщее, предельные основания бытия мира и человека в мире выражены неунифицированно.</w:t>
      </w:r>
    </w:p>
    <w:p w:rsidR="00717DA6" w:rsidRPr="009B4B36" w:rsidRDefault="00717DA6" w:rsidP="00717DA6">
      <w:pPr>
        <w:spacing w:before="120"/>
        <w:ind w:firstLine="567"/>
        <w:jc w:val="both"/>
      </w:pPr>
      <w:r w:rsidRPr="009B4B36">
        <w:t>В России не было и не может быть в принципе Канта или Гегеля, ибо в России нет потребности философствовать так, как философствовали они. Русские мыслители достигали вершин европейской образованности, но их мало занимали системосозидательные задачи, столь заботившие немцев; натужно русские занимались и проблемами логики, методологии, гносеологии. Совсем по-иному чувствовал себя русский мыслитель, окунувшись в родную стихию душевно-духовных проблем. Этим погружением в духовность мы и интересны другим народам, тем более, что всемирный кризис культуры и особенно ее духовных компонентов либо приведет к тотальной духовно-нравственной катастрофе человечества, либо мир спасется Достоевским, Ильиным, Флоренским, Булгаковым.</w:t>
      </w:r>
    </w:p>
    <w:p w:rsidR="00717DA6" w:rsidRPr="009B4B36" w:rsidRDefault="00717DA6" w:rsidP="00717DA6">
      <w:pPr>
        <w:spacing w:before="120"/>
        <w:ind w:firstLine="567"/>
        <w:jc w:val="both"/>
      </w:pPr>
      <w:r w:rsidRPr="009B4B36">
        <w:t>Речь идет лишь о преимущественной разработке определенного типа всеобщности в тех или иных культурных мирах, отчасти совпадающих со странами. Есть восточная мудрость (Китай, Индия, Япония), есть греческая философия в ее классическом виде и метаморфозы философии в западноевропейских вариантах и, наконец, есть русская духовность, преобразившая греко-византийскую культуру в принципиально новое качество. Сказанное вовсе не означает, что мудрость со всеми ее атрибутами не существовала и не существует нигде, помимо Востока, равно как духовность — отнюдь не поселилась в единственной стране. Между тем без уяснения радикальных различий культур, в том числе в освоении мира всеобщего, Россия окажется в приготовишках у философов Запада, в то время как есть возделанное русскими мыслителями поле, на котором давно налились отборные злаки, пришла пора жатвы.</w:t>
      </w:r>
    </w:p>
    <w:p w:rsidR="00717DA6" w:rsidRPr="009B4B36" w:rsidRDefault="00717DA6" w:rsidP="00717DA6">
      <w:pPr>
        <w:spacing w:before="120"/>
        <w:jc w:val="center"/>
        <w:rPr>
          <w:b/>
          <w:bCs/>
          <w:sz w:val="28"/>
          <w:szCs w:val="28"/>
        </w:rPr>
      </w:pPr>
      <w:r w:rsidRPr="009B4B36">
        <w:rPr>
          <w:b/>
          <w:bCs/>
          <w:sz w:val="28"/>
          <w:szCs w:val="28"/>
        </w:rPr>
        <w:t>Список литературы</w:t>
      </w:r>
    </w:p>
    <w:p w:rsidR="00717DA6" w:rsidRPr="009B4B36" w:rsidRDefault="00717DA6" w:rsidP="00717DA6">
      <w:pPr>
        <w:spacing w:before="120"/>
        <w:ind w:firstLine="567"/>
        <w:jc w:val="both"/>
      </w:pPr>
      <w:r w:rsidRPr="009B4B36">
        <w:t>1. Гегель Г. В. Ф. Лекции по истории философии. Кн. 1. М., 1932. С. 108.</w:t>
      </w:r>
    </w:p>
    <w:p w:rsidR="00717DA6" w:rsidRPr="009B4B36" w:rsidRDefault="00717DA6" w:rsidP="00717DA6">
      <w:pPr>
        <w:spacing w:before="120"/>
        <w:ind w:firstLine="567"/>
        <w:jc w:val="both"/>
      </w:pPr>
      <w:r w:rsidRPr="009B4B36">
        <w:t>2. Там же. С. 111.</w:t>
      </w:r>
    </w:p>
    <w:p w:rsidR="00717DA6" w:rsidRPr="009B4B36" w:rsidRDefault="00717DA6" w:rsidP="00717DA6">
      <w:pPr>
        <w:spacing w:before="120"/>
        <w:ind w:firstLine="567"/>
        <w:jc w:val="both"/>
      </w:pPr>
      <w:r w:rsidRPr="009B4B36">
        <w:t>3. Трубецкой С. Н. Чему нам надо учиться у материализма? // Вопросы философии. 1989. № 5. С.109.</w:t>
      </w:r>
    </w:p>
    <w:p w:rsidR="00717DA6" w:rsidRPr="009B4B36" w:rsidRDefault="00717DA6" w:rsidP="00717DA6">
      <w:pPr>
        <w:spacing w:before="120"/>
        <w:ind w:firstLine="567"/>
        <w:jc w:val="both"/>
      </w:pPr>
      <w:r w:rsidRPr="009B4B36">
        <w:t>4. Майоров Г. Г. Роль Софии-Мудрости в истории происхождения философии // Логос. 1991. № 2.</w:t>
      </w:r>
    </w:p>
    <w:p w:rsidR="00717DA6" w:rsidRPr="009B4B36" w:rsidRDefault="00717DA6" w:rsidP="00717DA6">
      <w:pPr>
        <w:spacing w:before="120"/>
        <w:ind w:firstLine="567"/>
        <w:jc w:val="both"/>
      </w:pPr>
      <w:r w:rsidRPr="009B4B36">
        <w:t>5. Франк С. Л. Введение в философию. СПб., 1993. С. 6.</w:t>
      </w:r>
    </w:p>
    <w:p w:rsidR="00717DA6" w:rsidRPr="009B4B36" w:rsidRDefault="00717DA6" w:rsidP="00717DA6">
      <w:pPr>
        <w:spacing w:before="120"/>
        <w:ind w:firstLine="567"/>
        <w:jc w:val="both"/>
      </w:pPr>
      <w:r w:rsidRPr="009B4B36">
        <w:t>6. Бердяев Н. А. Смысл творчества. М., 1989. С. 264.</w:t>
      </w:r>
    </w:p>
    <w:p w:rsidR="00717DA6" w:rsidRPr="009B4B36" w:rsidRDefault="00717DA6" w:rsidP="00717DA6">
      <w:pPr>
        <w:spacing w:before="120"/>
        <w:ind w:firstLine="567"/>
        <w:jc w:val="both"/>
      </w:pPr>
      <w:r w:rsidRPr="009B4B36">
        <w:t>7. Там же. С. 18, 23.</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DA6"/>
    <w:rsid w:val="003260C0"/>
    <w:rsid w:val="005F369E"/>
    <w:rsid w:val="00717DA6"/>
    <w:rsid w:val="00820540"/>
    <w:rsid w:val="009B4B36"/>
    <w:rsid w:val="00F02B0F"/>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C97B86-A7F7-4C6F-8999-1EFDEF77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DA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12150</Words>
  <Characters>6927</Characters>
  <Application>Microsoft Office Word</Application>
  <DocSecurity>0</DocSecurity>
  <Lines>57</Lines>
  <Paragraphs>38</Paragraphs>
  <ScaleCrop>false</ScaleCrop>
  <Company>Home</Company>
  <LinksUpToDate>false</LinksUpToDate>
  <CharactersWithSpaces>19039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Мудрость</dc:title>
  <dc:subject/>
  <dc:creator>User</dc:creator>
  <cp:keywords/>
  <dc:description/>
  <cp:lastModifiedBy>admin</cp:lastModifiedBy>
  <cp:revision>2</cp:revision>
  <dcterms:created xsi:type="dcterms:W3CDTF">2014-01-25T15:10:00Z</dcterms:created>
  <dcterms:modified xsi:type="dcterms:W3CDTF">2014-01-25T15:10:00Z</dcterms:modified>
</cp:coreProperties>
</file>