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6BC" w:rsidRDefault="00C616BC">
      <w:pPr>
        <w:jc w:val="center"/>
        <w:rPr>
          <w:sz w:val="22"/>
        </w:rPr>
      </w:pPr>
      <w:r>
        <w:rPr>
          <w:sz w:val="22"/>
        </w:rPr>
        <w:t>Комитет по науке и высшему образованию</w:t>
      </w:r>
    </w:p>
    <w:p w:rsidR="00C616BC" w:rsidRDefault="00C616BC">
      <w:pPr>
        <w:jc w:val="center"/>
        <w:rPr>
          <w:sz w:val="22"/>
        </w:rPr>
      </w:pPr>
      <w:r>
        <w:rPr>
          <w:sz w:val="22"/>
        </w:rPr>
        <w:t>Московский Государственный Институт Электроники и Математики (ТУ).</w:t>
      </w:r>
    </w:p>
    <w:p w:rsidR="00C616BC" w:rsidRDefault="00C616BC"/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right"/>
      </w:pPr>
      <w:r>
        <w:t xml:space="preserve">Кафедра "Вычислительные машины, </w:t>
      </w:r>
      <w:r>
        <w:br/>
        <w:t xml:space="preserve">комплексы, системы и сети". </w:t>
      </w: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left"/>
      </w:pPr>
    </w:p>
    <w:p w:rsidR="00C616BC" w:rsidRDefault="00C616BC">
      <w:pPr>
        <w:jc w:val="center"/>
        <w:rPr>
          <w:b/>
          <w:sz w:val="96"/>
        </w:rPr>
      </w:pPr>
      <w:r>
        <w:rPr>
          <w:b/>
          <w:sz w:val="96"/>
        </w:rPr>
        <w:t>КУРСОВАЯ РАБОТА</w:t>
      </w:r>
    </w:p>
    <w:p w:rsidR="00C616BC" w:rsidRDefault="00C616BC">
      <w:pPr>
        <w:jc w:val="center"/>
        <w:rPr>
          <w:i/>
          <w:sz w:val="32"/>
        </w:rPr>
      </w:pPr>
      <w:r>
        <w:rPr>
          <w:i/>
          <w:sz w:val="32"/>
        </w:rPr>
        <w:t>по курсу “Мультипроцессорные системы”.</w:t>
      </w:r>
    </w:p>
    <w:p w:rsidR="00C616BC" w:rsidRDefault="00C616BC">
      <w:pPr>
        <w:jc w:val="center"/>
      </w:pPr>
    </w:p>
    <w:p w:rsidR="00C616BC" w:rsidRDefault="00C616BC">
      <w:pPr>
        <w:jc w:val="center"/>
      </w:pPr>
    </w:p>
    <w:p w:rsidR="00C616BC" w:rsidRDefault="00C616BC">
      <w:pPr>
        <w:jc w:val="center"/>
        <w:rPr>
          <w:b/>
          <w:i/>
          <w:lang w:val="en-US"/>
        </w:rPr>
      </w:pPr>
      <w:r>
        <w:rPr>
          <w:b/>
          <w:i/>
          <w:sz w:val="20"/>
        </w:rPr>
        <w:t>Тема</w:t>
      </w:r>
      <w:r>
        <w:rPr>
          <w:b/>
          <w:i/>
        </w:rPr>
        <w:t xml:space="preserve"> </w:t>
      </w:r>
    </w:p>
    <w:p w:rsidR="00C616BC" w:rsidRDefault="00C616BC">
      <w:pPr>
        <w:pStyle w:val="FR1"/>
        <w:keepNext/>
        <w:widowControl/>
        <w:suppressLineNumbers/>
        <w:spacing w:line="360" w:lineRule="auto"/>
        <w:ind w:firstLine="720"/>
        <w:jc w:val="center"/>
        <w:rPr>
          <w:sz w:val="40"/>
        </w:rPr>
      </w:pPr>
      <w:r>
        <w:rPr>
          <w:sz w:val="40"/>
          <w:lang w:val="en-US"/>
        </w:rPr>
        <w:t>Спецификация многопроцессорных систем компании Intel</w:t>
      </w:r>
    </w:p>
    <w:p w:rsidR="00C616BC" w:rsidRDefault="00C616BC">
      <w:pPr>
        <w:jc w:val="left"/>
        <w:rPr>
          <w:sz w:val="40"/>
        </w:rPr>
      </w:pPr>
    </w:p>
    <w:p w:rsidR="00C616BC" w:rsidRDefault="00C616BC">
      <w:pPr>
        <w:jc w:val="left"/>
      </w:pPr>
    </w:p>
    <w:tbl>
      <w:tblPr>
        <w:tblW w:w="0" w:type="auto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4394"/>
      </w:tblGrid>
      <w:tr w:rsidR="00C616BC">
        <w:tc>
          <w:tcPr>
            <w:tcW w:w="4819" w:type="dxa"/>
          </w:tcPr>
          <w:p w:rsidR="00C616BC" w:rsidRDefault="00C616BC">
            <w:pPr>
              <w:jc w:val="left"/>
            </w:pPr>
            <w:r>
              <w:t>Выполнил студент</w:t>
            </w:r>
            <w:r>
              <w:rPr>
                <w:lang w:val="en-US"/>
              </w:rPr>
              <w:t xml:space="preserve">   </w:t>
            </w:r>
            <w:r>
              <w:t>группы С-102</w:t>
            </w:r>
            <w:r>
              <w:br/>
              <w:t>Курбатов К.А.</w:t>
            </w:r>
          </w:p>
          <w:p w:rsidR="00C616BC" w:rsidRDefault="00C616BC">
            <w:pPr>
              <w:jc w:val="left"/>
            </w:pPr>
          </w:p>
        </w:tc>
        <w:tc>
          <w:tcPr>
            <w:tcW w:w="4394" w:type="dxa"/>
          </w:tcPr>
          <w:p w:rsidR="00C616BC" w:rsidRDefault="00C616BC">
            <w:pPr>
              <w:jc w:val="left"/>
            </w:pPr>
            <w:r>
              <w:t>Руководитель</w:t>
            </w:r>
          </w:p>
          <w:p w:rsidR="00C616BC" w:rsidRDefault="00C616BC">
            <w:pPr>
              <w:jc w:val="left"/>
            </w:pPr>
            <w:r>
              <w:t>Денисов А.В.</w:t>
            </w:r>
          </w:p>
          <w:p w:rsidR="00C616BC" w:rsidRDefault="00C616BC">
            <w:pPr>
              <w:jc w:val="left"/>
            </w:pPr>
          </w:p>
        </w:tc>
      </w:tr>
      <w:tr w:rsidR="00C616BC">
        <w:tc>
          <w:tcPr>
            <w:tcW w:w="4819" w:type="dxa"/>
          </w:tcPr>
          <w:p w:rsidR="00C616BC" w:rsidRDefault="00C616BC">
            <w:pPr>
              <w:jc w:val="left"/>
            </w:pPr>
            <w:r>
              <w:t xml:space="preserve">Подпись _____________________ </w:t>
            </w:r>
          </w:p>
        </w:tc>
        <w:tc>
          <w:tcPr>
            <w:tcW w:w="4394" w:type="dxa"/>
          </w:tcPr>
          <w:p w:rsidR="00C616BC" w:rsidRDefault="00C616BC">
            <w:pPr>
              <w:jc w:val="left"/>
            </w:pPr>
            <w:r>
              <w:t xml:space="preserve">Подпись _____________________ </w:t>
            </w:r>
          </w:p>
        </w:tc>
      </w:tr>
    </w:tbl>
    <w:p w:rsidR="00C616BC" w:rsidRDefault="00C616BC">
      <w:pPr>
        <w:jc w:val="left"/>
      </w:pPr>
    </w:p>
    <w:p w:rsidR="00C616BC" w:rsidRDefault="00C616BC">
      <w:pPr>
        <w:jc w:val="left"/>
        <w:rPr>
          <w:b/>
          <w:sz w:val="28"/>
        </w:rPr>
      </w:pPr>
    </w:p>
    <w:p w:rsidR="00C616BC" w:rsidRDefault="00C616BC">
      <w:pPr>
        <w:jc w:val="left"/>
        <w:rPr>
          <w:b/>
          <w:sz w:val="28"/>
        </w:rPr>
      </w:pPr>
    </w:p>
    <w:p w:rsidR="00C616BC" w:rsidRDefault="00C616BC">
      <w:pPr>
        <w:jc w:val="left"/>
        <w:rPr>
          <w:b/>
          <w:sz w:val="28"/>
        </w:rPr>
      </w:pPr>
    </w:p>
    <w:p w:rsidR="00C616BC" w:rsidRDefault="00C616BC">
      <w:pPr>
        <w:jc w:val="left"/>
        <w:rPr>
          <w:b/>
          <w:sz w:val="28"/>
        </w:rPr>
      </w:pPr>
    </w:p>
    <w:p w:rsidR="00C616BC" w:rsidRDefault="00C616BC">
      <w:pPr>
        <w:jc w:val="left"/>
        <w:rPr>
          <w:b/>
          <w:sz w:val="28"/>
          <w:lang w:val="en-US"/>
        </w:rPr>
      </w:pPr>
    </w:p>
    <w:p w:rsidR="00C616BC" w:rsidRDefault="00C616BC">
      <w:pPr>
        <w:jc w:val="left"/>
        <w:rPr>
          <w:b/>
          <w:sz w:val="28"/>
          <w:lang w:val="en-US"/>
        </w:rPr>
      </w:pPr>
    </w:p>
    <w:p w:rsidR="00C616BC" w:rsidRDefault="00C616BC">
      <w:pPr>
        <w:jc w:val="left"/>
        <w:rPr>
          <w:b/>
          <w:sz w:val="28"/>
        </w:rPr>
      </w:pPr>
    </w:p>
    <w:p w:rsidR="00C616BC" w:rsidRDefault="00C616BC">
      <w:pPr>
        <w:jc w:val="center"/>
        <w:rPr>
          <w:b/>
          <w:sz w:val="20"/>
        </w:rPr>
      </w:pPr>
      <w:r>
        <w:rPr>
          <w:sz w:val="20"/>
        </w:rPr>
        <w:t>Москва 1999</w:t>
      </w:r>
    </w:p>
    <w:p w:rsidR="00C616BC" w:rsidRDefault="00C616BC">
      <w:pPr>
        <w:pStyle w:val="1"/>
        <w:rPr>
          <w:rFonts w:ascii="Times New Roman" w:hAnsi="Times New Roman"/>
          <w:sz w:val="24"/>
        </w:rPr>
      </w:pPr>
      <w:bookmarkStart w:id="0" w:name="_Toc452228919"/>
      <w:r>
        <w:rPr>
          <w:rFonts w:ascii="Times New Roman" w:hAnsi="Times New Roman"/>
          <w:sz w:val="32"/>
        </w:rPr>
        <w:t>Содержание</w:t>
      </w:r>
      <w:bookmarkEnd w:id="0"/>
    </w:p>
    <w:p w:rsidR="00C616BC" w:rsidRDefault="00C616BC">
      <w:pPr>
        <w:pStyle w:val="FR1"/>
        <w:keepNext/>
        <w:widowControl/>
        <w:suppressLineNumbers/>
        <w:ind w:firstLine="720"/>
        <w:rPr>
          <w:sz w:val="24"/>
        </w:rPr>
      </w:pPr>
    </w:p>
    <w:p w:rsidR="00C616BC" w:rsidRDefault="00C616BC">
      <w:pPr>
        <w:pStyle w:val="10"/>
        <w:rPr>
          <w:noProof/>
        </w:rPr>
      </w:pPr>
      <w:r>
        <w:rPr>
          <w:noProof/>
        </w:rPr>
        <w:t>Содержание</w:t>
      </w:r>
      <w:r>
        <w:rPr>
          <w:noProof/>
        </w:rPr>
        <w:tab/>
        <w:t>2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Введение</w:t>
      </w:r>
      <w:r>
        <w:rPr>
          <w:noProof/>
        </w:rPr>
        <w:tab/>
        <w:t>3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Область применения</w:t>
      </w:r>
      <w:r>
        <w:rPr>
          <w:noProof/>
        </w:rPr>
        <w:tab/>
        <w:t>5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Общая структура МП-системы</w:t>
      </w:r>
      <w:r>
        <w:rPr>
          <w:noProof/>
        </w:rPr>
        <w:tab/>
        <w:t>6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Основные компоненты</w:t>
      </w:r>
      <w:r>
        <w:rPr>
          <w:noProof/>
        </w:rPr>
        <w:tab/>
        <w:t>7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Системная память.</w:t>
      </w:r>
      <w:r>
        <w:rPr>
          <w:noProof/>
        </w:rPr>
        <w:tab/>
        <w:t>8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Шина расширения ввода-вывода.</w:t>
      </w:r>
      <w:r>
        <w:rPr>
          <w:noProof/>
        </w:rPr>
        <w:tab/>
        <w:t>8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Спецификация аппаратных средств</w:t>
      </w:r>
      <w:r>
        <w:rPr>
          <w:noProof/>
        </w:rPr>
        <w:tab/>
        <w:t>9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Конфигурация системной памяти.</w:t>
      </w:r>
      <w:r>
        <w:rPr>
          <w:noProof/>
        </w:rPr>
        <w:tab/>
        <w:t>9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Кэшируемость и доступность физической памяти для процессоров.</w:t>
      </w:r>
      <w:r>
        <w:rPr>
          <w:noProof/>
        </w:rPr>
        <w:tab/>
        <w:t>10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Требования к реализации внешних кэшей.</w:t>
      </w:r>
      <w:r>
        <w:rPr>
          <w:noProof/>
        </w:rPr>
        <w:tab/>
        <w:t>10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Управление памятью (блокировка).</w:t>
      </w:r>
      <w:r>
        <w:rPr>
          <w:noProof/>
        </w:rPr>
        <w:tab/>
        <w:t>10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Упорядочение записей в памяти.</w:t>
      </w:r>
      <w:r>
        <w:rPr>
          <w:noProof/>
        </w:rPr>
        <w:tab/>
        <w:t>11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Управление прерываниями.</w:t>
      </w:r>
      <w:r>
        <w:rPr>
          <w:noProof/>
        </w:rPr>
        <w:tab/>
        <w:t>11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Режимы прерывания.</w:t>
      </w:r>
      <w:r>
        <w:rPr>
          <w:noProof/>
        </w:rPr>
        <w:tab/>
        <w:t>11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Распределение системы прерываний на локальном блоке APIC.</w:t>
      </w:r>
      <w:r>
        <w:rPr>
          <w:noProof/>
        </w:rPr>
        <w:tab/>
        <w:t>12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Отображение памяти APIC.</w:t>
      </w:r>
      <w:r>
        <w:rPr>
          <w:noProof/>
        </w:rPr>
        <w:tab/>
        <w:t>12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Таймеры интервалов.</w:t>
      </w:r>
      <w:r>
        <w:rPr>
          <w:noProof/>
        </w:rPr>
        <w:tab/>
        <w:t>13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Поддержка перезагрузки.</w:t>
      </w:r>
      <w:r>
        <w:rPr>
          <w:noProof/>
        </w:rPr>
        <w:tab/>
        <w:t>13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Таблицы конфигурации МП-систем</w:t>
      </w:r>
      <w:r>
        <w:rPr>
          <w:noProof/>
        </w:rPr>
        <w:tab/>
        <w:t>14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Структура указателя переходов.</w:t>
      </w:r>
      <w:r>
        <w:rPr>
          <w:noProof/>
        </w:rPr>
        <w:tab/>
        <w:t>14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Таблица конфигурации МП-системы.</w:t>
      </w:r>
      <w:r>
        <w:rPr>
          <w:noProof/>
        </w:rPr>
        <w:tab/>
        <w:t>14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Функции BIOS в МП-системе.</w:t>
      </w:r>
      <w:r>
        <w:rPr>
          <w:noProof/>
        </w:rPr>
        <w:tab/>
        <w:t>15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Унифицированные ОС нового поколения для SMP-систем</w:t>
      </w:r>
      <w:r>
        <w:rPr>
          <w:noProof/>
        </w:rPr>
        <w:tab/>
        <w:t>15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Многозадачность.</w:t>
      </w:r>
      <w:r>
        <w:rPr>
          <w:noProof/>
        </w:rPr>
        <w:tab/>
        <w:t>16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Многопотоковая архитектура.</w:t>
      </w:r>
      <w:r>
        <w:rPr>
          <w:noProof/>
        </w:rPr>
        <w:tab/>
        <w:t>17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Симметричные многопроцессорные SMP-системы</w:t>
      </w:r>
      <w:r>
        <w:rPr>
          <w:noProof/>
        </w:rPr>
        <w:tab/>
        <w:t>18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Сильносвязанная многопроцессорная обработка.</w:t>
      </w:r>
      <w:r>
        <w:rPr>
          <w:noProof/>
        </w:rPr>
        <w:tab/>
        <w:t>18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Стандартизация многопроцессорной обработки.</w:t>
      </w:r>
      <w:r>
        <w:rPr>
          <w:noProof/>
        </w:rPr>
        <w:tab/>
        <w:t>19</w:t>
      </w:r>
    </w:p>
    <w:p w:rsidR="00C616BC" w:rsidRDefault="00C616BC">
      <w:pPr>
        <w:pStyle w:val="20"/>
        <w:rPr>
          <w:noProof/>
        </w:rPr>
      </w:pPr>
      <w:r>
        <w:rPr>
          <w:noProof/>
        </w:rPr>
        <w:t>Унифицированные ОС нового поколения.</w:t>
      </w:r>
      <w:r>
        <w:rPr>
          <w:noProof/>
        </w:rPr>
        <w:tab/>
        <w:t>20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Выводы</w:t>
      </w:r>
      <w:r>
        <w:rPr>
          <w:noProof/>
        </w:rPr>
        <w:tab/>
        <w:t>21</w:t>
      </w:r>
    </w:p>
    <w:p w:rsidR="00C616BC" w:rsidRDefault="00C616BC">
      <w:pPr>
        <w:pStyle w:val="10"/>
        <w:rPr>
          <w:noProof/>
        </w:rPr>
      </w:pPr>
      <w:r>
        <w:rPr>
          <w:noProof/>
        </w:rPr>
        <w:t>Список литературы</w:t>
      </w:r>
      <w:r>
        <w:rPr>
          <w:noProof/>
        </w:rPr>
        <w:tab/>
        <w:t>22</w:t>
      </w:r>
    </w:p>
    <w:p w:rsidR="00C616BC" w:rsidRDefault="00C616BC">
      <w:pPr>
        <w:pStyle w:val="FR1"/>
        <w:keepNext/>
        <w:widowControl/>
        <w:suppressLineNumbers/>
        <w:ind w:firstLine="720"/>
        <w:rPr>
          <w:sz w:val="24"/>
        </w:rPr>
      </w:pPr>
    </w:p>
    <w:p w:rsidR="00C616BC" w:rsidRDefault="00C616BC">
      <w:pPr>
        <w:pStyle w:val="1"/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br w:type="page"/>
      </w:r>
      <w:bookmarkStart w:id="1" w:name="_Toc452228920"/>
      <w:r>
        <w:rPr>
          <w:rFonts w:ascii="Times New Roman" w:hAnsi="Times New Roman"/>
          <w:sz w:val="32"/>
        </w:rPr>
        <w:t>Введение</w:t>
      </w:r>
      <w:bookmarkEnd w:id="1"/>
    </w:p>
    <w:p w:rsidR="00C616BC" w:rsidRDefault="00C616BC">
      <w:pPr>
        <w:pStyle w:val="FR3"/>
        <w:keepNext/>
        <w:widowControl/>
        <w:suppressLineNumbers/>
        <w:spacing w:line="360" w:lineRule="auto"/>
        <w:ind w:firstLine="72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Предложенная компанией Intel спецификация многопроцессор</w:t>
      </w:r>
      <w:r>
        <w:rPr>
          <w:rFonts w:ascii="Times New Roman" w:hAnsi="Times New Roman"/>
          <w:b w:val="0"/>
          <w:sz w:val="28"/>
        </w:rPr>
        <w:softHyphen/>
        <w:t>ных (МП) систем (MPS - Multiprocessor Specification V. 1.1) определяет дополнения к стандарту, ис</w:t>
      </w:r>
      <w:r>
        <w:rPr>
          <w:rFonts w:ascii="Times New Roman" w:hAnsi="Times New Roman"/>
          <w:b w:val="0"/>
          <w:sz w:val="28"/>
        </w:rPr>
        <w:softHyphen/>
        <w:t>пользуемому производителями компьютеров при проектирова</w:t>
      </w:r>
      <w:r>
        <w:rPr>
          <w:rFonts w:ascii="Times New Roman" w:hAnsi="Times New Roman"/>
          <w:b w:val="0"/>
          <w:sz w:val="28"/>
        </w:rPr>
        <w:softHyphen/>
        <w:t>нии DOS-совместимых систем. Операционные системы, рас</w:t>
      </w:r>
      <w:r>
        <w:rPr>
          <w:rFonts w:ascii="Times New Roman" w:hAnsi="Times New Roman"/>
          <w:b w:val="0"/>
          <w:sz w:val="28"/>
        </w:rPr>
        <w:softHyphen/>
        <w:t>считанные на многопроцессор</w:t>
      </w:r>
      <w:r>
        <w:rPr>
          <w:rFonts w:ascii="Times New Roman" w:hAnsi="Times New Roman"/>
          <w:b w:val="0"/>
          <w:sz w:val="28"/>
        </w:rPr>
        <w:softHyphen/>
        <w:t>ную среду, позволят запускать в работу МП-системы, совмести</w:t>
      </w:r>
      <w:r>
        <w:rPr>
          <w:rFonts w:ascii="Times New Roman" w:hAnsi="Times New Roman"/>
          <w:b w:val="0"/>
          <w:sz w:val="28"/>
        </w:rPr>
        <w:softHyphen/>
        <w:t>мые с этой спецификацией, без дополнительной настройки. Спецификация ориентирована на разработчиков РС/АТ-совместимых МП-платформ на основе архитектур процессоров и кон</w:t>
      </w:r>
      <w:r>
        <w:rPr>
          <w:rFonts w:ascii="Times New Roman" w:hAnsi="Times New Roman"/>
          <w:b w:val="0"/>
          <w:sz w:val="28"/>
        </w:rPr>
        <w:softHyphen/>
        <w:t>троллеров APIC (Advanced Programmable Interrupt Controller) компании Intel. Тер</w:t>
      </w:r>
      <w:r>
        <w:rPr>
          <w:rFonts w:ascii="Times New Roman" w:hAnsi="Times New Roman"/>
          <w:b w:val="0"/>
          <w:sz w:val="28"/>
        </w:rPr>
        <w:softHyphen/>
        <w:t>мин «РС/АТ-совместимый» ис</w:t>
      </w:r>
      <w:r>
        <w:rPr>
          <w:rFonts w:ascii="Times New Roman" w:hAnsi="Times New Roman"/>
          <w:b w:val="0"/>
          <w:sz w:val="28"/>
        </w:rPr>
        <w:softHyphen/>
        <w:t>пользуется в данной работе чтобы характеризовать компо</w:t>
      </w:r>
      <w:r>
        <w:rPr>
          <w:rFonts w:ascii="Times New Roman" w:hAnsi="Times New Roman"/>
          <w:b w:val="0"/>
          <w:sz w:val="28"/>
        </w:rPr>
        <w:softHyphen/>
        <w:t>ненты, видимые (доступных) для программных средств.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Главная цель спецификации — определить стандартный интерфейс для МП-платформ, который позволит расширить область применения РС/АТ-платформ по сравнению с традиционными однопроцессорными платформа</w:t>
      </w:r>
      <w:r>
        <w:rPr>
          <w:sz w:val="28"/>
        </w:rPr>
        <w:softHyphen/>
        <w:t>ми, в то же время сохраняя полную совместимость с PC/AT на уровне про</w:t>
      </w:r>
      <w:r>
        <w:rPr>
          <w:sz w:val="28"/>
        </w:rPr>
        <w:softHyphen/>
        <w:t>грамм.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Наличие спецификации позволит создавать рабочие станции высокого класса и серверы масштаба предприятия с хорошим отношением «цена/про</w:t>
      </w:r>
      <w:r>
        <w:rPr>
          <w:sz w:val="28"/>
        </w:rPr>
        <w:softHyphen/>
        <w:t>изводительность» и с возможностью исполнения всех существующих про</w:t>
      </w:r>
      <w:r>
        <w:rPr>
          <w:sz w:val="28"/>
        </w:rPr>
        <w:softHyphen/>
        <w:t>грамм для ПК, а также сформирует фундамент для программных пакетов для микроядерных ОС МП-систем.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Сердцем спецификации являются структуры данных, определяющие конфигурацию МП-системы (рис. 1). Эти структуры данных создает BIOS, в известном формате представляя аппаратные средства стандартным драйверам устройств или Уровню Изоляции Аппаратуры (HAL — Hardware Abstraction Layer) ОС. Спецификация определяет задаваемые по умолча</w:t>
      </w:r>
      <w:r>
        <w:rPr>
          <w:sz w:val="28"/>
        </w:rPr>
        <w:softHyphen/>
        <w:t>нию конфигурации аппаратуры, и в целях Польшей гибкости определяет рас</w:t>
      </w:r>
      <w:r>
        <w:rPr>
          <w:sz w:val="28"/>
        </w:rPr>
        <w:softHyphen/>
        <w:t>ширения для стандартного BIOS.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спецификации рассматриваются следующие вопросы: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Создание на основе РС/АТ-платформ многопроцессорных систем, которые могут исполнять существующие программы для однопроцессорных и мно</w:t>
      </w:r>
      <w:r>
        <w:rPr>
          <w:sz w:val="28"/>
        </w:rPr>
        <w:softHyphen/>
        <w:t>гопроцессорных микроядерных ОС.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Поддержка симметричных многопроцессорных систем на одном или не</w:t>
      </w:r>
      <w:r>
        <w:rPr>
          <w:sz w:val="28"/>
        </w:rPr>
        <w:softHyphen/>
        <w:t>скольких процессорах, множество команд которых совместимо с архитек</w:t>
      </w:r>
      <w:r>
        <w:rPr>
          <w:sz w:val="28"/>
        </w:rPr>
        <w:softHyphen/>
        <w:t>турой семейств процессоров Pentium.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Поддержка APIC (МП-контроллера прерываний) для обработки симмет</w:t>
      </w:r>
      <w:r>
        <w:rPr>
          <w:sz w:val="28"/>
        </w:rPr>
        <w:softHyphen/>
        <w:t>ричного ввода-вывода.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Возможность использовать BIOS с минимальной настройкой на конкрет</w:t>
      </w:r>
      <w:r>
        <w:rPr>
          <w:sz w:val="28"/>
        </w:rPr>
        <w:softHyphen/>
        <w:t>ную МП-систему.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Таблица факультативных МП-конфигураций с информацией о конфигура</w:t>
      </w:r>
      <w:r>
        <w:rPr>
          <w:sz w:val="28"/>
        </w:rPr>
        <w:softHyphen/>
        <w:t>ции.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Включение ISA и других промышленных стандартов на шины, как EISA, МСА, VL и PCI в МП-совместимые системы.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Требования, обеспечивающие прозрачную (для программного обеспече</w:t>
      </w:r>
      <w:r>
        <w:rPr>
          <w:sz w:val="28"/>
        </w:rPr>
        <w:softHyphen/>
        <w:t>ния) реализацию вторичной шины кэша и памяти.</w:t>
      </w:r>
    </w:p>
    <w:p w:rsidR="00C616BC" w:rsidRDefault="00C616BC">
      <w:pPr>
        <w:pStyle w:val="1"/>
        <w:spacing w:line="360" w:lineRule="auto"/>
        <w:rPr>
          <w:rFonts w:ascii="Times New Roman" w:hAnsi="Times New Roman"/>
          <w:sz w:val="30"/>
        </w:rPr>
      </w:pPr>
      <w:r>
        <w:rPr>
          <w:rFonts w:ascii="Times New Roman" w:hAnsi="Times New Roman"/>
        </w:rPr>
        <w:br w:type="page"/>
      </w:r>
      <w:bookmarkStart w:id="2" w:name="_Toc452228921"/>
      <w:r>
        <w:rPr>
          <w:rFonts w:ascii="Times New Roman" w:hAnsi="Times New Roman"/>
          <w:sz w:val="32"/>
        </w:rPr>
        <w:t>Область применения</w:t>
      </w:r>
      <w:bookmarkEnd w:id="2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МП-спецификация будет полезна производителям компью</w:t>
      </w:r>
      <w:r>
        <w:rPr>
          <w:sz w:val="28"/>
        </w:rPr>
        <w:softHyphen/>
        <w:t>теров, предлагающим средства, пригодные для построения мно</w:t>
      </w:r>
      <w:r>
        <w:rPr>
          <w:sz w:val="28"/>
        </w:rPr>
        <w:softHyphen/>
        <w:t>гопроцессорных систем, без инвестиций в настройку на требова</w:t>
      </w:r>
      <w:r>
        <w:rPr>
          <w:sz w:val="28"/>
        </w:rPr>
        <w:softHyphen/>
        <w:t>ния заказчика одной или нескольких ОС. В ней рассматривают</w:t>
      </w:r>
      <w:r>
        <w:rPr>
          <w:sz w:val="28"/>
        </w:rPr>
        <w:softHyphen/>
        <w:t>ся вопросы разработки стандартного механизма для обеспече</w:t>
      </w:r>
      <w:r>
        <w:rPr>
          <w:sz w:val="28"/>
        </w:rPr>
        <w:softHyphen/>
        <w:t>ния возможности построения МП-систем на основе стандартов на аппаратные средства PC/AT.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Минимальный набор аппаратных средств, который необхо</w:t>
      </w:r>
      <w:r>
        <w:rPr>
          <w:sz w:val="28"/>
        </w:rPr>
        <w:softHyphen/>
        <w:t>дим для реализации МП-спецификации, таков: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один или несколько процессоров, по набору команд совмести</w:t>
      </w:r>
      <w:r>
        <w:rPr>
          <w:sz w:val="28"/>
        </w:rPr>
        <w:softHyphen/>
        <w:t>мых с архитектурой семейств процессоров Intel 486 и Pentium;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один или несколько контроллеров APIC на процессорах Pentium;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прозрачные для программ подсистемы кэшей и общей памяти;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видимые для программ компоненты РС/АТ-платформ.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 xml:space="preserve">Документ также определяет свойства МП-систем, видимые для BIOS и ОС. Однако надо учитывать, что по мере развития технологии выполняемые BIOS-функции могут изменяться. </w:t>
      </w:r>
      <w:r>
        <w:rPr>
          <w:i/>
          <w:sz w:val="28"/>
        </w:rPr>
        <w:t>Считается, что только интерфейс с операционной системой остается неизменным.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 кого ориентирована данная спецификация? Прежде все</w:t>
      </w:r>
      <w:r>
        <w:rPr>
          <w:sz w:val="28"/>
        </w:rPr>
        <w:softHyphen/>
        <w:t>го, это производители РС/AТ-совместимых аппаратных средств, которые пригодны для использования и МП-системах. Во-вторых, разработчики, создающие продукты BIOS общего пользования или модифицирующие яти продукты для исполь</w:t>
      </w:r>
      <w:r>
        <w:rPr>
          <w:sz w:val="28"/>
        </w:rPr>
        <w:softHyphen/>
        <w:t>зования в конкретных МП-системах. В-третьих, разработчики операционных систем, адаптирующие ОС МП-системы для ис</w:t>
      </w:r>
      <w:r>
        <w:rPr>
          <w:sz w:val="28"/>
        </w:rPr>
        <w:softHyphen/>
        <w:t>полнения на определенных в спецификации платформах.</w:t>
      </w:r>
    </w:p>
    <w:p w:rsidR="00C616BC" w:rsidRDefault="00C616BC">
      <w:pPr>
        <w:pStyle w:val="1"/>
        <w:spacing w:line="360" w:lineRule="auto"/>
        <w:rPr>
          <w:rFonts w:ascii="Times New Roman" w:hAnsi="Times New Roman"/>
        </w:rPr>
      </w:pPr>
      <w:bookmarkStart w:id="3" w:name="_Toc452228922"/>
      <w:r>
        <w:rPr>
          <w:rFonts w:ascii="Times New Roman" w:hAnsi="Times New Roman"/>
          <w:sz w:val="32"/>
        </w:rPr>
        <w:t>Общая структура МП-системы</w:t>
      </w:r>
      <w:bookmarkEnd w:id="3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При построении многопроцессорной архитектуры может ис</w:t>
      </w:r>
      <w:r>
        <w:rPr>
          <w:sz w:val="28"/>
        </w:rPr>
        <w:softHyphen/>
        <w:t>пользоваться одна из нескольких концептуальных моделей со</w:t>
      </w:r>
      <w:r>
        <w:rPr>
          <w:sz w:val="28"/>
        </w:rPr>
        <w:softHyphen/>
        <w:t>единения вычислительных элементов, а также множество схем взаимосвязи и вариантов реализации.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 рис. 2 показана общая структура МП-системы, построен</w:t>
      </w:r>
      <w:r>
        <w:rPr>
          <w:sz w:val="28"/>
        </w:rPr>
        <w:softHyphen/>
        <w:t>ной на основе спецификации MPS 1.1. В нее входит сильно свя</w:t>
      </w:r>
      <w:r>
        <w:rPr>
          <w:sz w:val="28"/>
        </w:rPr>
        <w:softHyphen/>
        <w:t>занная архитектура с общей памятью с распределенной обработ</w:t>
      </w:r>
      <w:r>
        <w:rPr>
          <w:sz w:val="28"/>
        </w:rPr>
        <w:softHyphen/>
        <w:t>кой данных и прерываний ввода-вывода. Она полностью симме</w:t>
      </w:r>
      <w:r>
        <w:rPr>
          <w:sz w:val="28"/>
        </w:rPr>
        <w:softHyphen/>
        <w:t>трична; это означает, что все процессоры функционально иден</w:t>
      </w:r>
      <w:r>
        <w:rPr>
          <w:sz w:val="28"/>
        </w:rPr>
        <w:softHyphen/>
        <w:t>тичны и имеют одинаковый статус, и каждый процессор может обмениваться с каждым другим процессором. Симметричность имеет два важных аспекта: симметричность памяти и ввода-вы</w:t>
      </w:r>
      <w:r>
        <w:rPr>
          <w:sz w:val="28"/>
        </w:rPr>
        <w:softHyphen/>
        <w:t>вода.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Память симметрична, если все процессоры совместно ис</w:t>
      </w:r>
      <w:r>
        <w:rPr>
          <w:sz w:val="28"/>
        </w:rPr>
        <w:softHyphen/>
        <w:t>пользуют общее пространство памяти и имеют в этом простран</w:t>
      </w:r>
      <w:r>
        <w:rPr>
          <w:sz w:val="28"/>
        </w:rPr>
        <w:softHyphen/>
        <w:t>стве доступ с одними и теми же адресами. Симметричность па</w:t>
      </w:r>
      <w:r>
        <w:rPr>
          <w:sz w:val="28"/>
        </w:rPr>
        <w:softHyphen/>
        <w:t>мяти предполагает, что все процессоры могут исполнять единст</w:t>
      </w:r>
      <w:r>
        <w:rPr>
          <w:sz w:val="28"/>
        </w:rPr>
        <w:softHyphen/>
        <w:t>венную копию ОС. В таком случае любые существующие систе</w:t>
      </w:r>
      <w:r>
        <w:rPr>
          <w:sz w:val="28"/>
        </w:rPr>
        <w:softHyphen/>
        <w:t>мы и прикладные программы будут работать одинаково, незави</w:t>
      </w:r>
      <w:r>
        <w:rPr>
          <w:sz w:val="28"/>
        </w:rPr>
        <w:softHyphen/>
        <w:t>симо от числа установленных в системе процессоров.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Требование симметричности ввода-вывода выполняется, ес</w:t>
      </w:r>
      <w:r>
        <w:rPr>
          <w:sz w:val="28"/>
        </w:rPr>
        <w:softHyphen/>
        <w:t>ли все процессоры имеют возможность доступа к одним и тем же подсистемам ввода-вывода (включая порты и контроллеры прерывания), причем любой процессор может получить преры</w:t>
      </w:r>
      <w:r>
        <w:rPr>
          <w:sz w:val="28"/>
        </w:rPr>
        <w:softHyphen/>
        <w:t>вание от любого источника. Некоторые МП-системы, имеющие симметричный доступ к памяти, в то же время являются асим метричными по отношению к прерываниям устройств ввода-вы</w:t>
      </w:r>
      <w:r>
        <w:rPr>
          <w:sz w:val="28"/>
        </w:rPr>
        <w:softHyphen/>
        <w:t>вода, поскольку выделяют один процессор для обработки пре</w:t>
      </w:r>
      <w:r>
        <w:rPr>
          <w:sz w:val="28"/>
        </w:rPr>
        <w:softHyphen/>
        <w:t>рываний. Симметричность ввода-вывода помогает убрать по</w:t>
      </w:r>
      <w:r>
        <w:rPr>
          <w:sz w:val="28"/>
        </w:rPr>
        <w:softHyphen/>
        <w:t>тенциально узкие места ввода-вывода и тем самым повысить расширяемость системы.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Системы, удовлетворяющие МП-спецификации, обладают симметричностью памяти и ввода-вывода, что позволяет обес</w:t>
      </w:r>
      <w:r>
        <w:rPr>
          <w:sz w:val="28"/>
        </w:rPr>
        <w:softHyphen/>
        <w:t>печить расширяемость аппаратных средств, а также стандарти</w:t>
      </w:r>
      <w:r>
        <w:rPr>
          <w:sz w:val="28"/>
        </w:rPr>
        <w:softHyphen/>
        <w:t>зовать программные средства.</w:t>
      </w:r>
    </w:p>
    <w:p w:rsidR="00C616BC" w:rsidRDefault="00C616BC">
      <w:pPr>
        <w:pStyle w:val="1"/>
        <w:spacing w:line="360" w:lineRule="auto"/>
        <w:rPr>
          <w:rFonts w:ascii="Times New Roman" w:hAnsi="Times New Roman"/>
        </w:rPr>
      </w:pPr>
      <w:bookmarkStart w:id="4" w:name="_Toc452228923"/>
      <w:r>
        <w:rPr>
          <w:rFonts w:ascii="Times New Roman" w:hAnsi="Times New Roman"/>
          <w:sz w:val="32"/>
        </w:rPr>
        <w:t>Основные компоненты</w:t>
      </w:r>
      <w:bookmarkEnd w:id="4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МП-спецификация определяет системную архитектуру на основе следующих компонентов аппаратуры: системные процес</w:t>
      </w:r>
      <w:r>
        <w:rPr>
          <w:sz w:val="28"/>
        </w:rPr>
        <w:softHyphen/>
        <w:t>соры, контроллеры АРIС, системная память, шина расширения ввода-вывода.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Системные процессоры. В целях обеспечения совместимос</w:t>
      </w:r>
      <w:r>
        <w:rPr>
          <w:sz w:val="28"/>
        </w:rPr>
        <w:softHyphen/>
        <w:t>ти с существующими программными средствами для PC/AT, спецификация основывается на процессорах семейства Intel 486 или Pentium.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Хотя все процессоры в МП-системе функционально иден</w:t>
      </w:r>
      <w:r>
        <w:rPr>
          <w:sz w:val="28"/>
        </w:rPr>
        <w:softHyphen/>
        <w:t>тичны, спецификация выделяет два их типа: загрузочный про</w:t>
      </w:r>
      <w:r>
        <w:rPr>
          <w:sz w:val="28"/>
        </w:rPr>
        <w:softHyphen/>
        <w:t>цессор (BSP) и прикладные процессоры (АР). Какой процессор играет роль загрузочного, определяется аппаратными средства</w:t>
      </w:r>
      <w:r>
        <w:rPr>
          <w:sz w:val="28"/>
        </w:rPr>
        <w:softHyphen/>
        <w:t>ми или совместно аппаратурой и BIOS. Это сделано для удобст</w:t>
      </w:r>
      <w:r>
        <w:rPr>
          <w:sz w:val="28"/>
        </w:rPr>
        <w:softHyphen/>
        <w:t>ва и имеет значение только во время инициализации и выключе</w:t>
      </w:r>
      <w:r>
        <w:rPr>
          <w:sz w:val="28"/>
        </w:rPr>
        <w:softHyphen/>
        <w:t>ния. BSP-процессор отвечает за инициализацию системы и за загрузку ОС. АР-процессор активизируется после загрузки ОС.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Контроллеры APIC. Данные контроллеры обладают рас</w:t>
      </w:r>
      <w:r>
        <w:rPr>
          <w:sz w:val="28"/>
        </w:rPr>
        <w:softHyphen/>
        <w:t>пределенной архитектурой, в которой функции управления пре</w:t>
      </w:r>
      <w:r>
        <w:rPr>
          <w:sz w:val="28"/>
        </w:rPr>
        <w:softHyphen/>
        <w:t>рываниями распределены между двумя функциональными бло</w:t>
      </w:r>
      <w:r>
        <w:rPr>
          <w:sz w:val="28"/>
        </w:rPr>
        <w:softHyphen/>
        <w:t>ками: локальным и ввода-вывода. Эти блоки обмениваются ин</w:t>
      </w:r>
      <w:r>
        <w:rPr>
          <w:sz w:val="28"/>
        </w:rPr>
        <w:softHyphen/>
        <w:t>формацией через шину, называемую шиной коммуникаций кон</w:t>
      </w:r>
      <w:r>
        <w:rPr>
          <w:sz w:val="28"/>
        </w:rPr>
        <w:softHyphen/>
        <w:t>троллера прерываний (ICC).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МП-системе множество локальных блоков и блоков вво</w:t>
      </w:r>
      <w:r>
        <w:rPr>
          <w:sz w:val="28"/>
        </w:rPr>
        <w:softHyphen/>
        <w:t>да-вывода могут коллективно использовать одну запись, взаи</w:t>
      </w:r>
      <w:r>
        <w:rPr>
          <w:sz w:val="28"/>
        </w:rPr>
        <w:softHyphen/>
        <w:t>модействуя через шину ICC. Блоки APIC совместно отвечают за доставку прерывания от источника прерываний до получателей по всей МП-системе.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Блоки APIC дополнительно увеличивают расширяемость за счет разгрузки шины памяти от трафика прерываний, а также разделения между процессорами нагрузки по обработке преры</w:t>
      </w:r>
      <w:r>
        <w:rPr>
          <w:sz w:val="28"/>
        </w:rPr>
        <w:softHyphen/>
        <w:t>ваний.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Благодаря распределенной архитектуре, локальные блоки или блоки ввода-вывода могут быть реализованы в отдельной микросхеме или интегрированы с другими компонентами систе</w:t>
      </w:r>
      <w:r>
        <w:rPr>
          <w:sz w:val="28"/>
        </w:rPr>
        <w:softHyphen/>
        <w:t>мы.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5" w:name="_Toc452228924"/>
      <w:r>
        <w:rPr>
          <w:rFonts w:ascii="Times New Roman" w:hAnsi="Times New Roman"/>
          <w:sz w:val="28"/>
        </w:rPr>
        <w:t>Системная память.</w:t>
      </w:r>
      <w:bookmarkEnd w:id="5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системах, совместимых с МП-специ</w:t>
      </w:r>
      <w:r>
        <w:rPr>
          <w:sz w:val="28"/>
        </w:rPr>
        <w:softHyphen/>
        <w:t>фикацией, используется архитектура памяти стандарта AT. Вся память используется как системная за исключением адресов, за</w:t>
      </w:r>
      <w:r>
        <w:rPr>
          <w:sz w:val="28"/>
        </w:rPr>
        <w:softHyphen/>
        <w:t>резервированных под устройства ввода-вывода и BIOS.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МП-системы нуждаются в значительно более высокой про</w:t>
      </w:r>
      <w:r>
        <w:rPr>
          <w:sz w:val="28"/>
        </w:rPr>
        <w:softHyphen/>
        <w:t>пускной способности шины памяти по сравнению с однопроцес</w:t>
      </w:r>
      <w:r>
        <w:rPr>
          <w:sz w:val="28"/>
        </w:rPr>
        <w:softHyphen/>
        <w:t>сорными. Требования возрастают пропорционально числу про</w:t>
      </w:r>
      <w:r>
        <w:rPr>
          <w:sz w:val="28"/>
        </w:rPr>
        <w:softHyphen/>
        <w:t>цессоров на шине памяти. Поэтому спецификация содержит ре</w:t>
      </w:r>
      <w:r>
        <w:rPr>
          <w:sz w:val="28"/>
        </w:rPr>
        <w:softHyphen/>
        <w:t>комендации использовать кэши второго уровня, призванные снизить трафик по шине и реализующие следующие функции: стратегия обновления с обратной записью и протокол определе</w:t>
      </w:r>
      <w:r>
        <w:rPr>
          <w:sz w:val="28"/>
        </w:rPr>
        <w:softHyphen/>
        <w:t>ния согласованности кэшей. От кэшей второго уровня и кон</w:t>
      </w:r>
      <w:r>
        <w:rPr>
          <w:sz w:val="28"/>
        </w:rPr>
        <w:softHyphen/>
        <w:t>троллеров шины памяти требуется, чтобы они были полностью прозрачны для программных средств.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6" w:name="_Toc452228925"/>
      <w:r>
        <w:rPr>
          <w:rFonts w:ascii="Times New Roman" w:hAnsi="Times New Roman"/>
          <w:sz w:val="28"/>
        </w:rPr>
        <w:t>Шина расширения ввода-вывода.</w:t>
      </w:r>
      <w:bookmarkEnd w:id="6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Спецификация обеспечи</w:t>
      </w:r>
      <w:r>
        <w:rPr>
          <w:sz w:val="28"/>
        </w:rPr>
        <w:softHyphen/>
        <w:t>вает построение МП-систем на основе платформ PC/AT, отве</w:t>
      </w:r>
      <w:r>
        <w:rPr>
          <w:sz w:val="28"/>
        </w:rPr>
        <w:softHyphen/>
        <w:t>чающих промышленным стандартам. В проектах могут быть ис</w:t>
      </w:r>
      <w:r>
        <w:rPr>
          <w:sz w:val="28"/>
        </w:rPr>
        <w:softHyphen/>
        <w:t>пользованы стандартные шины ISA, EISA, MCA, VL, PCI.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BIOS выполняет функции слоя, изолирующего особенности аппаратных средств от ОС и программных приложений. Стан</w:t>
      </w:r>
      <w:r>
        <w:rPr>
          <w:sz w:val="28"/>
        </w:rPr>
        <w:softHyphen/>
        <w:t>дартный однопроцессорный BIOS выполняет следующие функ</w:t>
      </w:r>
      <w:r>
        <w:rPr>
          <w:sz w:val="28"/>
        </w:rPr>
        <w:softHyphen/>
        <w:t>ции: проверяет системные компоненты; строит таблицы конфи</w:t>
      </w:r>
      <w:r>
        <w:rPr>
          <w:sz w:val="28"/>
        </w:rPr>
        <w:softHyphen/>
        <w:t>гурации, используемые ОС; инициализирует процессор и всю остальную систему.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многопроцессорных системах BIOS дополнительно вы</w:t>
      </w:r>
      <w:r>
        <w:rPr>
          <w:sz w:val="28"/>
        </w:rPr>
        <w:softHyphen/>
        <w:t>полняет следующие функции: передает информацию о конфигу</w:t>
      </w:r>
      <w:r>
        <w:rPr>
          <w:sz w:val="28"/>
        </w:rPr>
        <w:softHyphen/>
        <w:t>рации в ОС, которая идентифицирует все процессоры и другие компоненты МП-систем; переводит все процессоры и другие компоненты многопроцессорной системы в заданное состояние.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Одна из главных целей этой спецификации состоит в том, чтобы обеспечить возможность построения микроядерных ОС для многопроцессорных систем. Это достигается благодаря гибкому балансу между возможностями аппаратуры я BIOS. Посредством BIOS потенциально огромное разнообразие аппаратурных конфигураций уменьшается всего до нескольких вариантов, которые легко могут быть обработаны на начальной загрузочной фазе работы ОС.</w:t>
      </w:r>
    </w:p>
    <w:p w:rsidR="00C616BC" w:rsidRDefault="00C616BC">
      <w:pPr>
        <w:pStyle w:val="1"/>
        <w:spacing w:line="360" w:lineRule="auto"/>
        <w:rPr>
          <w:rFonts w:ascii="Times New Roman" w:hAnsi="Times New Roman"/>
        </w:rPr>
      </w:pPr>
      <w:bookmarkStart w:id="7" w:name="_Toc452228926"/>
      <w:r>
        <w:rPr>
          <w:rFonts w:ascii="Times New Roman" w:hAnsi="Times New Roman"/>
          <w:sz w:val="32"/>
        </w:rPr>
        <w:t>Спецификация аппаратных средств</w:t>
      </w:r>
      <w:bookmarkEnd w:id="7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того чтобы ОС могла работать на многопроцессорных платформах, аппаратные средства должны обладать определенным набором свойств. Их спецификация определяет способ реализации компонентов, перечисленных я предыдущем разделе.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Соответствие спецификации подразумевает несколько аспек</w:t>
      </w:r>
      <w:r>
        <w:rPr>
          <w:sz w:val="28"/>
        </w:rPr>
        <w:softHyphen/>
        <w:t>тов, которые перечислены ниже.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8" w:name="_Toc452228927"/>
      <w:r>
        <w:rPr>
          <w:rFonts w:ascii="Times New Roman" w:hAnsi="Times New Roman"/>
          <w:sz w:val="28"/>
        </w:rPr>
        <w:t>Конфигурация системной памяти.</w:t>
      </w:r>
      <w:bookmarkEnd w:id="8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Спецификация МП-па</w:t>
      </w:r>
      <w:r>
        <w:rPr>
          <w:sz w:val="28"/>
        </w:rPr>
        <w:softHyphen/>
        <w:t>мяти основывается на стандартной карте памяти PC/AT разме</w:t>
      </w:r>
      <w:r>
        <w:rPr>
          <w:sz w:val="28"/>
        </w:rPr>
        <w:softHyphen/>
        <w:t>ром до 4Gb.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9" w:name="_Toc452228928"/>
      <w:r>
        <w:rPr>
          <w:rFonts w:ascii="Times New Roman" w:hAnsi="Times New Roman"/>
          <w:sz w:val="28"/>
        </w:rPr>
        <w:t>Кэшируемость и доступность физической памяти для про</w:t>
      </w:r>
      <w:r>
        <w:rPr>
          <w:rFonts w:ascii="Times New Roman" w:hAnsi="Times New Roman"/>
          <w:sz w:val="28"/>
        </w:rPr>
        <w:softHyphen/>
        <w:t>цессоров.</w:t>
      </w:r>
      <w:bookmarkEnd w:id="9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 xml:space="preserve"> Кэшируется вся память за исключением области, от</w:t>
      </w:r>
      <w:r>
        <w:rPr>
          <w:sz w:val="28"/>
        </w:rPr>
        <w:softHyphen/>
        <w:t>веденной для описания регистров локального блока APIC. Все процессоры имеют доступ к главной памяти и участкам памяти, отведенным под ROM BIOS.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0" w:name="_Toc452228929"/>
      <w:r>
        <w:rPr>
          <w:rFonts w:ascii="Times New Roman" w:hAnsi="Times New Roman"/>
          <w:sz w:val="28"/>
        </w:rPr>
        <w:t>Требования к реализации внешних кэшей.</w:t>
      </w:r>
      <w:bookmarkEnd w:id="10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 xml:space="preserve"> Часто для улуч</w:t>
      </w:r>
      <w:r>
        <w:rPr>
          <w:sz w:val="28"/>
        </w:rPr>
        <w:softHyphen/>
        <w:t>шения рабочих характеристик в МП-системах приходится ис</w:t>
      </w:r>
      <w:r>
        <w:rPr>
          <w:sz w:val="28"/>
        </w:rPr>
        <w:softHyphen/>
        <w:t>пользовать внешние кэши. Наличие и детали реализации внеш</w:t>
      </w:r>
      <w:r>
        <w:rPr>
          <w:sz w:val="28"/>
        </w:rPr>
        <w:softHyphen/>
        <w:t>них кэшей в спецификации MPS не рассматриваются. Однако, если предполагается их использовать, они должны отвечать оп</w:t>
      </w:r>
      <w:r>
        <w:rPr>
          <w:sz w:val="28"/>
        </w:rPr>
        <w:softHyphen/>
        <w:t>ределенным требованиям: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Внешние кэши должны поддерживать согласованность между собой, с главной памятью, внутренними кэшами и другими важными устройствами.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- Процессоры должны обмениваться между собой надежным об</w:t>
      </w:r>
      <w:r>
        <w:rPr>
          <w:sz w:val="28"/>
        </w:rPr>
        <w:softHyphen/>
        <w:t>разом, что означает невозможность взаимовлияния в тех случа</w:t>
      </w:r>
      <w:r>
        <w:rPr>
          <w:sz w:val="28"/>
        </w:rPr>
        <w:softHyphen/>
        <w:t>ях, когда сразу несколько процессоров получают доступ к од</w:t>
      </w:r>
      <w:r>
        <w:rPr>
          <w:sz w:val="28"/>
        </w:rPr>
        <w:softHyphen/>
        <w:t>ной области памяти. Внешние кэши должна! гарантировать, что все блокированные операции видимы другим процессорам.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1" w:name="_Toc452228930"/>
      <w:r>
        <w:rPr>
          <w:rFonts w:ascii="Times New Roman" w:hAnsi="Times New Roman"/>
          <w:sz w:val="28"/>
        </w:rPr>
        <w:t>Управление памятью (блокировка).</w:t>
      </w:r>
      <w:bookmarkEnd w:id="11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защиты целостно</w:t>
      </w:r>
      <w:r>
        <w:rPr>
          <w:sz w:val="28"/>
        </w:rPr>
        <w:softHyphen/>
        <w:t>сти некоторых критических операций с памятью Intel-совмести</w:t>
      </w:r>
      <w:r>
        <w:rPr>
          <w:sz w:val="28"/>
        </w:rPr>
        <w:softHyphen/>
        <w:t>мые процессоры используют специальный сигнал. Разработчи</w:t>
      </w:r>
      <w:r>
        <w:rPr>
          <w:sz w:val="28"/>
        </w:rPr>
        <w:softHyphen/>
        <w:t>ки системных программных средств должны использовать этот сигнал для управления доступом процессоров к памяти. 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гарантии АТ-совместимости блокировка некорректных операций с памятью в АТ-совместимых шинах в согласованной системе должна реализовываться строго в соответствии со спе</w:t>
      </w:r>
      <w:r>
        <w:rPr>
          <w:sz w:val="28"/>
        </w:rPr>
        <w:softHyphen/>
        <w:t>цификациями на шины.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2" w:name="_Toc452228931"/>
      <w:r>
        <w:rPr>
          <w:rFonts w:ascii="Times New Roman" w:hAnsi="Times New Roman"/>
          <w:sz w:val="28"/>
        </w:rPr>
        <w:t>Упорядочение записей в памяти.</w:t>
      </w:r>
      <w:bookmarkEnd w:id="12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Применяется при управ</w:t>
      </w:r>
      <w:r>
        <w:rPr>
          <w:sz w:val="28"/>
        </w:rPr>
        <w:softHyphen/>
        <w:t>лении устройствами ввода-вывода, чтобы операции с памятью и вводом-выводом выполнялись строго в запрограммированном порядке. Строгое упорядочивание операций ввода-вывода под</w:t>
      </w:r>
      <w:r>
        <w:rPr>
          <w:sz w:val="28"/>
        </w:rPr>
        <w:softHyphen/>
        <w:t>держивается процессорами.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оптимизации функционирования памяти процессоры и микропроцессорные наборы часто реализуют буферы записи и кэши обратной записи. Intel-совместимые процессоры гаранти</w:t>
      </w:r>
      <w:r>
        <w:rPr>
          <w:sz w:val="28"/>
        </w:rPr>
        <w:softHyphen/>
        <w:t>руют упорядоченный доступ процессоров ко всем внутренним кэшам и буферам записи.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3" w:name="_Toc452228932"/>
      <w:r>
        <w:rPr>
          <w:rFonts w:ascii="Times New Roman" w:hAnsi="Times New Roman"/>
          <w:sz w:val="28"/>
        </w:rPr>
        <w:t>Управление прерываниями.</w:t>
      </w:r>
      <w:bookmarkEnd w:id="13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МП-совместимой системе прерывания управляются контроллерами APIC. Контроллеры APIC являются элементом распределенной архитектуры, в ко</w:t>
      </w:r>
      <w:r>
        <w:rPr>
          <w:sz w:val="28"/>
        </w:rPr>
        <w:softHyphen/>
        <w:t>торой функции управления прерывания распределены между двумя функциональными блоками. Эти блоки обмениваются информацией через шину (ICC). Устройство ввода-вывода оп</w:t>
      </w:r>
      <w:r>
        <w:rPr>
          <w:sz w:val="28"/>
        </w:rPr>
        <w:softHyphen/>
        <w:t>ределяет появление прерывания, адресует его локальному блоку и посылает по шине ICC.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МП-совместимой системе используется по одному ло</w:t>
      </w:r>
      <w:r>
        <w:rPr>
          <w:sz w:val="28"/>
        </w:rPr>
        <w:softHyphen/>
        <w:t>кальному блоку на процессор. Число блоков ввода-вывода должно быть не менее одного.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Чтобы обеспечить расширение функций и внесение измене</w:t>
      </w:r>
      <w:r>
        <w:rPr>
          <w:sz w:val="28"/>
        </w:rPr>
        <w:softHyphen/>
        <w:t>ний в будущем, архитектура APIC определяет только программ</w:t>
      </w:r>
      <w:r>
        <w:rPr>
          <w:sz w:val="28"/>
        </w:rPr>
        <w:softHyphen/>
        <w:t>ный интерфейс блоков APIC. Разные версии протоколов APIC могут быть реализованы с разными протоколами шины и специ</w:t>
      </w:r>
      <w:r>
        <w:rPr>
          <w:sz w:val="28"/>
        </w:rPr>
        <w:softHyphen/>
        <w:t>фикациями электрических сигналов.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4" w:name="_Toc452228933"/>
      <w:r>
        <w:rPr>
          <w:rFonts w:ascii="Times New Roman" w:hAnsi="Times New Roman"/>
          <w:sz w:val="28"/>
        </w:rPr>
        <w:t>Режимы прерывания.</w:t>
      </w:r>
      <w:bookmarkEnd w:id="14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спецификации определены три ре</w:t>
      </w:r>
      <w:r>
        <w:rPr>
          <w:sz w:val="28"/>
        </w:rPr>
        <w:softHyphen/>
        <w:t>жима прерывания: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1. Режим PIC эффективно обходит все компоненты APIC и заставляет систему функционировать в однопроцессорном ре</w:t>
      </w:r>
      <w:r>
        <w:rPr>
          <w:sz w:val="28"/>
        </w:rPr>
        <w:softHyphen/>
        <w:t>жиме.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2. Режим виртуальной линии — использует APIC как вирту</w:t>
      </w:r>
      <w:r>
        <w:rPr>
          <w:sz w:val="28"/>
        </w:rPr>
        <w:softHyphen/>
        <w:t>альную линию, в остальном совпадает с режимом PIC.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3. Режим симметричного ввода-вывода — позволяет рабо</w:t>
      </w:r>
      <w:r>
        <w:rPr>
          <w:sz w:val="28"/>
        </w:rPr>
        <w:softHyphen/>
        <w:t>тать с многими процессорами.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Первые два режима обеспечивают совместимость с PC/AT. В МП-совместимой системе должен быть реализован хотя бы один из этих режимов. ОС многопроцессорной системы загру</w:t>
      </w:r>
      <w:r>
        <w:rPr>
          <w:sz w:val="28"/>
        </w:rPr>
        <w:softHyphen/>
        <w:t>жается в одном из РС/АТ-совместимых режимов. Затем ОС переключается в многопроцессорный режим. В этом режиме требуется функционирование хотя бы одного блока ввода-вы</w:t>
      </w:r>
      <w:r>
        <w:rPr>
          <w:sz w:val="28"/>
        </w:rPr>
        <w:softHyphen/>
        <w:t>вода APIC. Прерывания ввода-вывода генерируются контрол</w:t>
      </w:r>
      <w:r>
        <w:rPr>
          <w:sz w:val="28"/>
        </w:rPr>
        <w:softHyphen/>
        <w:t>лером блока ввода-вывода. Все линии прерывания или замас</w:t>
      </w:r>
      <w:r>
        <w:rPr>
          <w:sz w:val="28"/>
        </w:rPr>
        <w:softHyphen/>
        <w:t>кированы, или работают вместе с блоком ввода-вывода в сме</w:t>
      </w:r>
      <w:r>
        <w:rPr>
          <w:sz w:val="28"/>
        </w:rPr>
        <w:softHyphen/>
        <w:t>шанном режиме. Блок ввода-вывода имеет вход прерываний общего назначения, который можно программировать индиви</w:t>
      </w:r>
      <w:r>
        <w:rPr>
          <w:sz w:val="28"/>
        </w:rPr>
        <w:softHyphen/>
        <w:t>дуально для различных режимов работы. Распределение ли</w:t>
      </w:r>
      <w:r>
        <w:rPr>
          <w:sz w:val="28"/>
        </w:rPr>
        <w:softHyphen/>
        <w:t>ний прерывания ввода-вывода делается конкретно для каждой системы.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15" w:name="_Toc452228934"/>
      <w:r>
        <w:rPr>
          <w:rFonts w:ascii="Times New Roman" w:hAnsi="Times New Roman"/>
          <w:sz w:val="28"/>
        </w:rPr>
        <w:t>Распределение системы прерываний на локальном блоке APIC.</w:t>
      </w:r>
      <w:bookmarkEnd w:id="15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Данный блок имеет два входа прерываний общего назна</w:t>
      </w:r>
      <w:r>
        <w:rPr>
          <w:sz w:val="28"/>
        </w:rPr>
        <w:softHyphen/>
        <w:t>чения, зарезервированных для системных прерываний. Эти вхо</w:t>
      </w:r>
      <w:r>
        <w:rPr>
          <w:sz w:val="28"/>
        </w:rPr>
        <w:softHyphen/>
        <w:t>ды можно программировать индивидуально для различных ре</w:t>
      </w:r>
      <w:r>
        <w:rPr>
          <w:sz w:val="28"/>
        </w:rPr>
        <w:softHyphen/>
        <w:t>жимов работы.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обеспечения совместимости с PC/AT загрузочный про</w:t>
      </w:r>
      <w:r>
        <w:rPr>
          <w:sz w:val="28"/>
        </w:rPr>
        <w:softHyphen/>
        <w:t>цессор должен поддерживать DOS-совместимое исполнение операций с плавающей запятой при работе в каждом из РС/АТ-совместимых режимов.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</w:rPr>
      </w:pPr>
      <w:bookmarkStart w:id="16" w:name="_Toc452228935"/>
      <w:r>
        <w:rPr>
          <w:rFonts w:ascii="Times New Roman" w:hAnsi="Times New Roman"/>
          <w:sz w:val="28"/>
        </w:rPr>
        <w:t>Отображение памяти APIC.</w:t>
      </w:r>
      <w:bookmarkEnd w:id="16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согласованной МП-системе все контроллеры APIC должны быть реализованы как описан</w:t>
      </w:r>
      <w:r>
        <w:rPr>
          <w:sz w:val="28"/>
        </w:rPr>
        <w:softHyphen/>
        <w:t>ные в памяти устройства ввода-вывода. Базовые адреса APIC находятся в верхней части адресного пространства памяти. Все локальные блоки отображаются в одних и тех же адресах, кото</w:t>
      </w:r>
      <w:r>
        <w:rPr>
          <w:sz w:val="28"/>
        </w:rPr>
        <w:softHyphen/>
        <w:t>рые не подлежат коллективному использованию, а используют</w:t>
      </w:r>
      <w:r>
        <w:rPr>
          <w:sz w:val="28"/>
        </w:rPr>
        <w:softHyphen/>
        <w:t>ся каждым процессором индивидуально.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Напротив, контроллеры ввода-вывода отображаются так, чтобы обеспечить их совместное использование всеми процессо</w:t>
      </w:r>
      <w:r>
        <w:rPr>
          <w:sz w:val="28"/>
        </w:rPr>
        <w:softHyphen/>
        <w:t>рами, т.е. полную симметричность доступа.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Разработчики системы должны определить идентификацию локальных блоков и гарантировать уникальность их идентифи</w:t>
      </w:r>
      <w:r>
        <w:rPr>
          <w:sz w:val="28"/>
        </w:rPr>
        <w:softHyphen/>
        <w:t>каторов. Используются два пути задания идентификаторов: при помощи аппаратных средств и при помощи BIOS с поддержкой аппаратных средств.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17" w:name="_Toc452228936"/>
      <w:r>
        <w:rPr>
          <w:rFonts w:ascii="Times New Roman" w:hAnsi="Times New Roman"/>
          <w:sz w:val="28"/>
        </w:rPr>
        <w:t>Таймеры интервалов.</w:t>
      </w:r>
      <w:bookmarkEnd w:id="17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Локальные блоки содержат 32-бит</w:t>
      </w:r>
      <w:r>
        <w:rPr>
          <w:sz w:val="28"/>
        </w:rPr>
        <w:softHyphen/>
        <w:t>ный программируемый таймер с двумя независимыми входами. Таймеры блока ввода-вывода имеют один вход.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18" w:name="_Toc452228937"/>
      <w:r>
        <w:rPr>
          <w:rFonts w:ascii="Times New Roman" w:hAnsi="Times New Roman"/>
          <w:sz w:val="28"/>
        </w:rPr>
        <w:t>Поддержка перезагрузки.</w:t>
      </w:r>
      <w:bookmarkEnd w:id="18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Для приведения всех систем компьютера в начальное состояние требуется возможность пе</w:t>
      </w:r>
      <w:r>
        <w:rPr>
          <w:sz w:val="28"/>
        </w:rPr>
        <w:softHyphen/>
        <w:t>резагрузки системы. В системе может выполняться «жесткая» перезагрузка, которая устанавливает все компоненты системы в начальное состояние. «Жесткая» перезагрузка производится при включении питания или при нажатии кнопки RESET на пе</w:t>
      </w:r>
      <w:r>
        <w:rPr>
          <w:sz w:val="28"/>
        </w:rPr>
        <w:softHyphen/>
        <w:t>редней панели.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«Мягкая» загрузка только частично инициализирует про</w:t>
      </w:r>
      <w:r>
        <w:rPr>
          <w:sz w:val="28"/>
        </w:rPr>
        <w:softHyphen/>
        <w:t>цессор. При использовании такой перезагрузки не происходит</w:t>
      </w:r>
      <w:r>
        <w:rPr>
          <w:sz w:val="28"/>
          <w:lang w:val="en-US"/>
        </w:rPr>
        <w:t xml:space="preserve"> </w:t>
      </w:r>
      <w:r>
        <w:rPr>
          <w:sz w:val="28"/>
        </w:rPr>
        <w:t>потери обрабатываемой информации, то есть система ожидает окончания выполнения цикла, а также не сбрасывает содержа</w:t>
      </w:r>
      <w:r>
        <w:rPr>
          <w:sz w:val="28"/>
        </w:rPr>
        <w:softHyphen/>
        <w:t>ние кэшей и регистров с плавающей запятой. Такой тип переза</w:t>
      </w:r>
      <w:r>
        <w:rPr>
          <w:sz w:val="28"/>
        </w:rPr>
        <w:softHyphen/>
        <w:t>грузки может выполняться на процессорах типа Pentium, но не Intel 486.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Мягкая загрузка одного из процессоров — одна из основных функций в МП-системе, наряду с включением и выключением. С ее помощью BSP-контроллер может выборочно инициализи</w:t>
      </w:r>
      <w:r>
        <w:rPr>
          <w:sz w:val="28"/>
        </w:rPr>
        <w:softHyphen/>
        <w:t>ровать АР-контроллер для последующего включения в работу или восстановления АР-контроллера после непоправимой сис</w:t>
      </w:r>
      <w:r>
        <w:rPr>
          <w:sz w:val="28"/>
        </w:rPr>
        <w:softHyphen/>
        <w:t>темной ошибки. Такого рода перезагрузка должна иницииро</w:t>
      </w:r>
      <w:r>
        <w:rPr>
          <w:sz w:val="28"/>
        </w:rPr>
        <w:softHyphen/>
        <w:t>ваться программными средствами.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Начальное состояние системы — это состояние до передачи управления от BIOS операционной системе.</w:t>
      </w:r>
    </w:p>
    <w:p w:rsidR="00C616BC" w:rsidRDefault="00C616BC">
      <w:pPr>
        <w:pStyle w:val="1"/>
        <w:spacing w:line="360" w:lineRule="auto"/>
        <w:rPr>
          <w:rFonts w:ascii="Times New Roman" w:hAnsi="Times New Roman"/>
        </w:rPr>
      </w:pPr>
      <w:bookmarkStart w:id="19" w:name="_Toc452228938"/>
      <w:r>
        <w:rPr>
          <w:rFonts w:ascii="Times New Roman" w:hAnsi="Times New Roman"/>
          <w:sz w:val="32"/>
        </w:rPr>
        <w:t>Таблицы конфигурации МП-систем</w:t>
      </w:r>
      <w:bookmarkEnd w:id="19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ОС должна иметь доступ к информации о конфигурации МП-системы. В спецификации предусмотрено два метода пере</w:t>
      </w:r>
      <w:r>
        <w:rPr>
          <w:sz w:val="28"/>
        </w:rPr>
        <w:softHyphen/>
        <w:t>дачи этой информации в ОС: минимальный, позволяющий за</w:t>
      </w:r>
      <w:r>
        <w:rPr>
          <w:sz w:val="28"/>
        </w:rPr>
        <w:softHyphen/>
        <w:t>дать конфигурацию посредством выбора одного ив нескольких подразумеваемых наборов значений параметров аппаратуры; и максимальный, обеспечивающий высокую гибкость при проекти</w:t>
      </w:r>
      <w:r>
        <w:rPr>
          <w:sz w:val="28"/>
        </w:rPr>
        <w:softHyphen/>
        <w:t>ровании аппаратных средств благодаря возможности произ</w:t>
      </w:r>
      <w:r>
        <w:rPr>
          <w:sz w:val="28"/>
        </w:rPr>
        <w:softHyphen/>
        <w:t>вольных установок.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На рис, 3. показана общая схема структур данных, определя</w:t>
      </w:r>
      <w:r>
        <w:rPr>
          <w:sz w:val="28"/>
        </w:rPr>
        <w:softHyphen/>
        <w:t>ющих конфигурацию МП-системы. Используются две структу</w:t>
      </w:r>
      <w:r>
        <w:rPr>
          <w:sz w:val="28"/>
        </w:rPr>
        <w:softHyphen/>
        <w:t>ры данных: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20" w:name="_Toc452228939"/>
      <w:r>
        <w:rPr>
          <w:rFonts w:ascii="Times New Roman" w:hAnsi="Times New Roman"/>
          <w:sz w:val="28"/>
        </w:rPr>
        <w:t>Структура указателя переходов.</w:t>
      </w:r>
      <w:bookmarkEnd w:id="20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Эта структура содержит указатель физических адресов в таблице конфигурации и дру</w:t>
      </w:r>
      <w:r>
        <w:rPr>
          <w:sz w:val="28"/>
        </w:rPr>
        <w:softHyphen/>
        <w:t>гие характеристики МП-системы.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21" w:name="_Toc452228940"/>
      <w:r>
        <w:rPr>
          <w:rFonts w:ascii="Times New Roman" w:hAnsi="Times New Roman"/>
          <w:sz w:val="28"/>
        </w:rPr>
        <w:t>Таблица конфигурации МП-системы.</w:t>
      </w:r>
      <w:bookmarkEnd w:id="21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Эта таблица не явля</w:t>
      </w:r>
      <w:r>
        <w:rPr>
          <w:sz w:val="28"/>
        </w:rPr>
        <w:softHyphen/>
        <w:t>ется обязательной. Она содержит точную информацию о кон</w:t>
      </w:r>
      <w:r>
        <w:rPr>
          <w:sz w:val="28"/>
        </w:rPr>
        <w:softHyphen/>
        <w:t>троллерах APIC, процессорах, шинах и прерываниях. Она со</w:t>
      </w:r>
      <w:r>
        <w:rPr>
          <w:sz w:val="28"/>
        </w:rPr>
        <w:softHyphen/>
        <w:t>держит заголовок, за которым следует множество записей раз</w:t>
      </w:r>
      <w:r>
        <w:rPr>
          <w:sz w:val="28"/>
        </w:rPr>
        <w:softHyphen/>
        <w:t>личных типов. Формат и длина каждой записи определяются ее типом. Если таблица конфигурации присутствует, она хранится или в системной части оперативной памяти, или в ROM BIOS.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Первый байт каждой записи идентифицирует тип записи. Каждый тип записи имеет фиксированную длину. Описания ти</w:t>
      </w:r>
      <w:r>
        <w:rPr>
          <w:sz w:val="28"/>
        </w:rPr>
        <w:softHyphen/>
        <w:t>пов записей: процессор, шина, блок ввода-вывода. Распределе</w:t>
      </w:r>
      <w:r>
        <w:rPr>
          <w:sz w:val="28"/>
        </w:rPr>
        <w:softHyphen/>
        <w:t>ние прерываний ввода-вывода, распределение локальных пре</w:t>
      </w:r>
      <w:r>
        <w:rPr>
          <w:sz w:val="28"/>
        </w:rPr>
        <w:softHyphen/>
        <w:t>рываний.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Спецификация по умолчанию определяет несколько конфи</w:t>
      </w:r>
      <w:r>
        <w:rPr>
          <w:sz w:val="28"/>
        </w:rPr>
        <w:softHyphen/>
        <w:t>гураций МП-систем. Цель этих установок в том, чтобы упрос</w:t>
      </w:r>
      <w:r>
        <w:rPr>
          <w:sz w:val="28"/>
        </w:rPr>
        <w:softHyphen/>
        <w:t>тить проектирование BIOS. Если система соответствует одной из конфигураций, заданных по умолчанию, BIOS не должен обеспечивать таблицу конфигурации МП-системы. ОС будет содержать такую таблицу внутри себя.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Типы конфигураций системы, заданные по умолчанию, определяются байтом 1 информации о свойствах МП-систе</w:t>
      </w:r>
      <w:r>
        <w:rPr>
          <w:sz w:val="28"/>
        </w:rPr>
        <w:softHyphen/>
        <w:t>мы, которая является частью Структуры указателя перехо</w:t>
      </w:r>
      <w:r>
        <w:rPr>
          <w:sz w:val="28"/>
        </w:rPr>
        <w:softHyphen/>
        <w:t>дов. Чтобы система поддерживала конфигурацию, заданную по умолчанию, система должна поддерживать два процессо</w:t>
      </w:r>
      <w:r>
        <w:rPr>
          <w:sz w:val="28"/>
        </w:rPr>
        <w:softHyphen/>
        <w:t>ра и отвечать еще ряду требований. Всего имеется 7 типов си</w:t>
      </w:r>
      <w:r>
        <w:rPr>
          <w:sz w:val="28"/>
        </w:rPr>
        <w:softHyphen/>
        <w:t>стемы, задаваемых по умолчанию. В них задаются следую</w:t>
      </w:r>
      <w:r>
        <w:rPr>
          <w:sz w:val="28"/>
        </w:rPr>
        <w:softHyphen/>
        <w:t>щие поля: число процессоров, тип используемых в системе</w:t>
      </w:r>
      <w:r>
        <w:rPr>
          <w:sz w:val="28"/>
          <w:lang w:val="en-US"/>
        </w:rPr>
        <w:t xml:space="preserve"> </w:t>
      </w:r>
      <w:r>
        <w:rPr>
          <w:sz w:val="28"/>
        </w:rPr>
        <w:t>шин; тип контроллеров APIC; варианты; заложена схема МП-системы.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22" w:name="_Toc452228941"/>
      <w:r>
        <w:rPr>
          <w:rFonts w:ascii="Times New Roman" w:hAnsi="Times New Roman"/>
          <w:sz w:val="28"/>
        </w:rPr>
        <w:t>Функции BIOS в МП-системе.</w:t>
      </w:r>
      <w:bookmarkEnd w:id="22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В зависимости от многопро</w:t>
      </w:r>
      <w:r>
        <w:rPr>
          <w:sz w:val="28"/>
        </w:rPr>
        <w:softHyphen/>
        <w:t>цессорных компонентов в МП-системе BIOS может иметь сле</w:t>
      </w:r>
      <w:r>
        <w:rPr>
          <w:sz w:val="28"/>
        </w:rPr>
        <w:softHyphen/>
        <w:t>дующие дополнительные функции: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1. Перевод АР в «спящий» режим, так чтобы они не пыта</w:t>
      </w:r>
      <w:r>
        <w:rPr>
          <w:sz w:val="28"/>
        </w:rPr>
        <w:softHyphen/>
        <w:t>лись исполнять те же коды BIOS, что и BSP. Это необходимо, поскольку коды BIOS обычно не предназначены для мультиоб</w:t>
      </w:r>
      <w:r>
        <w:rPr>
          <w:sz w:val="28"/>
        </w:rPr>
        <w:softHyphen/>
        <w:t>работки.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2. Инициализация контроллеров APIC и других МП-компо</w:t>
      </w:r>
      <w:r>
        <w:rPr>
          <w:sz w:val="28"/>
        </w:rPr>
        <w:softHyphen/>
        <w:t>нент.</w:t>
      </w:r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</w:rPr>
      </w:pPr>
      <w:r>
        <w:rPr>
          <w:sz w:val="28"/>
        </w:rPr>
        <w:t>3. Создание таблицы конфигурации МП-системы.</w:t>
      </w:r>
    </w:p>
    <w:p w:rsidR="00C616BC" w:rsidRDefault="00C616BC">
      <w:pPr>
        <w:pStyle w:val="1"/>
        <w:widowControl/>
        <w:suppressLineNumbers/>
        <w:spacing w:line="360" w:lineRule="auto"/>
        <w:ind w:firstLine="278"/>
        <w:rPr>
          <w:rFonts w:ascii="Times New Roman" w:hAnsi="Times New Roman"/>
        </w:rPr>
      </w:pPr>
      <w:bookmarkStart w:id="23" w:name="_Toc452228942"/>
      <w:r>
        <w:rPr>
          <w:rFonts w:ascii="Times New Roman" w:hAnsi="Times New Roman"/>
          <w:sz w:val="32"/>
        </w:rPr>
        <w:t>Унифицированные ОС нового поколения для SMP-систем</w:t>
      </w:r>
      <w:bookmarkEnd w:id="23"/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Возрастающие требования к произво</w:t>
      </w:r>
      <w:r>
        <w:rPr>
          <w:rFonts w:ascii="Times New Roman" w:hAnsi="Times New Roman"/>
          <w:sz w:val="28"/>
        </w:rPr>
        <w:softHyphen/>
        <w:t>дительности средств обработки данных обусловливают все большее распростране</w:t>
      </w:r>
      <w:r>
        <w:rPr>
          <w:rFonts w:ascii="Times New Roman" w:hAnsi="Times New Roman"/>
          <w:sz w:val="28"/>
        </w:rPr>
        <w:softHyphen/>
        <w:t>ние симметричных мультипроцессорных компьютеров (SMP), в том числе и на основе процессоров Pentium. Цель создания SMP-платформ — обеспечение возможности на</w:t>
      </w:r>
      <w:r>
        <w:rPr>
          <w:rFonts w:ascii="Times New Roman" w:hAnsi="Times New Roman"/>
          <w:sz w:val="28"/>
        </w:rPr>
        <w:softHyphen/>
        <w:t>ращивания производительности путем до</w:t>
      </w:r>
      <w:r>
        <w:rPr>
          <w:rFonts w:ascii="Times New Roman" w:hAnsi="Times New Roman"/>
          <w:sz w:val="28"/>
        </w:rPr>
        <w:softHyphen/>
        <w:t>бавления процессоров без изменения при</w:t>
      </w:r>
      <w:r>
        <w:rPr>
          <w:rFonts w:ascii="Times New Roman" w:hAnsi="Times New Roman"/>
          <w:sz w:val="28"/>
        </w:rPr>
        <w:softHyphen/>
        <w:t>ложений.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Процессор Pentium содержит специаль</w:t>
      </w:r>
      <w:r>
        <w:rPr>
          <w:rFonts w:ascii="Times New Roman" w:hAnsi="Times New Roman"/>
          <w:sz w:val="28"/>
        </w:rPr>
        <w:softHyphen/>
        <w:t>ные аппаратные средства, поддерживаю</w:t>
      </w:r>
      <w:r>
        <w:rPr>
          <w:rFonts w:ascii="Times New Roman" w:hAnsi="Times New Roman"/>
          <w:sz w:val="28"/>
        </w:rPr>
        <w:softHyphen/>
        <w:t>щие SMP-системы. Феномен стандартных SMP-платформ состоит в том, что они широ</w:t>
      </w:r>
      <w:r>
        <w:rPr>
          <w:rFonts w:ascii="Times New Roman" w:hAnsi="Times New Roman"/>
          <w:sz w:val="28"/>
        </w:rPr>
        <w:softHyphen/>
        <w:t>ко используются в качестве серверов сис</w:t>
      </w:r>
      <w:r>
        <w:rPr>
          <w:rFonts w:ascii="Times New Roman" w:hAnsi="Times New Roman"/>
          <w:sz w:val="28"/>
        </w:rPr>
        <w:softHyphen/>
        <w:t>тем различного масштаба: для рабочих групп, отделов и даже предприятий. Для де</w:t>
      </w:r>
      <w:r>
        <w:rPr>
          <w:rFonts w:ascii="Times New Roman" w:hAnsi="Times New Roman"/>
          <w:sz w:val="28"/>
        </w:rPr>
        <w:softHyphen/>
        <w:t>ловых приложений на основе ОС нового по</w:t>
      </w:r>
      <w:r>
        <w:rPr>
          <w:rFonts w:ascii="Times New Roman" w:hAnsi="Times New Roman"/>
          <w:sz w:val="28"/>
        </w:rPr>
        <w:softHyphen/>
        <w:t>коления типа Windows NT (Microsoft), NetWare (Novell), UnixWare (Novell), Open Server/MPS (SCO) и других доступен боль</w:t>
      </w:r>
      <w:r>
        <w:rPr>
          <w:rFonts w:ascii="Times New Roman" w:hAnsi="Times New Roman"/>
          <w:sz w:val="28"/>
        </w:rPr>
        <w:softHyphen/>
        <w:t>шой выбор высокопроизводительных SMP-платформ на основе Intel-архитектуры тра</w:t>
      </w:r>
      <w:r>
        <w:rPr>
          <w:rFonts w:ascii="Times New Roman" w:hAnsi="Times New Roman"/>
          <w:sz w:val="28"/>
        </w:rPr>
        <w:softHyphen/>
        <w:t>диционных производителей.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Сегодня появилось новое поколение СМР-серверов приложений. Поэтому акту</w:t>
      </w:r>
      <w:r>
        <w:rPr>
          <w:rFonts w:ascii="Times New Roman" w:hAnsi="Times New Roman"/>
          <w:sz w:val="28"/>
        </w:rPr>
        <w:softHyphen/>
        <w:t>альным является создание ОС со стандарт</w:t>
      </w:r>
      <w:r>
        <w:rPr>
          <w:rFonts w:ascii="Times New Roman" w:hAnsi="Times New Roman"/>
          <w:sz w:val="28"/>
        </w:rPr>
        <w:softHyphen/>
        <w:t>ным интерфейсом, которые могут обеспе</w:t>
      </w:r>
      <w:r>
        <w:rPr>
          <w:rFonts w:ascii="Times New Roman" w:hAnsi="Times New Roman"/>
          <w:sz w:val="28"/>
        </w:rPr>
        <w:softHyphen/>
        <w:t>чить требуемые рабочие характеристики и надежность. Основные характеристики по</w:t>
      </w:r>
      <w:r>
        <w:rPr>
          <w:rFonts w:ascii="Times New Roman" w:hAnsi="Times New Roman"/>
          <w:sz w:val="28"/>
        </w:rPr>
        <w:softHyphen/>
        <w:t>добных ОС таковы: многозадачность, мно</w:t>
      </w:r>
      <w:r>
        <w:rPr>
          <w:rFonts w:ascii="Times New Roman" w:hAnsi="Times New Roman"/>
          <w:sz w:val="28"/>
        </w:rPr>
        <w:softHyphen/>
        <w:t>гопотоковая архитектура (Multithreading), многопроцессорность и стандартизация.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  <w:lang w:val="en-US"/>
        </w:rPr>
      </w:pPr>
      <w:bookmarkStart w:id="24" w:name="_Toc452228943"/>
      <w:r>
        <w:rPr>
          <w:rFonts w:ascii="Times New Roman" w:hAnsi="Times New Roman"/>
          <w:sz w:val="28"/>
        </w:rPr>
        <w:t>Многозадачность.</w:t>
      </w:r>
      <w:bookmarkEnd w:id="24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Типичная ОС обес</w:t>
      </w:r>
      <w:r>
        <w:rPr>
          <w:rFonts w:ascii="Times New Roman" w:hAnsi="Times New Roman"/>
          <w:sz w:val="28"/>
        </w:rPr>
        <w:softHyphen/>
        <w:t>печивает многозадачность, переходя между двумя (или несколькими) активными про</w:t>
      </w:r>
      <w:r>
        <w:rPr>
          <w:rFonts w:ascii="Times New Roman" w:hAnsi="Times New Roman"/>
          <w:sz w:val="28"/>
        </w:rPr>
        <w:softHyphen/>
        <w:t>граммами, исполняя каждую из них на про</w:t>
      </w:r>
      <w:r>
        <w:rPr>
          <w:rFonts w:ascii="Times New Roman" w:hAnsi="Times New Roman"/>
          <w:sz w:val="28"/>
        </w:rPr>
        <w:softHyphen/>
        <w:t>тяжении короткого периода времени. Если переход осуществляется быстро и доста</w:t>
      </w:r>
      <w:r>
        <w:rPr>
          <w:rFonts w:ascii="Times New Roman" w:hAnsi="Times New Roman"/>
          <w:sz w:val="28"/>
        </w:rPr>
        <w:softHyphen/>
        <w:t>точно эффективно, для конечного пользова</w:t>
      </w:r>
      <w:r>
        <w:rPr>
          <w:rFonts w:ascii="Times New Roman" w:hAnsi="Times New Roman"/>
          <w:sz w:val="28"/>
        </w:rPr>
        <w:softHyphen/>
        <w:t>теля многозадачность может означать спо</w:t>
      </w:r>
      <w:r>
        <w:rPr>
          <w:rFonts w:ascii="Times New Roman" w:hAnsi="Times New Roman"/>
          <w:sz w:val="28"/>
        </w:rPr>
        <w:softHyphen/>
        <w:t>собность печатать электронные таблицы и в то же время работать с текстовым процес</w:t>
      </w:r>
      <w:r>
        <w:rPr>
          <w:rFonts w:ascii="Times New Roman" w:hAnsi="Times New Roman"/>
          <w:sz w:val="28"/>
        </w:rPr>
        <w:softHyphen/>
        <w:t>сором, а для сетевого сервера — одновре</w:t>
      </w:r>
      <w:r>
        <w:rPr>
          <w:rFonts w:ascii="Times New Roman" w:hAnsi="Times New Roman"/>
          <w:sz w:val="28"/>
        </w:rPr>
        <w:softHyphen/>
        <w:t>менно поддерживать множество соедине</w:t>
      </w:r>
      <w:r>
        <w:rPr>
          <w:rFonts w:ascii="Times New Roman" w:hAnsi="Times New Roman"/>
          <w:sz w:val="28"/>
        </w:rPr>
        <w:softHyphen/>
        <w:t>ний и сервисов.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некоторых простых ОС (например, Windows) контекстное переключение задач возлагается на сами программы, реализую</w:t>
      </w:r>
      <w:r>
        <w:rPr>
          <w:rFonts w:ascii="Times New Roman" w:hAnsi="Times New Roman"/>
          <w:sz w:val="28"/>
        </w:rPr>
        <w:softHyphen/>
        <w:t>щие многозадачность без прерываний. Та</w:t>
      </w:r>
      <w:r>
        <w:rPr>
          <w:rFonts w:ascii="Times New Roman" w:hAnsi="Times New Roman"/>
          <w:sz w:val="28"/>
        </w:rPr>
        <w:softHyphen/>
        <w:t>кие ОС не могут гарантировать, что какая-либо программа не монополизирует время процессора и не приведет к возникновению конфликтов с другими задачами, которые будут ждать неопределенно долго.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современных ОС используется много</w:t>
      </w:r>
      <w:r>
        <w:rPr>
          <w:rFonts w:ascii="Times New Roman" w:hAnsi="Times New Roman"/>
          <w:sz w:val="28"/>
        </w:rPr>
        <w:softHyphen/>
        <w:t>задачность с прерыванием исполнения за</w:t>
      </w:r>
      <w:r>
        <w:rPr>
          <w:rFonts w:ascii="Times New Roman" w:hAnsi="Times New Roman"/>
          <w:sz w:val="28"/>
        </w:rPr>
        <w:softHyphen/>
        <w:t>дачи пользователя. Примерами таких ОС яв</w:t>
      </w:r>
      <w:r>
        <w:rPr>
          <w:rFonts w:ascii="Times New Roman" w:hAnsi="Times New Roman"/>
          <w:sz w:val="28"/>
        </w:rPr>
        <w:softHyphen/>
        <w:t>ляются Windows NT, SCO Open Server/MPX, UnixWare 2.0.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  <w:lang w:val="en-US"/>
        </w:rPr>
      </w:pPr>
      <w:bookmarkStart w:id="25" w:name="_Toc452228944"/>
      <w:r>
        <w:rPr>
          <w:rFonts w:ascii="Times New Roman" w:hAnsi="Times New Roman"/>
          <w:sz w:val="28"/>
        </w:rPr>
        <w:t>Многопотоковая архитектура.</w:t>
      </w:r>
      <w:bookmarkEnd w:id="25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ОС может исполнять более одной последо</w:t>
      </w:r>
      <w:r>
        <w:rPr>
          <w:rFonts w:ascii="Times New Roman" w:hAnsi="Times New Roman"/>
          <w:sz w:val="28"/>
        </w:rPr>
        <w:softHyphen/>
        <w:t>вательности инструкций в одной задаче, го</w:t>
      </w:r>
      <w:r>
        <w:rPr>
          <w:rFonts w:ascii="Times New Roman" w:hAnsi="Times New Roman"/>
          <w:sz w:val="28"/>
        </w:rPr>
        <w:softHyphen/>
        <w:t>ворят, что она поддерживает многопотоко</w:t>
      </w:r>
      <w:r>
        <w:rPr>
          <w:rFonts w:ascii="Times New Roman" w:hAnsi="Times New Roman"/>
          <w:sz w:val="28"/>
        </w:rPr>
        <w:softHyphen/>
        <w:t>вую (с многими нитями управления) архи</w:t>
      </w:r>
      <w:r>
        <w:rPr>
          <w:rFonts w:ascii="Times New Roman" w:hAnsi="Times New Roman"/>
          <w:sz w:val="28"/>
        </w:rPr>
        <w:softHyphen/>
        <w:t>тектуру, эффективно реализующую про</w:t>
      </w:r>
      <w:r>
        <w:rPr>
          <w:rFonts w:ascii="Times New Roman" w:hAnsi="Times New Roman"/>
          <w:sz w:val="28"/>
        </w:rPr>
        <w:softHyphen/>
        <w:t>граммным способом параллельную обра</w:t>
      </w:r>
      <w:r>
        <w:rPr>
          <w:rFonts w:ascii="Times New Roman" w:hAnsi="Times New Roman"/>
          <w:sz w:val="28"/>
        </w:rPr>
        <w:softHyphen/>
        <w:t>ботку и максимизирующую использование единичного процессора.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Обычно каждой задаче приписывается определенная область адресного простран</w:t>
      </w:r>
      <w:r>
        <w:rPr>
          <w:rFonts w:ascii="Times New Roman" w:hAnsi="Times New Roman"/>
          <w:sz w:val="28"/>
        </w:rPr>
        <w:softHyphen/>
        <w:t>ства, в которой начинается ее исполнение. Каждому потоку выделяются для исполне</w:t>
      </w:r>
      <w:r>
        <w:rPr>
          <w:rFonts w:ascii="Times New Roman" w:hAnsi="Times New Roman"/>
          <w:sz w:val="28"/>
        </w:rPr>
        <w:softHyphen/>
        <w:t>ния ресурсы, как для процесса, но потоки в рамках одной задачи (или процесса) не раз</w:t>
      </w:r>
      <w:r>
        <w:rPr>
          <w:rFonts w:ascii="Times New Roman" w:hAnsi="Times New Roman"/>
          <w:sz w:val="28"/>
        </w:rPr>
        <w:softHyphen/>
        <w:t>делены в адресном пространстве. Каждый поток может использовать данные и файлы других потоков, что облегчает ОС легкое и быстрое переключение потоков (малых про</w:t>
      </w:r>
      <w:r>
        <w:rPr>
          <w:rFonts w:ascii="Times New Roman" w:hAnsi="Times New Roman"/>
          <w:sz w:val="28"/>
        </w:rPr>
        <w:softHyphen/>
        <w:t>цессов).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Примерами ОС, которые поддерживают многопотоковую архитектуру, являются Windows NT и UnixWare 2.0. До недавнего времени большинство традиционных UNIX-систем не поддерживали такую архитектуру;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сейчас эта технология начинает проникать в некоторые фирменные ОС на основе UNIX (например, SunSoft Solaris 2.4, HP-UX v.10).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Потоки могут запускаться и завершать</w:t>
      </w:r>
      <w:r>
        <w:rPr>
          <w:rFonts w:ascii="Times New Roman" w:hAnsi="Times New Roman"/>
          <w:sz w:val="28"/>
        </w:rPr>
        <w:softHyphen/>
        <w:t>ся очень быстро, поскольку нет необходимо</w:t>
      </w:r>
      <w:r>
        <w:rPr>
          <w:rFonts w:ascii="Times New Roman" w:hAnsi="Times New Roman"/>
          <w:sz w:val="28"/>
        </w:rPr>
        <w:softHyphen/>
        <w:t>сти заново создавать новую задачу и свя</w:t>
      </w:r>
      <w:r>
        <w:rPr>
          <w:rFonts w:ascii="Times New Roman" w:hAnsi="Times New Roman"/>
          <w:sz w:val="28"/>
        </w:rPr>
        <w:softHyphen/>
        <w:t>занную с ней структуру ОС. Например, в серверах для обслуживания соединения с клиентом создается новый поток. Если не используется многопотоковая архитектура, приходится создавать совершенно новый процесс и настраиваться на новое адресное пространство, что ведет к большим наклад</w:t>
      </w:r>
      <w:r>
        <w:rPr>
          <w:rFonts w:ascii="Times New Roman" w:hAnsi="Times New Roman"/>
          <w:sz w:val="28"/>
        </w:rPr>
        <w:softHyphen/>
        <w:t>ным расходам и снижает производитель</w:t>
      </w:r>
      <w:r>
        <w:rPr>
          <w:rFonts w:ascii="Times New Roman" w:hAnsi="Times New Roman"/>
          <w:sz w:val="28"/>
        </w:rPr>
        <w:softHyphen/>
        <w:t>ность.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Важную роль в обеспечении многопото</w:t>
      </w:r>
      <w:r>
        <w:rPr>
          <w:rFonts w:ascii="Times New Roman" w:hAnsi="Times New Roman"/>
          <w:sz w:val="28"/>
        </w:rPr>
        <w:softHyphen/>
        <w:t>ковости играют драйверы устройств. Если драйверы являются многопотоковыми, они могут использоваться любым процессором МП-системы. Это существенно улучшает производительность, особенно контролле</w:t>
      </w:r>
      <w:r>
        <w:rPr>
          <w:rFonts w:ascii="Times New Roman" w:hAnsi="Times New Roman"/>
          <w:sz w:val="28"/>
        </w:rPr>
        <w:softHyphen/>
        <w:t>ров дисков.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  <w:lang w:val="en-US"/>
        </w:rPr>
      </w:pPr>
      <w:bookmarkStart w:id="26" w:name="_Toc452228945"/>
      <w:r>
        <w:rPr>
          <w:rFonts w:ascii="Times New Roman" w:hAnsi="Times New Roman"/>
          <w:sz w:val="28"/>
        </w:rPr>
        <w:t>Симметричные многопроцессорные SMP-системы</w:t>
      </w:r>
      <w:bookmarkEnd w:id="26"/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Симметричные многопроцессорные SMP-системы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могут исполнять любую зада</w:t>
      </w:r>
      <w:r>
        <w:rPr>
          <w:rFonts w:ascii="Times New Roman" w:hAnsi="Times New Roman"/>
          <w:sz w:val="28"/>
        </w:rPr>
        <w:softHyphen/>
        <w:t>чу или поток на любом свободном процессо</w:t>
      </w:r>
      <w:r>
        <w:rPr>
          <w:rFonts w:ascii="Times New Roman" w:hAnsi="Times New Roman"/>
          <w:sz w:val="28"/>
        </w:rPr>
        <w:softHyphen/>
        <w:t>ре. SMP-системы не только более гибки и эффективны, но и более устойчивы к отказам отдельных процессоров. В ассимметричных системах при отказе процессора, выделен</w:t>
      </w:r>
      <w:r>
        <w:rPr>
          <w:rFonts w:ascii="Times New Roman" w:hAnsi="Times New Roman"/>
          <w:sz w:val="28"/>
        </w:rPr>
        <w:softHyphen/>
        <w:t>ного под ОС, система немедленно полно</w:t>
      </w:r>
      <w:r>
        <w:rPr>
          <w:rFonts w:ascii="Times New Roman" w:hAnsi="Times New Roman"/>
          <w:sz w:val="28"/>
        </w:rPr>
        <w:softHyphen/>
        <w:t>стью прекращает работу. В SMP-системах в таких ситуациях ОС начинает использовать другие процессоры. SMP-системы обеспе</w:t>
      </w:r>
      <w:r>
        <w:rPr>
          <w:rFonts w:ascii="Times New Roman" w:hAnsi="Times New Roman"/>
          <w:sz w:val="28"/>
        </w:rPr>
        <w:softHyphen/>
        <w:t>чивают также хорошее соотношение це</w:t>
      </w:r>
      <w:r>
        <w:rPr>
          <w:rFonts w:ascii="Times New Roman" w:hAnsi="Times New Roman"/>
          <w:sz w:val="28"/>
        </w:rPr>
        <w:softHyphen/>
        <w:t>на/производительность, так как добавление процессора не требует приобретения новой компьютерной системы. В число распрост</w:t>
      </w:r>
      <w:r>
        <w:rPr>
          <w:rFonts w:ascii="Times New Roman" w:hAnsi="Times New Roman"/>
          <w:sz w:val="28"/>
        </w:rPr>
        <w:softHyphen/>
        <w:t>раненных унифицированных ОС для SMP-си-стем входят Windows NT Server, SCO Open Server/MPX, UnixWare 2.0.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  <w:lang w:val="en-US"/>
        </w:rPr>
      </w:pPr>
      <w:bookmarkStart w:id="27" w:name="_Toc452228946"/>
      <w:r>
        <w:rPr>
          <w:rFonts w:ascii="Times New Roman" w:hAnsi="Times New Roman"/>
          <w:sz w:val="28"/>
        </w:rPr>
        <w:t>Сильносвязанная многопроцессорная обработка.</w:t>
      </w:r>
      <w:bookmarkEnd w:id="27"/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 современных ОС со стандарт</w:t>
      </w:r>
      <w:r>
        <w:rPr>
          <w:rFonts w:ascii="Times New Roman" w:hAnsi="Times New Roman"/>
          <w:sz w:val="28"/>
        </w:rPr>
        <w:softHyphen/>
        <w:t>ным интерфейсом для SMP-платформ память используется процессорами коллективно. Доступ к общему полю памяти осуществляет</w:t>
      </w:r>
      <w:r>
        <w:rPr>
          <w:rFonts w:ascii="Times New Roman" w:hAnsi="Times New Roman"/>
          <w:sz w:val="28"/>
        </w:rPr>
        <w:softHyphen/>
        <w:t>ся через высокоскоростную системную шину. Все процессоры имеют одинаковый доступ ко всей памяти системы. В памяти имеется толь</w:t>
      </w:r>
      <w:r>
        <w:rPr>
          <w:rFonts w:ascii="Times New Roman" w:hAnsi="Times New Roman"/>
          <w:sz w:val="28"/>
        </w:rPr>
        <w:softHyphen/>
        <w:t>ко одна копия ядра ОС; причем все процессо</w:t>
      </w:r>
      <w:r>
        <w:rPr>
          <w:rFonts w:ascii="Times New Roman" w:hAnsi="Times New Roman"/>
          <w:sz w:val="28"/>
        </w:rPr>
        <w:softHyphen/>
        <w:t>ры имеют к ней равный доступ. Каждый про</w:t>
      </w:r>
      <w:r>
        <w:rPr>
          <w:rFonts w:ascii="Times New Roman" w:hAnsi="Times New Roman"/>
          <w:sz w:val="28"/>
        </w:rPr>
        <w:softHyphen/>
        <w:t>цессор знает, где расположены в памяти при</w:t>
      </w:r>
      <w:r>
        <w:rPr>
          <w:rFonts w:ascii="Times New Roman" w:hAnsi="Times New Roman"/>
          <w:sz w:val="28"/>
        </w:rPr>
        <w:softHyphen/>
        <w:t>кладные процессы и может исполнять его в течение установленного кванта времени без затрат на переключение приложений с про</w:t>
      </w:r>
      <w:r>
        <w:rPr>
          <w:rFonts w:ascii="Times New Roman" w:hAnsi="Times New Roman"/>
          <w:sz w:val="28"/>
        </w:rPr>
        <w:softHyphen/>
        <w:t>цессора на процессор.</w:t>
      </w:r>
    </w:p>
    <w:p w:rsidR="00C616BC" w:rsidRDefault="00C616BC">
      <w:pPr>
        <w:pStyle w:val="2"/>
        <w:spacing w:line="360" w:lineRule="auto"/>
        <w:rPr>
          <w:rFonts w:ascii="Times New Roman" w:hAnsi="Times New Roman"/>
          <w:sz w:val="28"/>
          <w:lang w:val="en-US"/>
        </w:rPr>
      </w:pPr>
      <w:bookmarkStart w:id="28" w:name="_Toc452228947"/>
      <w:r>
        <w:rPr>
          <w:rFonts w:ascii="Times New Roman" w:hAnsi="Times New Roman"/>
          <w:sz w:val="28"/>
        </w:rPr>
        <w:t>Стандартизация многопроцессорной обработки.</w:t>
      </w:r>
      <w:bookmarkEnd w:id="28"/>
      <w:r>
        <w:rPr>
          <w:rFonts w:ascii="Times New Roman" w:hAnsi="Times New Roman"/>
          <w:sz w:val="28"/>
        </w:rPr>
        <w:t xml:space="preserve"> 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Ранее SMP-системы многих производителей были уникальны, и ОС при</w:t>
      </w:r>
      <w:r>
        <w:rPr>
          <w:rFonts w:ascii="Times New Roman" w:hAnsi="Times New Roman"/>
          <w:sz w:val="28"/>
        </w:rPr>
        <w:softHyphen/>
        <w:t>ходилось всякий раз дорабатывать. Постав</w:t>
      </w:r>
      <w:r>
        <w:rPr>
          <w:rFonts w:ascii="Times New Roman" w:hAnsi="Times New Roman"/>
          <w:sz w:val="28"/>
        </w:rPr>
        <w:softHyphen/>
        <w:t>щики ОС должны были поддерживать для каждого типа платформы специфические версии ОС, высокая стоимость поддержки которых делала невыгодным для многих по</w:t>
      </w:r>
      <w:r>
        <w:rPr>
          <w:rFonts w:ascii="Times New Roman" w:hAnsi="Times New Roman"/>
          <w:sz w:val="28"/>
        </w:rPr>
        <w:softHyphen/>
        <w:t>ставщиков программных средств широкое распространение своих деловых приложе</w:t>
      </w:r>
      <w:r>
        <w:rPr>
          <w:rFonts w:ascii="Times New Roman" w:hAnsi="Times New Roman"/>
          <w:sz w:val="28"/>
        </w:rPr>
        <w:softHyphen/>
        <w:t>ний. Не было широкого выбора многопро</w:t>
      </w:r>
      <w:r>
        <w:rPr>
          <w:rFonts w:ascii="Times New Roman" w:hAnsi="Times New Roman"/>
          <w:sz w:val="28"/>
        </w:rPr>
        <w:softHyphen/>
        <w:t>цессорных систем, ОС и, что самое важное, приложений для пользователей в сфере бизнеса.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решения этой проблемы Лаборато</w:t>
      </w:r>
      <w:r>
        <w:rPr>
          <w:rFonts w:ascii="Times New Roman" w:hAnsi="Times New Roman"/>
          <w:sz w:val="28"/>
        </w:rPr>
        <w:softHyphen/>
        <w:t>рией IAL (Intel Architecture Labs) совместно с ведущими производителями SMP-платформ, ОС (OSV) и BIOS была предложена специфи</w:t>
      </w:r>
      <w:r>
        <w:rPr>
          <w:rFonts w:ascii="Times New Roman" w:hAnsi="Times New Roman"/>
          <w:sz w:val="28"/>
        </w:rPr>
        <w:softHyphen/>
        <w:t>кация Multiprocessor Specification V. 1.1. (MPSpec V. 1.1), определяющая стандарт на взаимодействие ОС с SMP-оборудованием. Стандартный интерфейс между аппаратурой и ОС помогает быстро разработать поддерж</w:t>
      </w:r>
      <w:r>
        <w:rPr>
          <w:rFonts w:ascii="Times New Roman" w:hAnsi="Times New Roman"/>
          <w:sz w:val="28"/>
        </w:rPr>
        <w:softHyphen/>
        <w:t>ку одной ОС широкого круга платформ на ба</w:t>
      </w:r>
      <w:r>
        <w:rPr>
          <w:rFonts w:ascii="Times New Roman" w:hAnsi="Times New Roman"/>
          <w:sz w:val="28"/>
        </w:rPr>
        <w:softHyphen/>
        <w:t>зе ЦП Intel-архитектуры.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Производителям ОС, использующим эту спецификацию, необходимо разработать стандартный драйвер, позволяющий им поддерживать одну многопроцессорную ОС для различных SMP-платформ многих по</w:t>
      </w:r>
      <w:r>
        <w:rPr>
          <w:rFonts w:ascii="Times New Roman" w:hAnsi="Times New Roman"/>
          <w:sz w:val="28"/>
        </w:rPr>
        <w:softHyphen/>
        <w:t>ставщиков. Несколько новых ОС уже соот</w:t>
      </w:r>
      <w:r>
        <w:rPr>
          <w:rFonts w:ascii="Times New Roman" w:hAnsi="Times New Roman"/>
          <w:sz w:val="28"/>
        </w:rPr>
        <w:softHyphen/>
        <w:t>ветствуют спецификации МР Spec, среди них Windows NT 3.5, UnixWare 2.0 и SCO Open Server/MPX.</w:t>
      </w:r>
    </w:p>
    <w:p w:rsidR="00C616BC" w:rsidRDefault="00C616BC">
      <w:pPr>
        <w:pStyle w:val="FR4"/>
        <w:keepNext/>
        <w:widowControl/>
        <w:suppressLineNumbers/>
        <w:spacing w:line="360" w:lineRule="auto"/>
        <w:ind w:firstLine="72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появлением возможности выбора из большего числа SMP-платформ и ОС отде</w:t>
      </w:r>
      <w:r>
        <w:rPr>
          <w:rFonts w:ascii="Times New Roman" w:hAnsi="Times New Roman"/>
          <w:sz w:val="28"/>
        </w:rPr>
        <w:softHyphen/>
        <w:t>лы и отделения в больших корпорациях бу</w:t>
      </w:r>
      <w:r>
        <w:rPr>
          <w:rFonts w:ascii="Times New Roman" w:hAnsi="Times New Roman"/>
          <w:sz w:val="28"/>
        </w:rPr>
        <w:softHyphen/>
        <w:t>дут иметь возможность более гибко выби</w:t>
      </w:r>
      <w:r>
        <w:rPr>
          <w:rFonts w:ascii="Times New Roman" w:hAnsi="Times New Roman"/>
          <w:sz w:val="28"/>
        </w:rPr>
        <w:softHyphen/>
        <w:t>рать приложения, платформы и ОС, которые лучше соответствуют их требованиям. При этом нет необходимости делать новые капи</w:t>
      </w:r>
      <w:r>
        <w:rPr>
          <w:rFonts w:ascii="Times New Roman" w:hAnsi="Times New Roman"/>
          <w:sz w:val="28"/>
        </w:rPr>
        <w:softHyphen/>
        <w:t>таловложения в связи с заменой программ</w:t>
      </w:r>
      <w:r>
        <w:rPr>
          <w:rFonts w:ascii="Times New Roman" w:hAnsi="Times New Roman"/>
          <w:sz w:val="28"/>
        </w:rPr>
        <w:softHyphen/>
        <w:t>ных средств и переобучением персонала. Кроме того, многопроцессорные системы, построенные из доступных компонентов и поддержанные промышленными стандарта</w:t>
      </w:r>
      <w:r>
        <w:rPr>
          <w:rFonts w:ascii="Times New Roman" w:hAnsi="Times New Roman"/>
          <w:sz w:val="28"/>
        </w:rPr>
        <w:softHyphen/>
        <w:t>ми на программные средства (т.е. системы, совместимые с МР Spec) обеспечат лучшее соотношение цена/производительность по сравнению с более дорогими закрытыми си</w:t>
      </w:r>
      <w:r>
        <w:rPr>
          <w:rFonts w:ascii="Times New Roman" w:hAnsi="Times New Roman"/>
          <w:sz w:val="28"/>
        </w:rPr>
        <w:softHyphen/>
        <w:t>стемами.</w:t>
      </w:r>
    </w:p>
    <w:p w:rsidR="00C616BC" w:rsidRDefault="00C616BC">
      <w:pPr>
        <w:pStyle w:val="2"/>
        <w:spacing w:line="360" w:lineRule="auto"/>
        <w:rPr>
          <w:sz w:val="28"/>
          <w:lang w:val="en-US"/>
        </w:rPr>
      </w:pPr>
      <w:bookmarkStart w:id="29" w:name="_Toc452228948"/>
      <w:r>
        <w:rPr>
          <w:rFonts w:ascii="Times New Roman" w:hAnsi="Times New Roman"/>
          <w:sz w:val="28"/>
        </w:rPr>
        <w:t>Унифицированные ОС нового поко</w:t>
      </w:r>
      <w:r>
        <w:rPr>
          <w:rFonts w:ascii="Times New Roman" w:hAnsi="Times New Roman"/>
          <w:sz w:val="28"/>
        </w:rPr>
        <w:softHyphen/>
        <w:t>ления</w:t>
      </w:r>
      <w:r>
        <w:rPr>
          <w:rFonts w:ascii="Times New Roman" w:hAnsi="Times New Roman"/>
          <w:sz w:val="28"/>
          <w:lang w:val="en-US"/>
        </w:rPr>
        <w:t>.</w:t>
      </w:r>
      <w:bookmarkEnd w:id="29"/>
    </w:p>
    <w:p w:rsidR="00C616BC" w:rsidRDefault="00C616BC">
      <w:pPr>
        <w:keepNext/>
        <w:widowControl/>
        <w:suppressLineNumbers/>
        <w:spacing w:line="360" w:lineRule="auto"/>
        <w:ind w:firstLine="720"/>
        <w:jc w:val="left"/>
        <w:rPr>
          <w:sz w:val="28"/>
          <w:lang w:val="en-US"/>
        </w:rPr>
      </w:pPr>
      <w:r>
        <w:rPr>
          <w:sz w:val="28"/>
        </w:rPr>
        <w:t>Унифицированные ОС нового поко</w:t>
      </w:r>
      <w:r>
        <w:rPr>
          <w:sz w:val="28"/>
        </w:rPr>
        <w:softHyphen/>
        <w:t>ления, называемые часто SMP-OS, эффек</w:t>
      </w:r>
      <w:r>
        <w:rPr>
          <w:sz w:val="28"/>
        </w:rPr>
        <w:softHyphen/>
        <w:t>тивно поддерживают аппаратные платфор</w:t>
      </w:r>
      <w:r>
        <w:rPr>
          <w:sz w:val="28"/>
        </w:rPr>
        <w:softHyphen/>
        <w:t>мы SMP-систем второго поколения. По</w:t>
      </w:r>
      <w:r>
        <w:rPr>
          <w:sz w:val="28"/>
        </w:rPr>
        <w:softHyphen/>
        <w:t>следние характеризуются распределенны</w:t>
      </w:r>
      <w:r>
        <w:rPr>
          <w:sz w:val="28"/>
        </w:rPr>
        <w:softHyphen/>
        <w:t>ми прерываниями, улучшенной организаци</w:t>
      </w:r>
      <w:r>
        <w:rPr>
          <w:sz w:val="28"/>
        </w:rPr>
        <w:softHyphen/>
        <w:t>ей кэш-памяти, системных шин (типа Xpress фирмы Intel). Эти SMP-системы используют новый унифицированный набор БИС-кон-троллеров прерываний типа ASIC (Advanced Programmable Interrupt Controller) на про</w:t>
      </w:r>
      <w:r>
        <w:rPr>
          <w:sz w:val="28"/>
        </w:rPr>
        <w:softHyphen/>
        <w:t>цессорах Pentium 735/90 или Pentium 815/100. МР Spec V.1.1 устанавливает фак</w:t>
      </w:r>
      <w:r>
        <w:rPr>
          <w:sz w:val="28"/>
        </w:rPr>
        <w:softHyphen/>
        <w:t>тический промышленный стандарт на меха</w:t>
      </w:r>
      <w:r>
        <w:rPr>
          <w:sz w:val="28"/>
        </w:rPr>
        <w:softHyphen/>
        <w:t>низм поддержки распределенных прерыва</w:t>
      </w:r>
      <w:r>
        <w:rPr>
          <w:sz w:val="28"/>
        </w:rPr>
        <w:softHyphen/>
        <w:t>ний в SMP-системах на базе наиболее со</w:t>
      </w:r>
      <w:r>
        <w:rPr>
          <w:sz w:val="28"/>
        </w:rPr>
        <w:softHyphen/>
        <w:t>вершенных процессоров Intel-архитектуры. Эти системы позволяют использовать все уже существующие программы для АТ-совместимых компьютеров, поддерживая одно</w:t>
      </w:r>
      <w:r>
        <w:rPr>
          <w:sz w:val="28"/>
        </w:rPr>
        <w:softHyphen/>
        <w:t>временно создание микроядерных ОС ново</w:t>
      </w:r>
      <w:r>
        <w:rPr>
          <w:sz w:val="28"/>
        </w:rPr>
        <w:softHyphen/>
        <w:t>го поколения для многопроцессорных плат</w:t>
      </w:r>
      <w:r>
        <w:rPr>
          <w:sz w:val="28"/>
        </w:rPr>
        <w:softHyphen/>
        <w:t>форм.</w:t>
      </w:r>
    </w:p>
    <w:p w:rsidR="00C616BC" w:rsidRDefault="00C616BC">
      <w:pPr>
        <w:pStyle w:val="1"/>
        <w:spacing w:line="360" w:lineRule="auto"/>
      </w:pPr>
      <w:r>
        <w:rPr>
          <w:lang w:val="en-US"/>
        </w:rPr>
        <w:br w:type="page"/>
      </w:r>
      <w:bookmarkStart w:id="30" w:name="_Toc452228949"/>
      <w:r>
        <w:t>Выводы</w:t>
      </w:r>
      <w:bookmarkEnd w:id="30"/>
    </w:p>
    <w:p w:rsidR="00C616BC" w:rsidRDefault="00C616BC">
      <w:pPr>
        <w:jc w:val="left"/>
        <w:rPr>
          <w:sz w:val="28"/>
        </w:rPr>
      </w:pPr>
      <w:r>
        <w:rPr>
          <w:sz w:val="28"/>
        </w:rPr>
        <w:t xml:space="preserve">В целом, использование процессоров, ориентированных на однопроцессорную конфигурацию в многопроцессорных системах оправдано лишь в областях, требующих недорогих решений при умеренных требованиях к производительности. Однако в последнее время фирма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 разрабатывает свои процессоры изначально с возможностью построения многопроцессорной конфигурации, но с ограниченным числом процессоров (от 2 до 8 штук в одной SMP-системе).</w:t>
      </w:r>
    </w:p>
    <w:p w:rsidR="00C616BC" w:rsidRDefault="00C616BC">
      <w:pPr>
        <w:jc w:val="left"/>
        <w:rPr>
          <w:sz w:val="28"/>
          <w:lang w:val="en-US"/>
        </w:rPr>
      </w:pPr>
      <w:r>
        <w:rPr>
          <w:sz w:val="28"/>
        </w:rPr>
        <w:t>Можно указать, что последние процессоры (</w:t>
      </w:r>
      <w:r>
        <w:rPr>
          <w:sz w:val="28"/>
          <w:lang w:val="en-US"/>
        </w:rPr>
        <w:t xml:space="preserve">Pentium II,III) </w:t>
      </w:r>
      <w:r>
        <w:rPr>
          <w:sz w:val="28"/>
        </w:rPr>
        <w:t>являют собой достаточную производительность для выполнения задач серверов баз данных, интернет</w:t>
      </w:r>
      <w:r>
        <w:rPr>
          <w:sz w:val="28"/>
        </w:rPr>
        <w:softHyphen/>
      </w:r>
      <w:r>
        <w:rPr>
          <w:sz w:val="28"/>
        </w:rPr>
        <w:noBreakHyphen/>
        <w:t xml:space="preserve">серверов. Так же, развитие графической подсистемы современных </w:t>
      </w:r>
      <w:r>
        <w:rPr>
          <w:sz w:val="28"/>
          <w:lang w:val="en-US"/>
        </w:rPr>
        <w:t>Intel</w:t>
      </w:r>
      <w:r>
        <w:rPr>
          <w:sz w:val="28"/>
        </w:rPr>
        <w:noBreakHyphen/>
        <w:t xml:space="preserve">ориентированных компьютеров позволяет рассматривать такие мультипроцессорные </w:t>
      </w:r>
      <w:r>
        <w:rPr>
          <w:sz w:val="28"/>
          <w:lang w:val="en-US"/>
        </w:rPr>
        <w:t>SMP</w:t>
      </w:r>
      <w:r>
        <w:rPr>
          <w:sz w:val="28"/>
          <w:lang w:val="en-US"/>
        </w:rPr>
        <w:noBreakHyphen/>
      </w:r>
      <w:r>
        <w:rPr>
          <w:sz w:val="28"/>
        </w:rPr>
        <w:t xml:space="preserve">системы как реальную альтернативу дорогим графическим станциям типа </w:t>
      </w:r>
      <w:r>
        <w:rPr>
          <w:sz w:val="28"/>
          <w:lang w:val="en-US"/>
        </w:rPr>
        <w:t>SGI Onyx, O</w:t>
      </w:r>
      <w:r>
        <w:rPr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>.</w:t>
      </w:r>
    </w:p>
    <w:p w:rsidR="00C616BC" w:rsidRDefault="00C616BC">
      <w:pPr>
        <w:jc w:val="left"/>
        <w:rPr>
          <w:sz w:val="28"/>
        </w:rPr>
      </w:pPr>
      <w:r>
        <w:rPr>
          <w:sz w:val="28"/>
        </w:rPr>
        <w:t xml:space="preserve">Итак, реализация данной спецификации на сегодняшнем этапе уже позволила снизить общую стоимость </w:t>
      </w:r>
      <w:r>
        <w:rPr>
          <w:sz w:val="28"/>
          <w:lang w:val="en-US"/>
        </w:rPr>
        <w:t>SMP</w:t>
      </w:r>
      <w:r>
        <w:rPr>
          <w:sz w:val="28"/>
          <w:lang w:val="en-US"/>
        </w:rPr>
        <w:noBreakHyphen/>
      </w:r>
      <w:r>
        <w:rPr>
          <w:sz w:val="28"/>
        </w:rPr>
        <w:t xml:space="preserve">систем до 2-4 тысяч долларов по сравнению с 6-20 тысячами в 1994-97 годах. </w:t>
      </w:r>
    </w:p>
    <w:p w:rsidR="00C616BC" w:rsidRDefault="00C616BC">
      <w:pPr>
        <w:jc w:val="left"/>
        <w:rPr>
          <w:sz w:val="28"/>
        </w:rPr>
      </w:pPr>
    </w:p>
    <w:p w:rsidR="00C616BC" w:rsidRDefault="00C616BC">
      <w:pPr>
        <w:pStyle w:val="1"/>
        <w:rPr>
          <w:lang w:val="en-US"/>
        </w:rPr>
      </w:pPr>
      <w:r>
        <w:rPr>
          <w:rFonts w:ascii="Times New Roman" w:hAnsi="Times New Roman"/>
        </w:rPr>
        <w:br w:type="page"/>
      </w:r>
      <w:bookmarkStart w:id="31" w:name="_Toc452228950"/>
      <w:r>
        <w:rPr>
          <w:rFonts w:ascii="Times New Roman" w:hAnsi="Times New Roman"/>
        </w:rPr>
        <w:t>Список литературы</w:t>
      </w:r>
      <w:bookmarkEnd w:id="31"/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Журналы “Открытые Системы”, 1996-1997,№3,4 за 1998.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Перевод: Дийкстра Э. Взаимодействие последовательных процессов.</w:t>
      </w:r>
      <w:r>
        <w:rPr>
          <w:sz w:val="28"/>
          <w:lang w:val="en-US"/>
        </w:rPr>
        <w:br/>
        <w:t>[</w:t>
      </w:r>
      <w:r>
        <w:rPr>
          <w:sz w:val="28"/>
        </w:rPr>
        <w:t>Dijkstra E. W., Co-operating Sequential Processes, Programming Languages: NATO advanced study institute, Genuys F., ed.. Academic Press, London, 1968.</w:t>
      </w:r>
      <w:r>
        <w:rPr>
          <w:sz w:val="28"/>
          <w:lang w:val="en-US"/>
        </w:rPr>
        <w:t>]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8-Bit Parallel Central Processor Unit, MCS-8 User's Manual, Intel Corp., Santa Clara, CA. March 1973.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Ashenhurst R. L., Vonderohe R. H., A Hierarchical Network, Datamation (February 1975).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Brillouin L., Science and Information Theory, Academic Press, New York, N.Y., 1962.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Carr W.N., Mize J. P., MOS/LSI Design and Application, Texas Instruments Electronic Series, McGraw-Hill, New York, N.Y., 1972.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Chu Y., ed., High-Level Language Computer Architecture, Academic Press, New York, N.Y., 1975.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Dahl O.J., Dijkstra E. W., Hoare C.A.R., Structured Programming, Academic Press, London, 1972.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Frost D., Designing for Generality, Datamation (December 1974).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Gilbert P., Chandler W.J., Interface Between Communicating Parallel Processes, Communications of the ACM, 15, 6 (June 1972).</w:t>
      </w:r>
    </w:p>
    <w:p w:rsidR="00C616BC" w:rsidRDefault="00C616BC">
      <w:pPr>
        <w:ind w:left="851" w:hanging="571"/>
        <w:rPr>
          <w:sz w:val="28"/>
        </w:rPr>
      </w:pPr>
      <w:r>
        <w:rPr>
          <w:sz w:val="28"/>
        </w:rPr>
        <w:tab/>
        <w:t>Gries D., Compiler Construction for Digital Computers, Wiley, New York, N.Y., 1971.</w:t>
      </w:r>
      <w:bookmarkStart w:id="32" w:name="_GoBack"/>
      <w:bookmarkEnd w:id="32"/>
    </w:p>
    <w:sectPr w:rsidR="00C616BC">
      <w:headerReference w:type="default" r:id="rId6"/>
      <w:footerReference w:type="default" r:id="rId7"/>
      <w:type w:val="continuous"/>
      <w:pgSz w:w="11907" w:h="16840" w:code="9"/>
      <w:pgMar w:top="1440" w:right="1412" w:bottom="1418" w:left="1418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6BC" w:rsidRDefault="00C616BC">
      <w:pPr>
        <w:spacing w:line="240" w:lineRule="auto"/>
      </w:pPr>
      <w:r>
        <w:separator/>
      </w:r>
    </w:p>
  </w:endnote>
  <w:endnote w:type="continuationSeparator" w:id="0">
    <w:p w:rsidR="00C616BC" w:rsidRDefault="00C616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6BC" w:rsidRDefault="00C616BC">
    <w:pPr>
      <w:pStyle w:val="a4"/>
      <w:pBdr>
        <w:top w:val="single" w:sz="6" w:space="1" w:color="auto"/>
      </w:pBdr>
      <w:tabs>
        <w:tab w:val="clear" w:pos="4153"/>
        <w:tab w:val="clear" w:pos="8306"/>
        <w:tab w:val="left" w:pos="7938"/>
      </w:tabs>
      <w:rPr>
        <w:i/>
      </w:rPr>
    </w:pPr>
    <w:r>
      <w:rPr>
        <w:i/>
      </w:rPr>
      <w:t>Работа студента группы С-102 Курбатова К.А</w:t>
    </w:r>
    <w:r>
      <w:rPr>
        <w:i/>
      </w:rPr>
      <w:tab/>
    </w:r>
    <w:r>
      <w:rPr>
        <w:b/>
        <w:noProof/>
        <w:sz w:val="28"/>
      </w:rPr>
      <w:t>16</w:t>
    </w:r>
    <w:r>
      <w:rPr>
        <w:lang w:val="en-US"/>
      </w:rPr>
      <w:t>/</w:t>
    </w:r>
    <w:r>
      <w:rPr>
        <w:noProof/>
        <w:sz w:val="20"/>
      </w:rPr>
      <w:t>22</w:t>
    </w:r>
  </w:p>
  <w:p w:rsidR="00C616BC" w:rsidRDefault="00C616B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6BC" w:rsidRDefault="00C616BC">
      <w:pPr>
        <w:spacing w:line="240" w:lineRule="auto"/>
      </w:pPr>
      <w:r>
        <w:separator/>
      </w:r>
    </w:p>
  </w:footnote>
  <w:footnote w:type="continuationSeparator" w:id="0">
    <w:p w:rsidR="00C616BC" w:rsidRDefault="00C616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6BC" w:rsidRDefault="00C616BC">
    <w:pPr>
      <w:pStyle w:val="a3"/>
      <w:pBdr>
        <w:bottom w:val="single" w:sz="6" w:space="1" w:color="auto"/>
      </w:pBdr>
      <w:jc w:val="center"/>
      <w:rPr>
        <w:i/>
      </w:rPr>
    </w:pPr>
    <w:r>
      <w:rPr>
        <w:i/>
      </w:rPr>
      <w:t>Спецификация мультипроцессорной системы на основе PC/AT</w:t>
    </w:r>
  </w:p>
  <w:p w:rsidR="00C616BC" w:rsidRDefault="00C616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76FD"/>
    <w:rsid w:val="000161F8"/>
    <w:rsid w:val="00516B64"/>
    <w:rsid w:val="008D76FD"/>
    <w:rsid w:val="00C61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1AD1DA-E15B-42CE-AE3F-46E61BE45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pacing w:line="300" w:lineRule="auto"/>
      <w:ind w:firstLine="280"/>
      <w:jc w:val="both"/>
      <w:textAlignment w:val="baseline"/>
    </w:pPr>
    <w:rPr>
      <w:sz w:val="16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overflowPunct w:val="0"/>
      <w:autoSpaceDE w:val="0"/>
      <w:autoSpaceDN w:val="0"/>
      <w:adjustRightInd w:val="0"/>
      <w:textAlignment w:val="baseline"/>
    </w:pPr>
    <w:rPr>
      <w:b/>
      <w:sz w:val="72"/>
    </w:rPr>
  </w:style>
  <w:style w:type="paragraph" w:customStyle="1" w:styleId="FR2">
    <w:name w:val="FR2"/>
    <w:pPr>
      <w:widowControl w:val="0"/>
      <w:overflowPunct w:val="0"/>
      <w:autoSpaceDE w:val="0"/>
      <w:autoSpaceDN w:val="0"/>
      <w:adjustRightInd w:val="0"/>
      <w:spacing w:before="120"/>
      <w:textAlignment w:val="baseline"/>
    </w:pPr>
    <w:rPr>
      <w:b/>
      <w:sz w:val="28"/>
    </w:rPr>
  </w:style>
  <w:style w:type="paragraph" w:customStyle="1" w:styleId="FR3">
    <w:name w:val="FR3"/>
    <w:pPr>
      <w:widowControl w:val="0"/>
      <w:overflowPunct w:val="0"/>
      <w:autoSpaceDE w:val="0"/>
      <w:autoSpaceDN w:val="0"/>
      <w:adjustRightInd w:val="0"/>
      <w:spacing w:line="260" w:lineRule="auto"/>
      <w:textAlignment w:val="baseline"/>
    </w:pPr>
    <w:rPr>
      <w:rFonts w:ascii="Arial" w:hAnsi="Arial"/>
      <w:b/>
      <w:sz w:val="22"/>
    </w:rPr>
  </w:style>
  <w:style w:type="paragraph" w:customStyle="1" w:styleId="FR4">
    <w:name w:val="FR4"/>
    <w:pPr>
      <w:widowControl w:val="0"/>
      <w:overflowPunct w:val="0"/>
      <w:autoSpaceDE w:val="0"/>
      <w:autoSpaceDN w:val="0"/>
      <w:adjustRightInd w:val="0"/>
      <w:spacing w:line="300" w:lineRule="auto"/>
      <w:ind w:firstLine="280"/>
      <w:jc w:val="both"/>
      <w:textAlignment w:val="baseline"/>
    </w:pPr>
    <w:rPr>
      <w:rFonts w:ascii="Arial" w:hAnsi="Arial"/>
      <w:sz w:val="16"/>
    </w:rPr>
  </w:style>
  <w:style w:type="paragraph" w:styleId="10">
    <w:name w:val="toc 1"/>
    <w:basedOn w:val="a"/>
    <w:next w:val="a"/>
    <w:semiHidden/>
    <w:pPr>
      <w:tabs>
        <w:tab w:val="right" w:leader="dot" w:pos="9077"/>
      </w:tabs>
      <w:spacing w:before="120" w:after="120"/>
      <w:jc w:val="left"/>
    </w:pPr>
    <w:rPr>
      <w:b/>
      <w:caps/>
      <w:sz w:val="20"/>
    </w:rPr>
  </w:style>
  <w:style w:type="paragraph" w:styleId="20">
    <w:name w:val="toc 2"/>
    <w:basedOn w:val="a"/>
    <w:next w:val="a"/>
    <w:semiHidden/>
    <w:pPr>
      <w:tabs>
        <w:tab w:val="right" w:leader="dot" w:pos="9077"/>
      </w:tabs>
      <w:ind w:left="160"/>
      <w:jc w:val="left"/>
    </w:pPr>
    <w:rPr>
      <w:smallCaps/>
      <w:sz w:val="20"/>
    </w:rPr>
  </w:style>
  <w:style w:type="paragraph" w:styleId="30">
    <w:name w:val="toc 3"/>
    <w:basedOn w:val="a"/>
    <w:next w:val="a"/>
    <w:semiHidden/>
    <w:pPr>
      <w:tabs>
        <w:tab w:val="right" w:leader="dot" w:pos="9077"/>
      </w:tabs>
      <w:ind w:left="320"/>
      <w:jc w:val="left"/>
    </w:pPr>
    <w:rPr>
      <w:i/>
      <w:sz w:val="20"/>
    </w:rPr>
  </w:style>
  <w:style w:type="paragraph" w:styleId="4">
    <w:name w:val="toc 4"/>
    <w:basedOn w:val="a"/>
    <w:next w:val="a"/>
    <w:semiHidden/>
    <w:pPr>
      <w:tabs>
        <w:tab w:val="right" w:leader="dot" w:pos="9077"/>
      </w:tabs>
      <w:ind w:left="480"/>
      <w:jc w:val="left"/>
    </w:pPr>
    <w:rPr>
      <w:sz w:val="18"/>
    </w:rPr>
  </w:style>
  <w:style w:type="paragraph" w:styleId="5">
    <w:name w:val="toc 5"/>
    <w:basedOn w:val="a"/>
    <w:next w:val="a"/>
    <w:semiHidden/>
    <w:pPr>
      <w:tabs>
        <w:tab w:val="right" w:leader="dot" w:pos="9077"/>
      </w:tabs>
      <w:ind w:left="640"/>
      <w:jc w:val="left"/>
    </w:pPr>
    <w:rPr>
      <w:sz w:val="18"/>
    </w:rPr>
  </w:style>
  <w:style w:type="paragraph" w:styleId="6">
    <w:name w:val="toc 6"/>
    <w:basedOn w:val="a"/>
    <w:next w:val="a"/>
    <w:semiHidden/>
    <w:pPr>
      <w:tabs>
        <w:tab w:val="right" w:leader="dot" w:pos="9077"/>
      </w:tabs>
      <w:ind w:left="800"/>
      <w:jc w:val="left"/>
    </w:pPr>
    <w:rPr>
      <w:sz w:val="18"/>
    </w:rPr>
  </w:style>
  <w:style w:type="paragraph" w:styleId="7">
    <w:name w:val="toc 7"/>
    <w:basedOn w:val="a"/>
    <w:next w:val="a"/>
    <w:semiHidden/>
    <w:pPr>
      <w:tabs>
        <w:tab w:val="right" w:leader="dot" w:pos="9077"/>
      </w:tabs>
      <w:ind w:left="960"/>
      <w:jc w:val="left"/>
    </w:pPr>
    <w:rPr>
      <w:sz w:val="18"/>
    </w:rPr>
  </w:style>
  <w:style w:type="paragraph" w:styleId="8">
    <w:name w:val="toc 8"/>
    <w:basedOn w:val="a"/>
    <w:next w:val="a"/>
    <w:semiHidden/>
    <w:pPr>
      <w:tabs>
        <w:tab w:val="right" w:leader="dot" w:pos="9077"/>
      </w:tabs>
      <w:ind w:left="1120"/>
      <w:jc w:val="left"/>
    </w:pPr>
    <w:rPr>
      <w:sz w:val="18"/>
    </w:rPr>
  </w:style>
  <w:style w:type="paragraph" w:styleId="9">
    <w:name w:val="toc 9"/>
    <w:basedOn w:val="a"/>
    <w:next w:val="a"/>
    <w:semiHidden/>
    <w:pPr>
      <w:tabs>
        <w:tab w:val="right" w:leader="dot" w:pos="9077"/>
      </w:tabs>
      <w:ind w:left="1280"/>
      <w:jc w:val="left"/>
    </w:pPr>
    <w:rPr>
      <w:sz w:val="18"/>
    </w:rPr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4632</Words>
  <Characters>26405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Комитет по науке и высшему образованию</vt:lpstr>
    </vt:vector>
  </TitlesOfParts>
  <Company>SoHo</Company>
  <LinksUpToDate>false</LinksUpToDate>
  <CharactersWithSpaces>30976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Комитет по науке и высшему образованию</dc:title>
  <dc:subject/>
  <dc:creator>Registrator</dc:creator>
  <cp:keywords/>
  <dc:description/>
  <cp:lastModifiedBy>Irina</cp:lastModifiedBy>
  <cp:revision>2</cp:revision>
  <cp:lastPrinted>1999-05-24T22:11:00Z</cp:lastPrinted>
  <dcterms:created xsi:type="dcterms:W3CDTF">2014-08-05T15:22:00Z</dcterms:created>
  <dcterms:modified xsi:type="dcterms:W3CDTF">2014-08-05T15:22:00Z</dcterms:modified>
</cp:coreProperties>
</file>