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CA" w:rsidRDefault="00291BCA">
      <w:pPr>
        <w:jc w:val="both"/>
        <w:rPr>
          <w:b/>
          <w:sz w:val="24"/>
        </w:rPr>
      </w:pPr>
    </w:p>
    <w:p w:rsidR="00291BCA" w:rsidRDefault="00291BCA">
      <w:pPr>
        <w:jc w:val="both"/>
        <w:rPr>
          <w:b/>
          <w:sz w:val="24"/>
        </w:rPr>
      </w:pPr>
    </w:p>
    <w:p w:rsidR="00291BCA" w:rsidRDefault="00291BCA">
      <w:pPr>
        <w:pStyle w:val="a9"/>
      </w:pPr>
      <w:r>
        <w:t>КОНТРОЛЬНАЯ РАБОТА</w:t>
      </w:r>
    </w:p>
    <w:p w:rsidR="00291BCA" w:rsidRDefault="00291BCA">
      <w:pPr>
        <w:jc w:val="both"/>
        <w:rPr>
          <w:b/>
          <w:sz w:val="24"/>
        </w:rPr>
      </w:pPr>
    </w:p>
    <w:p w:rsidR="00291BCA" w:rsidRDefault="00291BCA">
      <w:pPr>
        <w:jc w:val="both"/>
        <w:rPr>
          <w:b/>
          <w:sz w:val="24"/>
        </w:rPr>
      </w:pPr>
      <w:r>
        <w:rPr>
          <w:b/>
          <w:sz w:val="24"/>
        </w:rPr>
        <w:t xml:space="preserve">                  </w:t>
      </w:r>
    </w:p>
    <w:p w:rsidR="00291BCA" w:rsidRDefault="00291BCA">
      <w:pPr>
        <w:pStyle w:val="aa"/>
        <w:rPr>
          <w:b/>
        </w:rPr>
      </w:pPr>
      <w:r>
        <w:rPr>
          <w:b/>
        </w:rPr>
        <w:t>ПО КУЛЬТУРОЛОГИИ</w:t>
      </w: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pStyle w:val="aa"/>
        <w:rPr>
          <w:b/>
        </w:rPr>
      </w:pPr>
      <w:r>
        <w:rPr>
          <w:b/>
        </w:rPr>
        <w:t>НА ТЕМУ: «МУСУЛЬМАНСКИЙ ТИП КУЛЬТУРЫ».</w:t>
      </w: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r>
        <w:rPr>
          <w:b/>
          <w:sz w:val="24"/>
        </w:rPr>
        <w:t xml:space="preserve">                                                         </w:t>
      </w:r>
    </w:p>
    <w:p w:rsidR="00291BCA" w:rsidRDefault="00291BCA">
      <w:pPr>
        <w:pStyle w:val="aa"/>
        <w:rPr>
          <w:b/>
        </w:rPr>
      </w:pPr>
      <w:r>
        <w:rPr>
          <w:b/>
        </w:rPr>
        <w:t>ПЛАН РАБОТЫ:</w:t>
      </w:r>
    </w:p>
    <w:p w:rsidR="00291BCA" w:rsidRDefault="00291BCA">
      <w:pPr>
        <w:jc w:val="both"/>
        <w:rPr>
          <w:b/>
          <w:sz w:val="24"/>
        </w:rPr>
      </w:pPr>
    </w:p>
    <w:p w:rsidR="00291BCA" w:rsidRDefault="00291BCA"/>
    <w:p w:rsidR="00291BCA" w:rsidRDefault="00291BCA">
      <w:pPr>
        <w:rPr>
          <w:rFonts w:ascii="Courier New" w:hAnsi="Courier New"/>
          <w:b/>
          <w:sz w:val="24"/>
        </w:rPr>
      </w:pPr>
      <w:r>
        <w:rPr>
          <w:rFonts w:ascii="Courier New" w:hAnsi="Courier New"/>
          <w:b/>
          <w:sz w:val="24"/>
        </w:rPr>
        <w:t>1.Причины и условия возникноения и развития мусульманства.</w:t>
      </w:r>
    </w:p>
    <w:p w:rsidR="00291BCA" w:rsidRDefault="00291BCA">
      <w:pPr>
        <w:rPr>
          <w:rFonts w:ascii="Courier New" w:hAnsi="Courier New"/>
          <w:b/>
          <w:sz w:val="24"/>
        </w:rPr>
      </w:pPr>
    </w:p>
    <w:p w:rsidR="00291BCA" w:rsidRDefault="00291BCA">
      <w:pPr>
        <w:pStyle w:val="3"/>
        <w:rPr>
          <w:sz w:val="24"/>
        </w:rPr>
      </w:pPr>
      <w:r>
        <w:rPr>
          <w:sz w:val="24"/>
        </w:rPr>
        <w:t>2.Картина мира и система ценностей мусульманства. Единые и отличительные признаки мусульманства и христианства.</w:t>
      </w:r>
    </w:p>
    <w:p w:rsidR="00291BCA" w:rsidRDefault="00291BCA">
      <w:pPr>
        <w:pStyle w:val="3"/>
        <w:rPr>
          <w:sz w:val="24"/>
        </w:rPr>
      </w:pPr>
    </w:p>
    <w:p w:rsidR="00291BCA" w:rsidRDefault="00291BCA">
      <w:pPr>
        <w:rPr>
          <w:rFonts w:ascii="Courier New" w:hAnsi="Courier New"/>
          <w:b/>
          <w:sz w:val="28"/>
        </w:rPr>
      </w:pPr>
      <w:r>
        <w:rPr>
          <w:rFonts w:ascii="Courier New" w:hAnsi="Courier New"/>
          <w:b/>
          <w:sz w:val="24"/>
        </w:rPr>
        <w:t>3.Теоритическая модель социального устройства. Идея мирового исламского государства.</w:t>
      </w:r>
      <w:r>
        <w:rPr>
          <w:rFonts w:ascii="Courier New" w:hAnsi="Courier New"/>
          <w:b/>
          <w:sz w:val="28"/>
        </w:rPr>
        <w:t xml:space="preserve">     </w:t>
      </w:r>
    </w:p>
    <w:p w:rsidR="00291BCA" w:rsidRDefault="00291BCA">
      <w:pPr>
        <w:rPr>
          <w:rFonts w:ascii="Courier New" w:hAnsi="Courier New"/>
          <w:b/>
          <w:sz w:val="28"/>
        </w:rPr>
      </w:pPr>
    </w:p>
    <w:p w:rsidR="00291BCA" w:rsidRDefault="00291BCA">
      <w:pPr>
        <w:jc w:val="both"/>
        <w:rPr>
          <w:rFonts w:ascii="Courier New" w:hAnsi="Courier New"/>
          <w:b/>
          <w:sz w:val="28"/>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pStyle w:val="1"/>
      </w:pPr>
      <w:r>
        <w:t>ВЫПОЛНИЛ: СТУДЕНТ ФБО ВГТА</w:t>
      </w:r>
    </w:p>
    <w:p w:rsidR="00291BCA" w:rsidRDefault="00291BCA">
      <w:pPr>
        <w:pStyle w:val="2"/>
      </w:pPr>
    </w:p>
    <w:p w:rsidR="00291BCA" w:rsidRDefault="00291BCA">
      <w:pPr>
        <w:pStyle w:val="a5"/>
        <w:rPr>
          <w:b/>
        </w:rPr>
      </w:pPr>
      <w:r>
        <w:rPr>
          <w:b/>
        </w:rPr>
        <w:t>99019 спец-ти 3207</w:t>
      </w:r>
    </w:p>
    <w:p w:rsidR="00291BCA" w:rsidRDefault="00291BCA">
      <w:pPr>
        <w:jc w:val="both"/>
        <w:rPr>
          <w:b/>
          <w:sz w:val="24"/>
        </w:rPr>
      </w:pPr>
    </w:p>
    <w:p w:rsidR="00291BCA" w:rsidRDefault="00291BCA">
      <w:pPr>
        <w:jc w:val="both"/>
        <w:rPr>
          <w:b/>
          <w:sz w:val="24"/>
        </w:rPr>
      </w:pPr>
    </w:p>
    <w:p w:rsidR="00291BCA" w:rsidRDefault="00291BCA">
      <w:pPr>
        <w:pStyle w:val="1"/>
      </w:pPr>
      <w:r>
        <w:t xml:space="preserve">ПРОВЕРИЛ: </w:t>
      </w: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pStyle w:val="a4"/>
        <w:rPr>
          <w:lang w:val="ru-RU"/>
        </w:rPr>
      </w:pPr>
      <w:r>
        <w:rPr>
          <w:b/>
          <w:lang w:val="ru-RU"/>
        </w:rPr>
        <w:t>1.</w:t>
      </w:r>
      <w:r>
        <w:rPr>
          <w:lang w:val="ru-RU"/>
        </w:rPr>
        <w:t>На данный момент в мире существует три мировых религии: буд-</w:t>
      </w:r>
    </w:p>
    <w:p w:rsidR="00291BCA" w:rsidRDefault="00291BCA">
      <w:pPr>
        <w:pStyle w:val="a4"/>
        <w:rPr>
          <w:lang w:val="ru-RU"/>
        </w:rPr>
      </w:pPr>
      <w:r>
        <w:rPr>
          <w:lang w:val="ru-RU"/>
        </w:rPr>
        <w:t>дизм,ислам и христианство.Характерными их особенностями является место распространения религии не зависящее от места ее возникновения.Ислам-самая поздняя по времени возникновения религия–она возникла в 7 веке нашей эры в Аравии.</w:t>
      </w:r>
    </w:p>
    <w:p w:rsidR="00291BCA" w:rsidRDefault="00291BCA">
      <w:pPr>
        <w:pStyle w:val="a4"/>
        <w:rPr>
          <w:lang w:val="ru-RU"/>
        </w:rPr>
      </w:pPr>
      <w:r>
        <w:rPr>
          <w:lang w:val="ru-RU"/>
        </w:rPr>
        <w:t>Основателем ислама был пророк божий Мухаммед, араб, живший  в</w:t>
      </w:r>
    </w:p>
    <w:p w:rsidR="00291BCA" w:rsidRDefault="00291BCA">
      <w:pPr>
        <w:pStyle w:val="a4"/>
        <w:rPr>
          <w:lang w:val="ru-RU"/>
        </w:rPr>
      </w:pPr>
      <w:r>
        <w:rPr>
          <w:lang w:val="ru-RU"/>
        </w:rPr>
        <w:t>Мекке.Считалось,что он получил от бога ряд откровений,записанных в священной книге Коране и передал их людям.</w:t>
      </w:r>
    </w:p>
    <w:p w:rsidR="00291BCA" w:rsidRDefault="00291BCA">
      <w:pPr>
        <w:pStyle w:val="a4"/>
        <w:rPr>
          <w:snapToGrid/>
          <w:lang w:val="ru-RU"/>
        </w:rPr>
      </w:pPr>
      <w:r>
        <w:rPr>
          <w:snapToGrid/>
          <w:lang w:val="ru-RU"/>
        </w:rPr>
        <w:t>В момент возникновения ислам был синкретической религией, впитавшей в себя элементы верований и куль</w:t>
      </w:r>
      <w:r>
        <w:rPr>
          <w:snapToGrid/>
          <w:lang w:val="ru-RU"/>
        </w:rPr>
        <w:softHyphen/>
        <w:t>та ряда религий, распространенных среди населения Аравийского полуострова.  Можно выделить четыре группы влияний, оказавших воздействие на первона</w:t>
      </w:r>
      <w:r>
        <w:rPr>
          <w:snapToGrid/>
          <w:lang w:val="ru-RU"/>
        </w:rPr>
        <w:softHyphen/>
        <w:t>чальный характер ислама: доисламские древние веро</w:t>
      </w:r>
      <w:r>
        <w:rPr>
          <w:snapToGrid/>
          <w:lang w:val="ru-RU"/>
        </w:rPr>
        <w:softHyphen/>
        <w:t>вания и культы, иудаизм, христианство и маздеизм.</w:t>
      </w:r>
    </w:p>
    <w:p w:rsidR="00291BCA" w:rsidRDefault="00291BCA">
      <w:pPr>
        <w:pStyle w:val="a4"/>
        <w:rPr>
          <w:lang w:val="ru-RU"/>
        </w:rPr>
      </w:pPr>
      <w:r>
        <w:rPr>
          <w:lang w:val="ru-RU"/>
        </w:rPr>
        <w:t>Доисламские языческие верования и культы пред</w:t>
      </w:r>
      <w:r>
        <w:rPr>
          <w:lang w:val="ru-RU"/>
        </w:rPr>
        <w:softHyphen/>
        <w:t>ставляли собой довольно хаотическое соединение эле</w:t>
      </w:r>
      <w:r>
        <w:rPr>
          <w:lang w:val="ru-RU"/>
        </w:rPr>
        <w:softHyphen/>
        <w:t>ментов фетишизма</w:t>
      </w:r>
      <w:r>
        <w:rPr>
          <w:rStyle w:val="a7"/>
        </w:rPr>
        <w:footnoteReference w:id="1"/>
      </w:r>
      <w:r>
        <w:rPr>
          <w:lang w:val="ru-RU"/>
        </w:rPr>
        <w:t xml:space="preserve"> и тотемизма</w:t>
      </w:r>
      <w:r>
        <w:rPr>
          <w:rStyle w:val="a7"/>
        </w:rPr>
        <w:footnoteReference w:id="2"/>
      </w:r>
      <w:r>
        <w:rPr>
          <w:lang w:val="ru-RU"/>
        </w:rPr>
        <w:t>, поклонения явлениям и силам природы, особенно небесным светилам, и поли</w:t>
      </w:r>
      <w:r>
        <w:rPr>
          <w:lang w:val="ru-RU"/>
        </w:rPr>
        <w:softHyphen/>
        <w:t>демонизма.</w:t>
      </w:r>
    </w:p>
    <w:p w:rsidR="00291BCA" w:rsidRDefault="00291BCA">
      <w:pPr>
        <w:pStyle w:val="a4"/>
        <w:rPr>
          <w:lang w:val="ru-RU"/>
        </w:rPr>
      </w:pPr>
      <w:r>
        <w:rPr>
          <w:lang w:val="ru-RU"/>
        </w:rPr>
        <w:t>Перед Мухаммедом и другими деятелями раннего ислама стоял вопрос, что из доисламских языческих ве</w:t>
      </w:r>
      <w:r>
        <w:rPr>
          <w:lang w:val="ru-RU"/>
        </w:rPr>
        <w:softHyphen/>
        <w:t>рований и культов можно включить в новую религию. После некоторых колебаний был избран путь решитель</w:t>
      </w:r>
      <w:r>
        <w:rPr>
          <w:lang w:val="ru-RU"/>
        </w:rPr>
        <w:softHyphen/>
        <w:t>ной борьбы с почитанием всех других божеств, кроме курейшитского Аллаха.Из старого культа ислам сохранил то большое зна</w:t>
      </w:r>
      <w:r>
        <w:rPr>
          <w:lang w:val="ru-RU"/>
        </w:rPr>
        <w:softHyphen/>
        <w:t>чение, которое придавалось в нем паломничеству к свя</w:t>
      </w:r>
      <w:r>
        <w:rPr>
          <w:lang w:val="ru-RU"/>
        </w:rPr>
        <w:softHyphen/>
        <w:t>тилищам и прочим почитаемым местам. Мекка с ее Каа</w:t>
      </w:r>
      <w:r>
        <w:rPr>
          <w:lang w:val="ru-RU"/>
        </w:rPr>
        <w:softHyphen/>
        <w:t>бой</w:t>
      </w:r>
      <w:r>
        <w:rPr>
          <w:rStyle w:val="a7"/>
        </w:rPr>
        <w:footnoteReference w:id="3"/>
      </w:r>
      <w:r>
        <w:rPr>
          <w:lang w:val="ru-RU"/>
        </w:rPr>
        <w:t xml:space="preserve"> и Земземом осталась в исламе тем же святым горо</w:t>
      </w:r>
      <w:r>
        <w:rPr>
          <w:lang w:val="ru-RU"/>
        </w:rPr>
        <w:softHyphen/>
        <w:t>дом, каким она была до него,и тем же местом обще</w:t>
      </w:r>
      <w:r>
        <w:rPr>
          <w:lang w:val="ru-RU"/>
        </w:rPr>
        <w:softHyphen/>
        <w:t>арабского,а в дальнейшем общемусульманского палом</w:t>
      </w:r>
      <w:r>
        <w:rPr>
          <w:lang w:val="ru-RU"/>
        </w:rPr>
        <w:softHyphen/>
        <w:t>ничества. В ее пользу был решен и вопрос о кыбле,т.е.о том направлении,к которому должен обращаться правоверный во время молитвы.После короткого пере</w:t>
      </w:r>
      <w:r>
        <w:rPr>
          <w:lang w:val="ru-RU"/>
        </w:rPr>
        <w:softHyphen/>
        <w:t>рыва,когда Мухаммед в Медине,пытаясь найти общий язык с иудаизмом,установил было кыблу в направле</w:t>
      </w:r>
      <w:r>
        <w:rPr>
          <w:lang w:val="ru-RU"/>
        </w:rPr>
        <w:softHyphen/>
        <w:t>нии Иерусалима, вопрос был пересмотрен,и с того вре</w:t>
      </w:r>
      <w:r>
        <w:rPr>
          <w:lang w:val="ru-RU"/>
        </w:rPr>
        <w:softHyphen/>
        <w:t>мени каждый молящийся мусульманин становится ли</w:t>
      </w:r>
      <w:r>
        <w:rPr>
          <w:lang w:val="ru-RU"/>
        </w:rPr>
        <w:softHyphen/>
        <w:t>цом в направлении Мекки.</w:t>
      </w:r>
    </w:p>
    <w:p w:rsidR="00291BCA" w:rsidRDefault="00291BCA">
      <w:pPr>
        <w:pStyle w:val="a4"/>
        <w:rPr>
          <w:lang w:val="ru-RU"/>
        </w:rPr>
      </w:pPr>
      <w:r>
        <w:rPr>
          <w:lang w:val="ru-RU"/>
        </w:rPr>
        <w:t>Влияние иудаизма на первоначальный ислам было не меньшим, а, может быть,в некотором отношении еще большим, чем влияние древних арабских верований и культов</w:t>
      </w:r>
      <w:r>
        <w:rPr>
          <w:noProof/>
          <w:lang w:val="ru-RU"/>
        </w:rPr>
        <w:t>.</w:t>
      </w:r>
      <w:r>
        <w:rPr>
          <w:lang w:val="ru-RU"/>
        </w:rPr>
        <w:t>В Аравии проживало немало приверженцев иудаизма.Мухам</w:t>
      </w:r>
      <w:r>
        <w:rPr>
          <w:lang w:val="ru-RU"/>
        </w:rPr>
        <w:softHyphen/>
        <w:t>мед вероятно,встречался с иудеями как в Мекке,так и во время своих путешествий с караванами своей хо</w:t>
      </w:r>
      <w:r>
        <w:rPr>
          <w:lang w:val="ru-RU"/>
        </w:rPr>
        <w:softHyphen/>
        <w:t>зяйки,потом жены Хадиджи.Их рассказы о содержании Ветхого завета могли остаться в его памяти и в более или менее измененном виде войти потом как в текст Корана,так и в вероучение новой религии. Ветхозавет</w:t>
      </w:r>
      <w:r>
        <w:rPr>
          <w:lang w:val="ru-RU"/>
        </w:rPr>
        <w:softHyphen/>
        <w:t>ные персонажи Ной</w:t>
      </w:r>
      <w:r>
        <w:rPr>
          <w:noProof/>
          <w:lang w:val="ru-RU"/>
        </w:rPr>
        <w:t xml:space="preserve"> —</w:t>
      </w:r>
      <w:r>
        <w:rPr>
          <w:lang w:val="ru-RU"/>
        </w:rPr>
        <w:t xml:space="preserve"> Нух,Авраам</w:t>
      </w:r>
      <w:r>
        <w:rPr>
          <w:noProof/>
          <w:lang w:val="ru-RU"/>
        </w:rPr>
        <w:t xml:space="preserve"> —</w:t>
      </w:r>
      <w:r>
        <w:rPr>
          <w:lang w:val="ru-RU"/>
        </w:rPr>
        <w:t xml:space="preserve"> Ибрахим,Мои</w:t>
      </w:r>
      <w:r>
        <w:rPr>
          <w:lang w:val="ru-RU"/>
        </w:rPr>
        <w:softHyphen/>
        <w:t>сей</w:t>
      </w:r>
      <w:r>
        <w:rPr>
          <w:noProof/>
          <w:lang w:val="ru-RU"/>
        </w:rPr>
        <w:t xml:space="preserve"> —</w:t>
      </w:r>
      <w:r>
        <w:rPr>
          <w:lang w:val="ru-RU"/>
        </w:rPr>
        <w:t xml:space="preserve"> Муса заняли в нем место пророков, предшество</w:t>
      </w:r>
      <w:r>
        <w:rPr>
          <w:lang w:val="ru-RU"/>
        </w:rPr>
        <w:softHyphen/>
        <w:t>вавших Мухаммеду. Нашел свое место в Коране и ряд ветхозаветных легенд и мифов</w:t>
      </w:r>
      <w:r>
        <w:rPr>
          <w:noProof/>
          <w:lang w:val="ru-RU"/>
        </w:rPr>
        <w:t xml:space="preserve"> —</w:t>
      </w:r>
      <w:r>
        <w:rPr>
          <w:lang w:val="ru-RU"/>
        </w:rPr>
        <w:t xml:space="preserve"> о сотворении мира,о грехопадении прародителей,об Иосифе и его братьях,о египетском плене и т.д.</w:t>
      </w:r>
    </w:p>
    <w:p w:rsidR="00291BCA" w:rsidRDefault="00291BCA">
      <w:pPr>
        <w:pStyle w:val="a4"/>
        <w:rPr>
          <w:lang w:val="ru-RU"/>
        </w:rPr>
      </w:pPr>
      <w:r>
        <w:rPr>
          <w:lang w:val="ru-RU"/>
        </w:rPr>
        <w:t>Сказалось и влияние христианства,хотя и в мень</w:t>
      </w:r>
      <w:r>
        <w:rPr>
          <w:lang w:val="ru-RU"/>
        </w:rPr>
        <w:softHyphen/>
        <w:t>шей мере.Иисус Христос под именем Исы занял свое место среди пророков в качестве непосредственного предше</w:t>
      </w:r>
      <w:r>
        <w:rPr>
          <w:lang w:val="ru-RU"/>
        </w:rPr>
        <w:softHyphen/>
        <w:t>ственника Мухаммеда.Некоторые новозаветные эпизо</w:t>
      </w:r>
      <w:r>
        <w:rPr>
          <w:lang w:val="ru-RU"/>
        </w:rPr>
        <w:softHyphen/>
        <w:t>ды также нашли отражение в Коране.Но и здесь не обо</w:t>
      </w:r>
      <w:r>
        <w:rPr>
          <w:lang w:val="ru-RU"/>
        </w:rPr>
        <w:softHyphen/>
        <w:t>шлось без искажений.</w:t>
      </w:r>
    </w:p>
    <w:p w:rsidR="00291BCA" w:rsidRDefault="00291BCA">
      <w:pPr>
        <w:pStyle w:val="a4"/>
        <w:rPr>
          <w:lang w:val="ru-RU"/>
        </w:rPr>
      </w:pPr>
      <w:r>
        <w:rPr>
          <w:lang w:val="ru-RU"/>
        </w:rPr>
        <w:t>Некоторые авторы высказывают предположение,что неиудейское население Медины до поселения там Му</w:t>
      </w:r>
      <w:r>
        <w:rPr>
          <w:lang w:val="ru-RU"/>
        </w:rPr>
        <w:softHyphen/>
        <w:t>хаммеда исповедовало христианство в одной из его сек</w:t>
      </w:r>
      <w:r>
        <w:rPr>
          <w:lang w:val="ru-RU"/>
        </w:rPr>
        <w:softHyphen/>
        <w:t>тантских разновидностей, приверженцы которой рас</w:t>
      </w:r>
      <w:r>
        <w:rPr>
          <w:lang w:val="ru-RU"/>
        </w:rPr>
        <w:softHyphen/>
        <w:t>сматривали Иисуса не как бога,а как человека-проро</w:t>
      </w:r>
      <w:r>
        <w:rPr>
          <w:lang w:val="ru-RU"/>
        </w:rPr>
        <w:softHyphen/>
        <w:t>ка.Для такой религии переход к исламу должен был быть последовательным шагом,так как в ней ничто не препятствовало учению о том,что вслед за пророком Иисусом появится новый пророк Мухаммед,продол</w:t>
      </w:r>
      <w:r>
        <w:rPr>
          <w:lang w:val="ru-RU"/>
        </w:rPr>
        <w:softHyphen/>
        <w:t>жающий его дело.Однако достаточных оснований для признания этой концепции не существует.</w:t>
      </w:r>
    </w:p>
    <w:p w:rsidR="00291BCA" w:rsidRDefault="00291BCA">
      <w:pPr>
        <w:pStyle w:val="a4"/>
        <w:rPr>
          <w:lang w:val="ru-RU"/>
        </w:rPr>
      </w:pPr>
      <w:r>
        <w:rPr>
          <w:lang w:val="ru-RU"/>
        </w:rPr>
        <w:t>Влияние христианства на ранний ислам сказалось,но не в представлениях о боге.Для новой религии, прокламировавшей свое воинствующее единобожие,больше подходил ветхозаветный Яхве, чем новозавет</w:t>
      </w:r>
      <w:r>
        <w:rPr>
          <w:lang w:val="ru-RU"/>
        </w:rPr>
        <w:softHyphen/>
        <w:t>ная Троица.Но учения о близком конце света,о вос</w:t>
      </w:r>
      <w:r>
        <w:rPr>
          <w:lang w:val="ru-RU"/>
        </w:rPr>
        <w:softHyphen/>
        <w:t>кресении мертвых и страшном суде,конечно,носят на себе следы христианского происхождения.</w:t>
      </w:r>
    </w:p>
    <w:p w:rsidR="00291BCA" w:rsidRDefault="00291BCA">
      <w:pPr>
        <w:pStyle w:val="a4"/>
        <w:rPr>
          <w:color w:val="000000"/>
          <w:lang w:val="ru-RU"/>
        </w:rPr>
      </w:pPr>
      <w:r>
        <w:rPr>
          <w:snapToGrid/>
          <w:lang w:val="ru-RU"/>
        </w:rPr>
        <w:t>Маулид – день рождения пророка Мухаммада – отмечается 12 числа месяца раби ал-аввай по лунному календарю. Это произошло в “ год слона “,т.е. в 570 г.Маулид совпадает с днем смерти Мухаммада. Символичное совпадение дат рождения и смерти, т.е. рождения для вечной жизни, было дано Мухаммаду Творцом в знак его особой миссии носителя Откровения, последнего, как считает ислам, Пророка в истории человечества.</w:t>
      </w:r>
    </w:p>
    <w:p w:rsidR="00291BCA" w:rsidRDefault="00291BCA">
      <w:pPr>
        <w:pStyle w:val="a4"/>
        <w:rPr>
          <w:lang w:val="ru-RU"/>
        </w:rPr>
      </w:pPr>
      <w:r>
        <w:rPr>
          <w:lang w:val="ru-RU"/>
        </w:rPr>
        <w:t>Мухаммад был уроженцем Мекки – города в западной части Аравийского полуострова,где давно осело сильное племя курейш.</w:t>
      </w:r>
    </w:p>
    <w:p w:rsidR="00291BCA" w:rsidRDefault="00291BCA">
      <w:pPr>
        <w:pStyle w:val="a4"/>
        <w:rPr>
          <w:lang w:val="ru-RU"/>
        </w:rPr>
      </w:pPr>
      <w:r>
        <w:rPr>
          <w:lang w:val="ru-RU"/>
        </w:rPr>
        <w:t>Во время джахимейи – так именуется доисламская эпоха,когда арабы не знали истинного Бога, - в Мекке устраивались большие торговые ярмарки. В святилище Кааба («куб») и на запретной территории («харам») нельзя было ссориться,проливать кровь,.Ибо все это могло оскорбить религиозные чувства разных арабских племен, каждое из которых поклонялось своим божествам, но одинаково чтило Каабу.В центре языческой Хаабы стоял Хубал;древние арабы чтили это божество племени курейш как повелителя небес и луны, властелина громов и дождя. Изваяние Хубала в образе человека с золотой рукой было выполнено из сердолика золото заменило некогда отбитую каменную руку ).Находившийся с древних времен в Хаабе черный камень( по мнению ученых, имевший метеоритное происхождение )олицетворял небесную силу Хубала.</w:t>
      </w:r>
    </w:p>
    <w:p w:rsidR="00291BCA" w:rsidRDefault="00291BCA">
      <w:pPr>
        <w:pStyle w:val="a4"/>
        <w:rPr>
          <w:lang w:val="ru-RU"/>
        </w:rPr>
      </w:pPr>
      <w:r>
        <w:rPr>
          <w:lang w:val="ru-RU"/>
        </w:rPr>
        <w:t>Вокруг главного божества располагались многочисленные идолы – бетилы, изображавшие другие аравийские божества(до 300 в Хаабе).</w:t>
      </w:r>
    </w:p>
    <w:p w:rsidR="00291BCA" w:rsidRDefault="00291BCA">
      <w:pPr>
        <w:pStyle w:val="a4"/>
        <w:rPr>
          <w:lang w:val="ru-RU"/>
        </w:rPr>
      </w:pPr>
      <w:r>
        <w:rPr>
          <w:lang w:val="ru-RU"/>
        </w:rPr>
        <w:t>Жили в Мекке и иудаисты,и христиане,а так же ханифы – аскеты, благочестивые люди,исповедовавшие строгое единобожие.Пантеон языческой Мекки состоял из множества богов,один из которых носил имя Аллах.Благополучный брак дал Мухаммаду обеспеченную жизнь,позволявшую иметь достаточно свободного времени, которое на протяжении многих лет он посвящал религиозным исканиям.Духовное напряжение, побуждавшее Мухаммада к раздумьям о цели и смысле жизни,об основах мироздания,с годами все крепло и,наконец оформилось в убеждение,что именно ему уготовано узнать истинного Бога и выполнить миссию возвещения соплеменникам истинной веры.</w:t>
      </w:r>
    </w:p>
    <w:p w:rsidR="00291BCA" w:rsidRDefault="00291BCA">
      <w:pPr>
        <w:pStyle w:val="a4"/>
        <w:rPr>
          <w:lang w:val="ru-RU"/>
        </w:rPr>
      </w:pPr>
      <w:r>
        <w:rPr>
          <w:lang w:val="ru-RU"/>
        </w:rPr>
        <w:t>Коран(“Коран” -чтение)- основная священная книга мусульман.Это свод изречений и поучений,продиктованных самому пророку архангелом Джебраилом.</w:t>
      </w:r>
    </w:p>
    <w:p w:rsidR="00291BCA" w:rsidRDefault="00291BCA">
      <w:pPr>
        <w:pStyle w:val="a4"/>
        <w:rPr>
          <w:lang w:val="ru-RU"/>
        </w:rPr>
      </w:pPr>
      <w:r>
        <w:rPr>
          <w:lang w:val="ru-RU"/>
        </w:rPr>
        <w:t>В Мекке ему удалось собрать много приверженцев.Опираясь на них,он подчинил себе Мекку,а вскоре объединил и большую часть Аравии под знаменем новой религии.</w:t>
      </w:r>
    </w:p>
    <w:p w:rsidR="00291BCA" w:rsidRDefault="00291BCA">
      <w:pPr>
        <w:pStyle w:val="a4"/>
        <w:rPr>
          <w:lang w:val="ru-RU"/>
        </w:rPr>
      </w:pPr>
      <w:r>
        <w:rPr>
          <w:lang w:val="ru-RU"/>
        </w:rPr>
        <w:t>В проповедях Мухаммеда основную часть занимает строгое требо-</w:t>
      </w:r>
    </w:p>
    <w:p w:rsidR="00291BCA" w:rsidRDefault="00291BCA">
      <w:pPr>
        <w:pStyle w:val="a4"/>
        <w:rPr>
          <w:lang w:val="ru-RU"/>
        </w:rPr>
      </w:pPr>
      <w:r>
        <w:rPr>
          <w:lang w:val="ru-RU"/>
        </w:rPr>
        <w:t>вание почитать только единого Аллаха и быть безусловно покорным</w:t>
      </w:r>
    </w:p>
    <w:p w:rsidR="00291BCA" w:rsidRDefault="00291BCA">
      <w:pPr>
        <w:pStyle w:val="a4"/>
        <w:rPr>
          <w:lang w:val="ru-RU"/>
        </w:rPr>
      </w:pPr>
      <w:r>
        <w:rPr>
          <w:lang w:val="ru-RU"/>
        </w:rPr>
        <w:t>его воле.Само слово “ислам” означает покорность.”Свидетельству-</w:t>
      </w:r>
    </w:p>
    <w:p w:rsidR="00291BCA" w:rsidRDefault="00291BCA">
      <w:pPr>
        <w:pStyle w:val="a4"/>
        <w:rPr>
          <w:lang w:val="ru-RU"/>
        </w:rPr>
      </w:pPr>
      <w:r>
        <w:rPr>
          <w:lang w:val="ru-RU"/>
        </w:rPr>
        <w:t>ет Аллах,что нет божества,кроме него,и ангелы,и обладающие</w:t>
      </w:r>
    </w:p>
    <w:p w:rsidR="00291BCA" w:rsidRDefault="00291BCA">
      <w:pPr>
        <w:pStyle w:val="a4"/>
        <w:rPr>
          <w:lang w:val="ru-RU"/>
        </w:rPr>
      </w:pPr>
      <w:r>
        <w:rPr>
          <w:lang w:val="ru-RU"/>
        </w:rPr>
        <w:t>знанием,которые стойки в справедливости:нет божества,кроме не-</w:t>
      </w:r>
    </w:p>
    <w:p w:rsidR="00291BCA" w:rsidRDefault="00291BCA">
      <w:pPr>
        <w:pStyle w:val="a4"/>
        <w:rPr>
          <w:lang w:val="ru-RU"/>
        </w:rPr>
      </w:pPr>
      <w:r>
        <w:rPr>
          <w:lang w:val="ru-RU"/>
        </w:rPr>
        <w:t>го,великого,мудрого! Поистине,религия пред Аллахом - ислам...”</w:t>
      </w:r>
    </w:p>
    <w:p w:rsidR="00291BCA" w:rsidRDefault="00291BCA">
      <w:pPr>
        <w:pStyle w:val="a4"/>
        <w:rPr>
          <w:lang w:val="ru-RU"/>
        </w:rPr>
      </w:pPr>
      <w:r>
        <w:rPr>
          <w:lang w:val="ru-RU"/>
        </w:rPr>
        <w:t>Сам Аллах изображается В Коране,как существо с чисто человечес-</w:t>
      </w:r>
    </w:p>
    <w:p w:rsidR="00291BCA" w:rsidRDefault="00291BCA">
      <w:pPr>
        <w:pStyle w:val="a4"/>
        <w:rPr>
          <w:lang w:val="ru-RU"/>
        </w:rPr>
      </w:pPr>
      <w:r>
        <w:rPr>
          <w:lang w:val="ru-RU"/>
        </w:rPr>
        <w:t>кими  моральными качествами,но в превосходной степени.Важнейшее</w:t>
      </w:r>
    </w:p>
    <w:p w:rsidR="00291BCA" w:rsidRDefault="00291BCA">
      <w:pPr>
        <w:pStyle w:val="a4"/>
        <w:rPr>
          <w:lang w:val="ru-RU"/>
        </w:rPr>
      </w:pPr>
      <w:r>
        <w:rPr>
          <w:lang w:val="ru-RU"/>
        </w:rPr>
        <w:t>же качество Аллаха - это его бесконечное могущество и величие.</w:t>
      </w:r>
    </w:p>
    <w:p w:rsidR="00291BCA" w:rsidRDefault="00291BCA">
      <w:pPr>
        <w:pStyle w:val="a4"/>
        <w:rPr>
          <w:lang w:val="ru-RU"/>
        </w:rPr>
      </w:pPr>
      <w:r>
        <w:rPr>
          <w:lang w:val="ru-RU"/>
        </w:rPr>
        <w:t>Поэтому и важнейшее догматическое и моральное предписание в Коране-это требование полной,безоговорочной покорности человека</w:t>
      </w:r>
    </w:p>
    <w:p w:rsidR="00291BCA" w:rsidRDefault="00291BCA">
      <w:pPr>
        <w:pStyle w:val="a4"/>
        <w:rPr>
          <w:lang w:val="ru-RU"/>
        </w:rPr>
      </w:pPr>
      <w:r>
        <w:rPr>
          <w:lang w:val="ru-RU"/>
        </w:rPr>
        <w:t>воле Аллаха.</w:t>
      </w:r>
    </w:p>
    <w:p w:rsidR="00291BCA" w:rsidRDefault="00291BCA">
      <w:pPr>
        <w:pStyle w:val="a4"/>
        <w:rPr>
          <w:lang w:val="ru-RU"/>
        </w:rPr>
      </w:pPr>
      <w:r>
        <w:rPr>
          <w:b/>
          <w:lang w:val="ru-RU"/>
        </w:rPr>
        <w:t>2</w:t>
      </w:r>
      <w:r>
        <w:rPr>
          <w:lang w:val="ru-RU"/>
        </w:rPr>
        <w:t>.</w:t>
      </w:r>
      <w:bookmarkStart w:id="0" w:name="OCRUncertain027"/>
      <w:r>
        <w:rPr>
          <w:lang w:val="ru-RU"/>
        </w:rPr>
        <w:t>Ис</w:t>
      </w:r>
      <w:bookmarkEnd w:id="0"/>
      <w:r>
        <w:rPr>
          <w:lang w:val="ru-RU"/>
        </w:rPr>
        <w:t>лам настолько трансформировал социально-культурную ст</w:t>
      </w:r>
      <w:bookmarkStart w:id="1" w:name="OCRUncertain028"/>
      <w:r>
        <w:rPr>
          <w:lang w:val="ru-RU"/>
        </w:rPr>
        <w:t>р</w:t>
      </w:r>
      <w:bookmarkEnd w:id="1"/>
      <w:r>
        <w:rPr>
          <w:lang w:val="ru-RU"/>
        </w:rPr>
        <w:t>уктуру стран(Египет,Мессопатания,Индия,Иран,Средняя Азия,Африка, Испания),что при всей их отдаленности от арабов и специфичности их традиционной культуры они восприняли огромное количество элементов арабской культуры. Более того, даже свою специфическую форму ислама некоторые из них, как шиитский Иран, опять-таки восприняли у арабов. К этому необходимо добавить, что Коран долгие века существовал только на арабском -перевод его на другие языки воспрещался. Поэтому арабский язык, как латынь в католической Европе, был широко распространен во всем исламском мире. Любой грамотный и образованный человек в государствах ислама обязательно знал арабский, говорил и писал по-арабски.</w:t>
      </w:r>
    </w:p>
    <w:p w:rsidR="00291BCA" w:rsidRDefault="00291BCA">
      <w:pPr>
        <w:pStyle w:val="21"/>
        <w:ind w:firstLine="0"/>
      </w:pPr>
      <w:r>
        <w:t>Таким образом,арабский язык,арабская культура и государственность сыграли существенную роль в формировании того о</w:t>
      </w:r>
      <w:bookmarkStart w:id="2" w:name="OCRUncertain029"/>
      <w:r>
        <w:t>б</w:t>
      </w:r>
      <w:bookmarkEnd w:id="2"/>
      <w:r>
        <w:t xml:space="preserve">щего, что связывало между собой все страны ислама. Иными словами, </w:t>
      </w:r>
      <w:bookmarkStart w:id="3" w:name="OCRUncertain030"/>
      <w:r>
        <w:t>арабо-исламские</w:t>
      </w:r>
      <w:bookmarkEnd w:id="3"/>
      <w:r>
        <w:t xml:space="preserve"> традиции цементировали ту общность, которая нередко характеризуется как мир ислама. Термин этот, в принципе вполне правомочный, адекватно отражает реальную обстановку. Как-никак, а ведь именно ислам со всей его культурной традицией на протяжении многих веков был фактическим рубежом, разделявшим Европу и Азию, Европу и Африку не только территориально географически, но также и в религиозно-культурном плане.</w:t>
      </w:r>
    </w:p>
    <w:p w:rsidR="00291BCA" w:rsidRDefault="00291BCA">
      <w:pPr>
        <w:pStyle w:val="21"/>
        <w:ind w:firstLine="0"/>
        <w:rPr>
          <w:snapToGrid w:val="0"/>
        </w:rPr>
      </w:pPr>
      <w:r>
        <w:rPr>
          <w:snapToGrid w:val="0"/>
        </w:rPr>
        <w:t>Догматика ислама очень проста.Мусульманин должен верить,что</w:t>
      </w:r>
    </w:p>
    <w:p w:rsidR="00291BCA" w:rsidRDefault="00291BCA">
      <w:pPr>
        <w:pStyle w:val="a4"/>
        <w:rPr>
          <w:lang w:val="ru-RU"/>
        </w:rPr>
      </w:pPr>
      <w:r>
        <w:rPr>
          <w:lang w:val="ru-RU"/>
        </w:rPr>
        <w:t>есть только один бог - Аллах;что Мухаммед был его посланником-пророком;что существуют ангелы и злые духи(джинны)– они находятся во власти бога и исполняют его волю;что в последний день мира мертвые воскреснут и все получат воздаяние за свои дела:праведные,чтящие бога,будут наслаждаться в раю,грешные и неверные гореть в геенне;что существует божественное предопределение,ибо Аллах  каждому человеку заранее назначил его судьбу.Для мусульманина обязательна пятикратная молитва каждый  день в установленные часы; обязательное омовение перед молитвой и в других  случаях,,после какого-либо загрязнения; налог в пользу бедных;ежегодный пост (ураза, в десятом месяце - рамазане) в  течение  всего месяца; паломничество в священный город Мекку, которое правоверный мусульманин должен по возможности совершить  хотя  бы раз в  жизни.Также обязательно обрезание мальчиков, запрет есть свинину, строгое запрещение делать изображение бога,  человека и животных,чтобы не давать повода к идолопоклонству. Одно из предписаний мусульманской религии состоит в священной войне за веру(джихад). В Коране проводится некоторое различие между приверженцами разных немусульманских религий.К многобожникам отношение резко враждебное,к людям,”имеющим писание”,то есть иудеям и христианам Коран выказывает уважение. На практике в исламе всякоеразделение между сторонниками иных религий стерлось:все они считаются неверными (джяур), подлежащим или истреблению,или покореию.Этика ислама тоже проста: предписывается быть справедливым,воздавать за добро добром,за зло злом,помогать бедным и т.д.Богатство и бедность признаются естественным фактом,установленным самим Аллахом.Единые и отличительные признакии мусульманства и христианства можно представить сл.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291BCA">
        <w:tc>
          <w:tcPr>
            <w:tcW w:w="4785" w:type="dxa"/>
          </w:tcPr>
          <w:p w:rsidR="00291BCA" w:rsidRDefault="00291BCA">
            <w:pPr>
              <w:pStyle w:val="a4"/>
              <w:rPr>
                <w:snapToGrid/>
                <w:lang w:val="ru-RU"/>
              </w:rPr>
            </w:pPr>
            <w:r>
              <w:rPr>
                <w:snapToGrid/>
                <w:lang w:val="ru-RU"/>
              </w:rPr>
              <w:t>Мусульманство</w:t>
            </w:r>
          </w:p>
        </w:tc>
        <w:tc>
          <w:tcPr>
            <w:tcW w:w="4785" w:type="dxa"/>
          </w:tcPr>
          <w:p w:rsidR="00291BCA" w:rsidRDefault="00291BCA">
            <w:pPr>
              <w:pStyle w:val="a4"/>
              <w:rPr>
                <w:snapToGrid/>
                <w:lang w:val="ru-RU"/>
              </w:rPr>
            </w:pPr>
            <w:r>
              <w:rPr>
                <w:snapToGrid/>
                <w:lang w:val="ru-RU"/>
              </w:rPr>
              <w:t>Христианство</w:t>
            </w:r>
          </w:p>
        </w:tc>
      </w:tr>
      <w:tr w:rsidR="00291BCA">
        <w:trPr>
          <w:cantSplit/>
        </w:trPr>
        <w:tc>
          <w:tcPr>
            <w:tcW w:w="9570" w:type="dxa"/>
            <w:gridSpan w:val="2"/>
          </w:tcPr>
          <w:p w:rsidR="00291BCA" w:rsidRDefault="00291BCA">
            <w:pPr>
              <w:pStyle w:val="a4"/>
              <w:rPr>
                <w:snapToGrid/>
                <w:lang w:val="ru-RU"/>
              </w:rPr>
            </w:pPr>
            <w:r>
              <w:rPr>
                <w:snapToGrid/>
                <w:lang w:val="ru-RU"/>
              </w:rPr>
              <w:t xml:space="preserve">                 Основные источники религии:</w:t>
            </w:r>
          </w:p>
        </w:tc>
      </w:tr>
      <w:tr w:rsidR="00291BCA">
        <w:tc>
          <w:tcPr>
            <w:tcW w:w="4785" w:type="dxa"/>
          </w:tcPr>
          <w:p w:rsidR="00291BCA" w:rsidRDefault="00291BCA">
            <w:pPr>
              <w:pStyle w:val="a4"/>
              <w:rPr>
                <w:snapToGrid/>
                <w:lang w:val="ru-RU"/>
              </w:rPr>
            </w:pPr>
            <w:r>
              <w:rPr>
                <w:snapToGrid/>
                <w:lang w:val="ru-RU"/>
              </w:rPr>
              <w:t>Коран</w:t>
            </w:r>
          </w:p>
        </w:tc>
        <w:tc>
          <w:tcPr>
            <w:tcW w:w="4785" w:type="dxa"/>
          </w:tcPr>
          <w:p w:rsidR="00291BCA" w:rsidRDefault="00291BCA">
            <w:pPr>
              <w:pStyle w:val="a4"/>
              <w:rPr>
                <w:snapToGrid/>
                <w:lang w:val="ru-RU"/>
              </w:rPr>
            </w:pPr>
            <w:r>
              <w:rPr>
                <w:snapToGrid/>
                <w:lang w:val="ru-RU"/>
              </w:rPr>
              <w:t>библия</w:t>
            </w:r>
          </w:p>
        </w:tc>
      </w:tr>
      <w:tr w:rsidR="00291BCA">
        <w:tc>
          <w:tcPr>
            <w:tcW w:w="4785" w:type="dxa"/>
          </w:tcPr>
          <w:p w:rsidR="00291BCA" w:rsidRDefault="00291BCA">
            <w:pPr>
              <w:pStyle w:val="a4"/>
              <w:rPr>
                <w:snapToGrid/>
                <w:lang w:val="ru-RU"/>
              </w:rPr>
            </w:pPr>
            <w:r>
              <w:rPr>
                <w:snapToGrid/>
                <w:lang w:val="ru-RU"/>
              </w:rPr>
              <w:t>Аллах:</w:t>
            </w:r>
          </w:p>
        </w:tc>
        <w:tc>
          <w:tcPr>
            <w:tcW w:w="4785" w:type="dxa"/>
          </w:tcPr>
          <w:p w:rsidR="00291BCA" w:rsidRDefault="00291BCA">
            <w:pPr>
              <w:pStyle w:val="a4"/>
              <w:rPr>
                <w:snapToGrid/>
                <w:lang w:val="ru-RU"/>
              </w:rPr>
            </w:pPr>
            <w:r>
              <w:rPr>
                <w:snapToGrid/>
                <w:lang w:val="ru-RU"/>
              </w:rPr>
              <w:t>Бог:</w:t>
            </w:r>
          </w:p>
        </w:tc>
      </w:tr>
      <w:tr w:rsidR="00291BCA">
        <w:tc>
          <w:tcPr>
            <w:tcW w:w="4785" w:type="dxa"/>
          </w:tcPr>
          <w:p w:rsidR="00291BCA" w:rsidRDefault="00291BCA">
            <w:pPr>
              <w:pStyle w:val="a4"/>
              <w:rPr>
                <w:snapToGrid/>
                <w:lang w:val="ru-RU"/>
              </w:rPr>
            </w:pPr>
            <w:r>
              <w:rPr>
                <w:snapToGrid/>
                <w:lang w:val="ru-RU"/>
              </w:rPr>
              <w:t>«Я создал людей,чтобы они мне поклонялись».</w:t>
            </w:r>
          </w:p>
        </w:tc>
        <w:tc>
          <w:tcPr>
            <w:tcW w:w="4785" w:type="dxa"/>
          </w:tcPr>
          <w:p w:rsidR="00291BCA" w:rsidRDefault="00291BCA">
            <w:pPr>
              <w:pStyle w:val="a4"/>
              <w:rPr>
                <w:snapToGrid/>
                <w:lang w:val="ru-RU"/>
              </w:rPr>
            </w:pPr>
            <w:r>
              <w:rPr>
                <w:snapToGrid/>
                <w:lang w:val="ru-RU"/>
              </w:rPr>
              <w:t>«Я создал людей,чтобы они меня любили».</w:t>
            </w:r>
          </w:p>
        </w:tc>
      </w:tr>
      <w:tr w:rsidR="00291BCA">
        <w:trPr>
          <w:cantSplit/>
        </w:trPr>
        <w:tc>
          <w:tcPr>
            <w:tcW w:w="9570" w:type="dxa"/>
            <w:gridSpan w:val="2"/>
          </w:tcPr>
          <w:p w:rsidR="00291BCA" w:rsidRDefault="00291BCA">
            <w:pPr>
              <w:pStyle w:val="a4"/>
              <w:rPr>
                <w:snapToGrid/>
                <w:lang w:val="ru-RU"/>
              </w:rPr>
            </w:pPr>
            <w:r>
              <w:rPr>
                <w:snapToGrid/>
                <w:lang w:val="ru-RU"/>
              </w:rPr>
              <w:t>Он один,высочайшее существо,ему нет равных никого и нигде.</w:t>
            </w:r>
          </w:p>
        </w:tc>
      </w:tr>
      <w:tr w:rsidR="00291BCA">
        <w:trPr>
          <w:cantSplit/>
        </w:trPr>
        <w:tc>
          <w:tcPr>
            <w:tcW w:w="9570" w:type="dxa"/>
            <w:gridSpan w:val="2"/>
          </w:tcPr>
          <w:p w:rsidR="00291BCA" w:rsidRDefault="00291BCA">
            <w:pPr>
              <w:pStyle w:val="a4"/>
              <w:rPr>
                <w:snapToGrid/>
                <w:lang w:val="ru-RU"/>
              </w:rPr>
            </w:pPr>
            <w:r>
              <w:rPr>
                <w:snapToGrid/>
                <w:lang w:val="ru-RU"/>
              </w:rPr>
              <w:t>Одинаково соблюдают заповеди (правила)-рамадан,пост.</w:t>
            </w:r>
          </w:p>
        </w:tc>
      </w:tr>
      <w:tr w:rsidR="00291BCA">
        <w:trPr>
          <w:cantSplit/>
        </w:trPr>
        <w:tc>
          <w:tcPr>
            <w:tcW w:w="9570" w:type="dxa"/>
            <w:gridSpan w:val="2"/>
          </w:tcPr>
          <w:p w:rsidR="00291BCA" w:rsidRDefault="00291BCA">
            <w:pPr>
              <w:pStyle w:val="a4"/>
              <w:rPr>
                <w:snapToGrid/>
                <w:lang w:val="ru-RU"/>
              </w:rPr>
            </w:pPr>
            <w:r>
              <w:rPr>
                <w:snapToGrid/>
                <w:lang w:val="ru-RU"/>
              </w:rPr>
              <w:t xml:space="preserve">                          Основатель:</w:t>
            </w:r>
          </w:p>
        </w:tc>
      </w:tr>
      <w:tr w:rsidR="00291BCA">
        <w:tc>
          <w:tcPr>
            <w:tcW w:w="4785" w:type="dxa"/>
          </w:tcPr>
          <w:p w:rsidR="00291BCA" w:rsidRDefault="00291BCA">
            <w:pPr>
              <w:pStyle w:val="a4"/>
              <w:rPr>
                <w:snapToGrid/>
                <w:lang w:val="ru-RU"/>
              </w:rPr>
            </w:pPr>
            <w:r>
              <w:rPr>
                <w:snapToGrid/>
                <w:lang w:val="ru-RU"/>
              </w:rPr>
              <w:t>Пророк Мухаммед</w:t>
            </w:r>
          </w:p>
        </w:tc>
        <w:tc>
          <w:tcPr>
            <w:tcW w:w="4785" w:type="dxa"/>
          </w:tcPr>
          <w:p w:rsidR="00291BCA" w:rsidRDefault="00291BCA">
            <w:pPr>
              <w:pStyle w:val="a4"/>
              <w:rPr>
                <w:snapToGrid/>
                <w:lang w:val="ru-RU"/>
              </w:rPr>
            </w:pPr>
            <w:r>
              <w:rPr>
                <w:snapToGrid/>
                <w:lang w:val="ru-RU"/>
              </w:rPr>
              <w:t>Сын божий Иисус Христос</w:t>
            </w:r>
          </w:p>
        </w:tc>
      </w:tr>
      <w:tr w:rsidR="00291BCA">
        <w:trPr>
          <w:cantSplit/>
        </w:trPr>
        <w:tc>
          <w:tcPr>
            <w:tcW w:w="9570" w:type="dxa"/>
            <w:gridSpan w:val="2"/>
          </w:tcPr>
          <w:p w:rsidR="00291BCA" w:rsidRDefault="00291BCA">
            <w:pPr>
              <w:pStyle w:val="a4"/>
              <w:rPr>
                <w:snapToGrid/>
                <w:lang w:val="ru-RU"/>
              </w:rPr>
            </w:pPr>
            <w:r>
              <w:rPr>
                <w:snapToGrid/>
                <w:lang w:val="ru-RU"/>
              </w:rPr>
              <w:t xml:space="preserve">                Обращаются к душе человека</w:t>
            </w:r>
          </w:p>
        </w:tc>
      </w:tr>
      <w:tr w:rsidR="00291BCA">
        <w:trPr>
          <w:cantSplit/>
        </w:trPr>
        <w:tc>
          <w:tcPr>
            <w:tcW w:w="9570" w:type="dxa"/>
            <w:gridSpan w:val="2"/>
          </w:tcPr>
          <w:p w:rsidR="00291BCA" w:rsidRDefault="00291BCA">
            <w:pPr>
              <w:pStyle w:val="a4"/>
              <w:rPr>
                <w:snapToGrid/>
                <w:lang w:val="ru-RU"/>
              </w:rPr>
            </w:pPr>
            <w:r>
              <w:rPr>
                <w:snapToGrid/>
                <w:lang w:val="ru-RU"/>
              </w:rPr>
              <w:t xml:space="preserve">             Осуждают социальное неравенство.</w:t>
            </w:r>
          </w:p>
        </w:tc>
      </w:tr>
      <w:tr w:rsidR="00291BCA">
        <w:trPr>
          <w:cantSplit/>
        </w:trPr>
        <w:tc>
          <w:tcPr>
            <w:tcW w:w="9570" w:type="dxa"/>
            <w:gridSpan w:val="2"/>
          </w:tcPr>
          <w:p w:rsidR="00291BCA" w:rsidRDefault="00291BCA">
            <w:pPr>
              <w:pStyle w:val="a4"/>
              <w:rPr>
                <w:snapToGrid/>
                <w:lang w:val="ru-RU"/>
              </w:rPr>
            </w:pPr>
            <w:r>
              <w:rPr>
                <w:snapToGrid/>
                <w:lang w:val="ru-RU"/>
              </w:rPr>
              <w:t xml:space="preserve">                  Представление образа рая:</w:t>
            </w:r>
          </w:p>
        </w:tc>
      </w:tr>
      <w:tr w:rsidR="00291BCA">
        <w:tc>
          <w:tcPr>
            <w:tcW w:w="4785" w:type="dxa"/>
          </w:tcPr>
          <w:p w:rsidR="00291BCA" w:rsidRDefault="00291BCA">
            <w:pPr>
              <w:pStyle w:val="a4"/>
              <w:rPr>
                <w:snapToGrid/>
                <w:lang w:val="ru-RU"/>
              </w:rPr>
            </w:pPr>
            <w:r>
              <w:rPr>
                <w:snapToGrid/>
                <w:lang w:val="ru-RU"/>
              </w:rPr>
              <w:t>Отдых,наслаждение,покой</w:t>
            </w:r>
          </w:p>
        </w:tc>
        <w:tc>
          <w:tcPr>
            <w:tcW w:w="4785" w:type="dxa"/>
          </w:tcPr>
          <w:p w:rsidR="00291BCA" w:rsidRDefault="00291BCA">
            <w:pPr>
              <w:pStyle w:val="a4"/>
              <w:rPr>
                <w:snapToGrid/>
                <w:lang w:val="ru-RU"/>
              </w:rPr>
            </w:pPr>
            <w:r>
              <w:rPr>
                <w:snapToGrid/>
                <w:lang w:val="ru-RU"/>
              </w:rPr>
              <w:t>Общение с богом,соединение с Христом</w:t>
            </w:r>
          </w:p>
        </w:tc>
      </w:tr>
      <w:tr w:rsidR="00291BCA">
        <w:tc>
          <w:tcPr>
            <w:tcW w:w="4785" w:type="dxa"/>
          </w:tcPr>
          <w:p w:rsidR="00291BCA" w:rsidRDefault="00291BCA">
            <w:pPr>
              <w:pStyle w:val="a4"/>
              <w:rPr>
                <w:snapToGrid/>
                <w:lang w:val="ru-RU"/>
              </w:rPr>
            </w:pPr>
            <w:r>
              <w:rPr>
                <w:snapToGrid/>
                <w:lang w:val="ru-RU"/>
              </w:rPr>
              <w:t>Почитают Иисуса Христа-как одного из пророков.</w:t>
            </w:r>
          </w:p>
        </w:tc>
        <w:tc>
          <w:tcPr>
            <w:tcW w:w="4785" w:type="dxa"/>
          </w:tcPr>
          <w:p w:rsidR="00291BCA" w:rsidRDefault="00291BCA">
            <w:pPr>
              <w:pStyle w:val="a4"/>
              <w:rPr>
                <w:snapToGrid/>
                <w:lang w:val="ru-RU"/>
              </w:rPr>
            </w:pPr>
          </w:p>
        </w:tc>
      </w:tr>
      <w:tr w:rsidR="00291BCA">
        <w:tc>
          <w:tcPr>
            <w:tcW w:w="4785" w:type="dxa"/>
          </w:tcPr>
          <w:p w:rsidR="00291BCA" w:rsidRDefault="00291BCA">
            <w:pPr>
              <w:pStyle w:val="a4"/>
              <w:rPr>
                <w:snapToGrid/>
                <w:lang w:val="ru-RU"/>
              </w:rPr>
            </w:pPr>
            <w:r>
              <w:rPr>
                <w:snapToGrid/>
                <w:lang w:val="ru-RU"/>
              </w:rPr>
              <w:t>Отсутствует идеал человеческого совершенства или соединение бога с человеком.</w:t>
            </w:r>
          </w:p>
        </w:tc>
        <w:tc>
          <w:tcPr>
            <w:tcW w:w="4785" w:type="dxa"/>
          </w:tcPr>
          <w:p w:rsidR="00291BCA" w:rsidRDefault="00291BCA">
            <w:pPr>
              <w:pStyle w:val="a4"/>
              <w:rPr>
                <w:snapToGrid/>
                <w:lang w:val="ru-RU"/>
              </w:rPr>
            </w:pPr>
          </w:p>
          <w:p w:rsidR="00291BCA" w:rsidRDefault="00291BCA">
            <w:pPr>
              <w:pStyle w:val="a4"/>
              <w:rPr>
                <w:snapToGrid/>
                <w:lang w:val="ru-RU"/>
              </w:rPr>
            </w:pPr>
            <w:r>
              <w:rPr>
                <w:snapToGrid/>
                <w:lang w:val="ru-RU"/>
              </w:rPr>
              <w:t xml:space="preserve">  ---\\--</w:t>
            </w:r>
          </w:p>
        </w:tc>
      </w:tr>
      <w:tr w:rsidR="00291BCA">
        <w:trPr>
          <w:cantSplit/>
        </w:trPr>
        <w:tc>
          <w:tcPr>
            <w:tcW w:w="9570" w:type="dxa"/>
            <w:gridSpan w:val="2"/>
          </w:tcPr>
          <w:p w:rsidR="00291BCA" w:rsidRDefault="00291BCA">
            <w:pPr>
              <w:pStyle w:val="a4"/>
              <w:rPr>
                <w:snapToGrid/>
                <w:lang w:val="ru-RU"/>
              </w:rPr>
            </w:pPr>
            <w:r>
              <w:rPr>
                <w:snapToGrid/>
                <w:lang w:val="ru-RU"/>
              </w:rPr>
              <w:t xml:space="preserve">                            Культура:</w:t>
            </w:r>
          </w:p>
        </w:tc>
      </w:tr>
      <w:tr w:rsidR="00291BCA">
        <w:tc>
          <w:tcPr>
            <w:tcW w:w="4785" w:type="dxa"/>
          </w:tcPr>
          <w:p w:rsidR="00291BCA" w:rsidRDefault="00291BCA">
            <w:pPr>
              <w:pStyle w:val="a4"/>
              <w:rPr>
                <w:snapToGrid/>
                <w:lang w:val="ru-RU"/>
              </w:rPr>
            </w:pPr>
            <w:r>
              <w:rPr>
                <w:snapToGrid/>
                <w:lang w:val="ru-RU"/>
              </w:rPr>
              <w:t>Чисто местный специальный характер,в основном остается без развития.</w:t>
            </w:r>
          </w:p>
        </w:tc>
        <w:tc>
          <w:tcPr>
            <w:tcW w:w="4785" w:type="dxa"/>
          </w:tcPr>
          <w:p w:rsidR="00291BCA" w:rsidRDefault="00291BCA">
            <w:pPr>
              <w:pStyle w:val="a4"/>
              <w:rPr>
                <w:snapToGrid/>
                <w:lang w:val="ru-RU"/>
              </w:rPr>
            </w:pPr>
            <w:r>
              <w:rPr>
                <w:snapToGrid/>
                <w:lang w:val="ru-RU"/>
              </w:rPr>
              <w:t>Дало много мировых известных универсальных гениев,»вождей»,просветителей .</w:t>
            </w:r>
          </w:p>
        </w:tc>
      </w:tr>
    </w:tbl>
    <w:p w:rsidR="00291BCA" w:rsidRDefault="00291BCA">
      <w:pPr>
        <w:pStyle w:val="a4"/>
        <w:rPr>
          <w:snapToGrid/>
          <w:lang w:val="ru-RU"/>
        </w:rPr>
      </w:pPr>
    </w:p>
    <w:p w:rsidR="00291BCA" w:rsidRDefault="00291BCA">
      <w:pPr>
        <w:widowControl w:val="0"/>
        <w:jc w:val="both"/>
        <w:rPr>
          <w:b/>
          <w:sz w:val="24"/>
        </w:rPr>
      </w:pPr>
      <w:r>
        <w:rPr>
          <w:rFonts w:ascii="Courier New" w:hAnsi="Courier New"/>
          <w:snapToGrid w:val="0"/>
          <w:sz w:val="24"/>
        </w:rPr>
        <w:t xml:space="preserve">    </w:t>
      </w:r>
    </w:p>
    <w:p w:rsidR="00291BCA" w:rsidRDefault="00291BCA">
      <w:pPr>
        <w:pStyle w:val="a4"/>
        <w:rPr>
          <w:lang w:val="ru-RU"/>
        </w:rPr>
      </w:pPr>
      <w:r>
        <w:rPr>
          <w:b/>
          <w:lang w:val="ru-RU"/>
        </w:rPr>
        <w:t xml:space="preserve">3. </w:t>
      </w:r>
      <w:r>
        <w:rPr>
          <w:lang w:val="ru-RU"/>
        </w:rPr>
        <w:t>Для обозначения мусульманского государства используется термин «халифат»(«приемство»).Более того, современные авторы приходят к выводу,что халифат отнюдь не сводится к индивидуальному праву или привилегии отдельного лица на занятие поста главы мусульманского государства, а представляет собой определенную функцию по осуществлению верховной светской (политической) власти и поддержанию веры на уровне религиозной общины.</w:t>
      </w:r>
    </w:p>
    <w:p w:rsidR="00291BCA" w:rsidRDefault="00291BCA">
      <w:pPr>
        <w:pStyle w:val="a4"/>
        <w:rPr>
          <w:lang w:val="ru-RU"/>
        </w:rPr>
      </w:pPr>
      <w:r>
        <w:rPr>
          <w:lang w:val="ru-RU"/>
        </w:rPr>
        <w:t>Шариат (мусульманское право)органически связан с исламом, его учением. Согласно юридической энциклопедии «Шариат - свод религиозных и правовых норм, составленный на основе Корана и Сунны (мусульманских священных преданий),содержащий нормы государственного,наследственного,уголовного и брачно-семейного права.</w:t>
      </w:r>
    </w:p>
    <w:p w:rsidR="00291BCA" w:rsidRDefault="00291BCA">
      <w:pPr>
        <w:pStyle w:val="a4"/>
        <w:rPr>
          <w:lang w:val="ru-RU"/>
        </w:rPr>
      </w:pPr>
      <w:r>
        <w:rPr>
          <w:lang w:val="ru-RU"/>
        </w:rPr>
        <w:t>Другими словами,шариат - это правовые предписания, неотъемлемые от теологии ислама, тесно связанные с его религиозно-мистическими представлениями.Ислам рассматривает правовые установления как частицу единого божественного закона и порядка. Отсюда велениям и запрещениям,составляющим нормы шариата,также приписывается божественное значение.</w:t>
      </w:r>
    </w:p>
    <w:p w:rsidR="00291BCA" w:rsidRDefault="00291BCA">
      <w:pPr>
        <w:pStyle w:val="a4"/>
        <w:rPr>
          <w:lang w:val="ru-RU"/>
        </w:rPr>
      </w:pPr>
      <w:r>
        <w:rPr>
          <w:lang w:val="ru-RU"/>
        </w:rPr>
        <w:t>Шариат развивался как строго конфессиональное право.Особенно на первых порах шариат в целом и его собственно доктринально-нормативная часть(фикх) вобрали в себя не только правовые установления,но и религиозную догматику и мораль.В результате нормы шариата (правила, предписания),с одной стороны, регулировали общественные(«человеческие»)отношения,а с другой - определяли отношения мусульман с Аллахом(ибадат).Введение в шариат божественного проведения и религиозно-нравственного начала нашло свое отражение в своеобразии правопонимания, а также оценке правомерного и неправомерного поведения. Так, тесная связь права с теологией ислама нашла свое выражение в установлении в шариате пяти видов действий мусульманина, которым придавался в равной мере правовой и морально-религиозный смысл:</w:t>
      </w:r>
    </w:p>
    <w:p w:rsidR="00291BCA" w:rsidRDefault="00291BCA">
      <w:pPr>
        <w:rPr>
          <w:rFonts w:ascii="Courier New" w:hAnsi="Courier New"/>
          <w:sz w:val="24"/>
        </w:rPr>
      </w:pPr>
      <w:r>
        <w:rPr>
          <w:rFonts w:ascii="Courier New" w:hAnsi="Courier New"/>
          <w:sz w:val="24"/>
        </w:rPr>
        <w:t>- обязательные,</w:t>
      </w:r>
    </w:p>
    <w:p w:rsidR="00291BCA" w:rsidRDefault="00291BCA">
      <w:pPr>
        <w:rPr>
          <w:rFonts w:ascii="Courier New" w:hAnsi="Courier New"/>
          <w:sz w:val="24"/>
        </w:rPr>
      </w:pPr>
      <w:r>
        <w:rPr>
          <w:rFonts w:ascii="Courier New" w:hAnsi="Courier New"/>
          <w:sz w:val="24"/>
        </w:rPr>
        <w:t>- рекомендуемые,</w:t>
      </w:r>
    </w:p>
    <w:p w:rsidR="00291BCA" w:rsidRDefault="00291BCA">
      <w:pPr>
        <w:rPr>
          <w:rFonts w:ascii="Courier New" w:hAnsi="Courier New"/>
          <w:sz w:val="24"/>
        </w:rPr>
      </w:pPr>
      <w:r>
        <w:rPr>
          <w:rFonts w:ascii="Courier New" w:hAnsi="Courier New"/>
          <w:sz w:val="24"/>
        </w:rPr>
        <w:t>- дозволенные,</w:t>
      </w:r>
    </w:p>
    <w:p w:rsidR="00291BCA" w:rsidRDefault="00291BCA">
      <w:pPr>
        <w:rPr>
          <w:rFonts w:ascii="Courier New" w:hAnsi="Courier New"/>
          <w:sz w:val="24"/>
        </w:rPr>
      </w:pPr>
      <w:r>
        <w:rPr>
          <w:rFonts w:ascii="Courier New" w:hAnsi="Courier New"/>
          <w:sz w:val="24"/>
        </w:rPr>
        <w:t>- предосительные, но не влекущие за собой применения накзания;</w:t>
      </w:r>
    </w:p>
    <w:p w:rsidR="00291BCA" w:rsidRDefault="00291BCA">
      <w:r>
        <w:rPr>
          <w:rFonts w:ascii="Courier New" w:hAnsi="Courier New"/>
          <w:sz w:val="24"/>
        </w:rPr>
        <w:t>- запрещенные и подлежащие наказанию</w:t>
      </w:r>
      <w:r>
        <w:t>.</w:t>
      </w:r>
    </w:p>
    <w:p w:rsidR="00291BCA" w:rsidRDefault="00291BCA">
      <w:pPr>
        <w:pStyle w:val="a4"/>
        <w:rPr>
          <w:lang w:val="ru-RU"/>
        </w:rPr>
      </w:pPr>
      <w:r>
        <w:rPr>
          <w:lang w:val="ru-RU"/>
        </w:rPr>
        <w:t>Признание божественного предопределения в шариате с неизбеж-ностью породила и большую значимость вопроса о свободе воли мусульманина и ее пределах.Столкнувшиеся по этому поводу религиозно-философские школы заняли разную позицию.Так,одна из этих школ (джабариты) вообще отрицала свободу воли человека.</w:t>
      </w:r>
    </w:p>
    <w:p w:rsidR="00291BCA" w:rsidRDefault="00291BCA">
      <w:pPr>
        <w:pStyle w:val="a4"/>
        <w:rPr>
          <w:lang w:val="ru-RU"/>
        </w:rPr>
      </w:pPr>
      <w:r>
        <w:rPr>
          <w:lang w:val="ru-RU"/>
        </w:rPr>
        <w:t>Для шариата не к правам мусульманина,а к его обязанностям по отношению к Аллаху.Нормы,содержащие также обязанности, определили всю жизнь правоверного мусульманина(ежедневное совершение молитвы,соблюдение поста и правил захоронения и т.д.).Не случайно особенностью норм,составляющих шариат, является то, что они применяются только к мусульманам и в отношениях между мусульманами. Раннему исламу и шариату были присущи нормы, восходящие еще к общинному строю, содержащие элементы коллективизма,милосердие,заботы о калеках.Но в шариате нашли свое отражение и представлении о бессилии человека перед богом,о вытекающей отсюда созерцательности и покорности.В Коране особенно подчеркивалась необходимость для мусульманина проявлять терпение и смирение: «Терпение, ведь Аллах с терпеливыми.Таким же образом в шариате закреплялась обязанность мусульманина подчиняться халифу и государственной власти:»Повинуйтесь Аллаху и повинуйтесь посланнику и обладателям власти среди вас»</w:t>
      </w:r>
    </w:p>
    <w:p w:rsidR="00291BCA" w:rsidRDefault="00291BCA">
      <w:pPr>
        <w:pStyle w:val="a4"/>
        <w:rPr>
          <w:lang w:val="ru-RU"/>
        </w:rPr>
      </w:pPr>
      <w:r>
        <w:rPr>
          <w:lang w:val="ru-RU"/>
        </w:rPr>
        <w:t>Одной из характерных черт средневекового мусульманского права была его целостность.Вместе с предствлением о едином боге - Аллахе - утвердилась идея единого правового порядка,имеющего универсальный порядок.мусульманское право на первый план выдвигало не территориальный,а конфессиальныЙ принцип. Мусульманин,находясь в любой другой стране,должен был соблюдать шариат,сохранить верность исламу.Постепенно с распространением ислама и превращением его в одну из основных религий мира шариат стал своеобразной мировой системой права.</w:t>
      </w:r>
    </w:p>
    <w:p w:rsidR="00291BCA" w:rsidRDefault="00291BCA">
      <w:pPr>
        <w:pStyle w:val="a4"/>
        <w:rPr>
          <w:lang w:val="ru-RU"/>
        </w:rPr>
      </w:pPr>
      <w:r>
        <w:rPr>
          <w:lang w:val="ru-RU"/>
        </w:rPr>
        <w:t>Как конфиссеональное право шариат отличался от канонического права в странах Европы в том отношении,что он регулировал не строго очерченные сферы общественной и церковной жизни, а выступал в качестве всеохватывающей и всеобъемлющей нормативной системы, утвердившейся в целом ряде стран Азии и Африки. Со временем нормы шариата вышли далеко за пределы Ближнего и Среднего Востока, распространили свое действие на Среднюю Азию и часть Закавказья, на Северную, частично Восточную и Западную Африку, на ряд стран Юго-Восточной Азии. Однако столь бурное и широкое распространение ислама и шариата повлекло за собой и все большее проявление в нем местных особенностей и различий при толковании отдельных правовых институтов.</w:t>
      </w:r>
    </w:p>
    <w:p w:rsidR="00291BCA" w:rsidRDefault="00291BCA">
      <w:pPr>
        <w:pStyle w:val="a4"/>
        <w:rPr>
          <w:lang w:val="ru-RU"/>
        </w:rPr>
      </w:pPr>
      <w:r>
        <w:rPr>
          <w:lang w:val="ru-RU"/>
        </w:rPr>
        <w:t>Так,со временем с утверждением двух главных направлений в исламе соответсвующим образом произошел раскол в шариате,где наряду с ортодоксальным направлением (суннизм) возникло и другое направление – шиизм.</w:t>
      </w:r>
    </w:p>
    <w:p w:rsidR="00291BCA" w:rsidRDefault="00291BCA">
      <w:pPr>
        <w:rPr>
          <w:rFonts w:ascii="Courier New" w:hAnsi="Courier New"/>
          <w:caps/>
          <w:sz w:val="24"/>
        </w:rPr>
      </w:pPr>
      <w:r>
        <w:rPr>
          <w:rFonts w:ascii="Courier New" w:hAnsi="Courier New"/>
          <w:sz w:val="24"/>
        </w:rPr>
        <w:t xml:space="preserve">                         ЗАКЛЮЧЕНИЕ:            </w:t>
      </w:r>
      <w:r>
        <w:rPr>
          <w:rFonts w:ascii="Courier New" w:hAnsi="Courier New"/>
          <w:caps/>
          <w:sz w:val="24"/>
        </w:rPr>
        <w:t xml:space="preserve">                                       </w:t>
      </w:r>
    </w:p>
    <w:p w:rsidR="00291BCA" w:rsidRDefault="00291BCA">
      <w:pPr>
        <w:pStyle w:val="a4"/>
        <w:widowControl/>
        <w:rPr>
          <w:snapToGrid/>
          <w:lang w:val="ru-RU"/>
        </w:rPr>
      </w:pPr>
      <w:r>
        <w:rPr>
          <w:snapToGrid/>
          <w:lang w:val="ru-RU"/>
        </w:rPr>
        <w:t>Ислам, развиваясь первоначально на Аравийском полуострове в среде разрозненных арабских племен, сумел объединить их и дал мощный толчок развитию арабской цивилизации. После принятия Ислама арабы захватили огромные территории, где главной религией стал Ислам. В другие страны Ислам пришел мирным путем и завоевал сердца миллионов людей. Арабская культура интегрировала многие народы: арабов, персов, египтян и др. Она также являлась фактическим рубежом, разделяющим Европу и Азию, Европу и Африку. Главное отличие Ислама от других религий есть то, что в нем полностью слилась духовная и светская власть и не существует сплоченной религиозной организации, как в христианстве или буддизме. Став составной частью жизни человека, он направлял его действия, не давал опуститься. Но никакая религия не может существовать такой же, как и была создана. Начал трансформироваться и Ислам. Начали появляться новые пророки, говорившие, что они заново пришедшие Мухаммеды. В некоторых регионах такие «пророки» получали поддержку (бабисты, бехаисты). Эти движения помогли осознать необходимость модернизации Ислама. Многие мыслители призывали к объединению всех исламских государств и сохранению закрытости от стран Европы, другие призывали к сотрудничеству с европейскими странами. Наиболее ярким примером реформы исламского государства служит Кемалистская реформа в Турции. После падения колониализма на политической карте появилось много  новых исламских государств. В основном это страны Северной Африки, Ближнего Востока, Юго-Восточной Азии, и, хотя, эти страны часто враждуют между собой (Ирак – Кувейт), Ислам по-прежнему является знамением этих стран. За последние десятилетия Ислам очень изменился: стал образованнее, цивилизованнее. Но по-прежнему большое влияние имеют духовные наставники, Ислам продолжает давить на поступательное движение общества. Словом, из всех религиозных систем современного мира ислам остается одной из наиболее значительных сил. Сила ислама не в количестве его адептов (число христиан или буддистов в мире вполне сопоставимо с числом мусульман), но прежде всего в той идейно-институциональной структурной слитности вселенской мусульманской общины (уммы), основы которой были заложены еще Мухаммедом. Для ислама в наибольшей степени характерна интегрирующая функция религии, которая предстает здесь в своей наиболее наглядной и действенной форме. Ислам сегодня - в условиях изменившейся политической картины мира с нередко ведущей ролью исламских стран в определении политики и тактики всех развивающихся стран имеет объективные условия не только для сохранения в качестве одной из ведущих религиозных систем мира, но и для некоторого усиления своего значения в качестве идейного знамени национальных движений в значительной части земного шара.</w:t>
      </w:r>
    </w:p>
    <w:p w:rsidR="00291BCA" w:rsidRDefault="00291BCA">
      <w:pPr>
        <w:pStyle w:val="a4"/>
        <w:widowControl/>
        <w:rPr>
          <w:snapToGrid/>
          <w:lang w:val="ru-RU"/>
        </w:rPr>
      </w:pPr>
    </w:p>
    <w:p w:rsidR="00291BCA" w:rsidRDefault="00291BCA">
      <w:pPr>
        <w:pStyle w:val="a4"/>
        <w:widowControl/>
        <w:rPr>
          <w:snapToGrid/>
          <w:lang w:val="ru-RU"/>
        </w:rPr>
      </w:pPr>
    </w:p>
    <w:p w:rsidR="00291BCA" w:rsidRDefault="00291BCA">
      <w:pPr>
        <w:pStyle w:val="a4"/>
        <w:widowControl/>
        <w:rPr>
          <w:snapToGrid/>
          <w:lang w:val="ru-RU"/>
        </w:rPr>
      </w:pPr>
    </w:p>
    <w:p w:rsidR="00291BCA" w:rsidRDefault="00291BCA">
      <w:pPr>
        <w:jc w:val="both"/>
        <w:rPr>
          <w:sz w:val="28"/>
        </w:rPr>
      </w:pPr>
    </w:p>
    <w:p w:rsidR="00291BCA" w:rsidRDefault="00291BCA">
      <w:pPr>
        <w:jc w:val="both"/>
        <w:rPr>
          <w:rFonts w:ascii="Courier New" w:hAnsi="Courier New"/>
          <w:sz w:val="24"/>
        </w:rPr>
      </w:pPr>
      <w:r>
        <w:rPr>
          <w:rFonts w:ascii="Courier New" w:hAnsi="Courier New"/>
          <w:sz w:val="24"/>
        </w:rPr>
        <w:t>Список используемой литературы:</w:t>
      </w:r>
    </w:p>
    <w:p w:rsidR="00291BCA" w:rsidRDefault="00291BCA">
      <w:pPr>
        <w:numPr>
          <w:ilvl w:val="0"/>
          <w:numId w:val="3"/>
        </w:numPr>
        <w:jc w:val="both"/>
        <w:rPr>
          <w:rFonts w:ascii="Courier New" w:hAnsi="Courier New"/>
          <w:sz w:val="24"/>
        </w:rPr>
      </w:pPr>
      <w:r>
        <w:rPr>
          <w:rFonts w:ascii="Courier New" w:hAnsi="Courier New"/>
          <w:sz w:val="24"/>
        </w:rPr>
        <w:t>Энциклопедия «Мировые религии»</w:t>
      </w:r>
    </w:p>
    <w:p w:rsidR="00291BCA" w:rsidRDefault="00291BCA">
      <w:pPr>
        <w:numPr>
          <w:ilvl w:val="0"/>
          <w:numId w:val="3"/>
        </w:numPr>
        <w:jc w:val="both"/>
        <w:rPr>
          <w:rFonts w:ascii="Courier New" w:hAnsi="Courier New"/>
          <w:sz w:val="24"/>
        </w:rPr>
      </w:pPr>
      <w:r>
        <w:rPr>
          <w:rFonts w:ascii="Courier New" w:hAnsi="Courier New"/>
          <w:sz w:val="24"/>
        </w:rPr>
        <w:t>Абаева, Тамгинский «Религии мира».</w:t>
      </w:r>
    </w:p>
    <w:p w:rsidR="00291BCA" w:rsidRDefault="00291BCA">
      <w:pPr>
        <w:numPr>
          <w:ilvl w:val="0"/>
          <w:numId w:val="3"/>
        </w:numPr>
        <w:jc w:val="both"/>
        <w:rPr>
          <w:rFonts w:ascii="Courier New" w:hAnsi="Courier New"/>
          <w:sz w:val="24"/>
        </w:rPr>
      </w:pPr>
      <w:r>
        <w:rPr>
          <w:rFonts w:ascii="Courier New" w:hAnsi="Courier New"/>
          <w:sz w:val="24"/>
        </w:rPr>
        <w:t>Попова «Введение в культурологию».</w:t>
      </w:r>
    </w:p>
    <w:p w:rsidR="00291BCA" w:rsidRDefault="00291BCA">
      <w:pPr>
        <w:jc w:val="both"/>
        <w:rPr>
          <w:rFonts w:ascii="Courier New" w:hAnsi="Courier New"/>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rFonts w:ascii="Courier New" w:hAnsi="Courier New"/>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p>
    <w:p w:rsidR="00291BCA" w:rsidRDefault="00291BCA">
      <w:pPr>
        <w:jc w:val="both"/>
        <w:rPr>
          <w:b/>
          <w:sz w:val="24"/>
        </w:rPr>
      </w:pPr>
      <w:bookmarkStart w:id="4" w:name="_GoBack"/>
      <w:bookmarkEnd w:id="4"/>
    </w:p>
    <w:sectPr w:rsidR="00291BCA">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CA" w:rsidRDefault="00291BCA">
      <w:r>
        <w:separator/>
      </w:r>
    </w:p>
  </w:endnote>
  <w:endnote w:type="continuationSeparator" w:id="0">
    <w:p w:rsidR="00291BCA" w:rsidRDefault="0029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CA" w:rsidRDefault="00291BCA">
      <w:r>
        <w:separator/>
      </w:r>
    </w:p>
  </w:footnote>
  <w:footnote w:type="continuationSeparator" w:id="0">
    <w:p w:rsidR="00291BCA" w:rsidRDefault="00291BCA">
      <w:r>
        <w:continuationSeparator/>
      </w:r>
    </w:p>
  </w:footnote>
  <w:footnote w:id="1">
    <w:p w:rsidR="00291BCA" w:rsidRDefault="00291BCA">
      <w:pPr>
        <w:pStyle w:val="a6"/>
        <w:rPr>
          <w:rFonts w:ascii="Courier New" w:hAnsi="Courier New"/>
        </w:rPr>
      </w:pPr>
      <w:r>
        <w:rPr>
          <w:rStyle w:val="a7"/>
          <w:rFonts w:ascii="Courier New" w:hAnsi="Courier New"/>
        </w:rPr>
        <w:footnoteRef/>
      </w:r>
      <w:r>
        <w:rPr>
          <w:rFonts w:ascii="Courier New" w:hAnsi="Courier New"/>
        </w:rPr>
        <w:t>Фетишизм–(от франц.</w:t>
      </w:r>
      <w:r>
        <w:rPr>
          <w:rFonts w:ascii="Courier New" w:hAnsi="Courier New"/>
          <w:lang w:val="en-US"/>
        </w:rPr>
        <w:t>fetiche</w:t>
      </w:r>
      <w:r>
        <w:rPr>
          <w:rFonts w:ascii="Courier New" w:hAnsi="Courier New"/>
        </w:rPr>
        <w:t>–идол)культ неодушевленных предметов, наделенных, по представлениям верующих, сверхъестественными свойствами.</w:t>
      </w:r>
    </w:p>
  </w:footnote>
  <w:footnote w:id="2">
    <w:p w:rsidR="00291BCA" w:rsidRDefault="00291BCA">
      <w:pPr>
        <w:pStyle w:val="a6"/>
        <w:rPr>
          <w:rFonts w:ascii="Courier New" w:hAnsi="Courier New"/>
        </w:rPr>
      </w:pPr>
      <w:r>
        <w:rPr>
          <w:rStyle w:val="a7"/>
          <w:rFonts w:ascii="Courier New" w:hAnsi="Courier New"/>
        </w:rPr>
        <w:footnoteRef/>
      </w:r>
      <w:r>
        <w:rPr>
          <w:rFonts w:ascii="Courier New" w:hAnsi="Courier New"/>
        </w:rPr>
        <w:t xml:space="preserve"> Тотемизм – комплекс верований и обрядов, связанных с представлением о родстве между группами людей и тотемами (видами животных и растений).Каждая группа носила имя своего тотема,его нельзя было убивать или употреблять в пищу.</w:t>
      </w:r>
    </w:p>
  </w:footnote>
  <w:footnote w:id="3">
    <w:p w:rsidR="00291BCA" w:rsidRDefault="00291BCA">
      <w:pPr>
        <w:pStyle w:val="a6"/>
        <w:rPr>
          <w:rFonts w:ascii="Courier New" w:hAnsi="Courier New"/>
        </w:rPr>
      </w:pPr>
      <w:r>
        <w:rPr>
          <w:rStyle w:val="a7"/>
          <w:rFonts w:ascii="Courier New" w:hAnsi="Courier New"/>
        </w:rPr>
        <w:footnoteRef/>
      </w:r>
      <w:r>
        <w:rPr>
          <w:rFonts w:ascii="Courier New" w:hAnsi="Courier New"/>
        </w:rPr>
        <w:t xml:space="preserve"> Кааба – (от арабского ка’б – куб) мусульманский храм в Мекке,имеющий форму куба.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20DD7C"/>
    <w:lvl w:ilvl="0">
      <w:start w:val="1"/>
      <w:numFmt w:val="bullet"/>
      <w:pStyle w:val="a"/>
      <w:lvlText w:val=""/>
      <w:lvlJc w:val="left"/>
      <w:pPr>
        <w:tabs>
          <w:tab w:val="num" w:pos="360"/>
        </w:tabs>
        <w:ind w:left="360" w:hanging="360"/>
      </w:pPr>
      <w:rPr>
        <w:rFonts w:ascii="Symbol" w:hAnsi="Symbol" w:hint="default"/>
      </w:rPr>
    </w:lvl>
  </w:abstractNum>
  <w:abstractNum w:abstractNumId="1">
    <w:nsid w:val="3AF9187B"/>
    <w:multiLevelType w:val="singleLevel"/>
    <w:tmpl w:val="D15EA1CA"/>
    <w:lvl w:ilvl="0">
      <w:start w:val="2"/>
      <w:numFmt w:val="bullet"/>
      <w:lvlText w:val="-"/>
      <w:lvlJc w:val="left"/>
      <w:pPr>
        <w:tabs>
          <w:tab w:val="num" w:pos="360"/>
        </w:tabs>
        <w:ind w:left="360" w:hanging="360"/>
      </w:pPr>
      <w:rPr>
        <w:rFonts w:hint="default"/>
      </w:rPr>
    </w:lvl>
  </w:abstractNum>
  <w:abstractNum w:abstractNumId="2">
    <w:nsid w:val="5ECC12A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0B6"/>
    <w:rsid w:val="00291BCA"/>
    <w:rsid w:val="007E5D6C"/>
    <w:rsid w:val="008040B6"/>
    <w:rsid w:val="0083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3A910-EAEB-4703-975D-4FCDEB5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widowControl w:val="0"/>
    </w:pPr>
    <w:rPr>
      <w:rFonts w:ascii="Courier New" w:hAnsi="Courier New"/>
      <w:snapToGrid w:val="0"/>
      <w:sz w:val="24"/>
      <w:lang w:val="en-US"/>
    </w:rPr>
  </w:style>
  <w:style w:type="paragraph" w:styleId="a5">
    <w:name w:val="Body Text Indent"/>
    <w:basedOn w:val="a0"/>
    <w:semiHidden/>
    <w:pPr>
      <w:ind w:hanging="11"/>
    </w:pPr>
    <w:rPr>
      <w:rFonts w:ascii="Courier New" w:hAnsi="Courier New"/>
      <w:sz w:val="24"/>
    </w:rPr>
  </w:style>
  <w:style w:type="paragraph" w:styleId="a6">
    <w:name w:val="footnote text"/>
    <w:basedOn w:val="a0"/>
    <w:semiHidden/>
    <w:pPr>
      <w:widowControl w:val="0"/>
      <w:ind w:firstLine="320"/>
      <w:jc w:val="both"/>
    </w:pPr>
    <w:rPr>
      <w:snapToGrid w:val="0"/>
    </w:rPr>
  </w:style>
  <w:style w:type="character" w:styleId="a7">
    <w:name w:val="footnote reference"/>
    <w:semiHidden/>
    <w:rPr>
      <w:vertAlign w:val="superscript"/>
    </w:rPr>
  </w:style>
  <w:style w:type="paragraph" w:styleId="20">
    <w:name w:val="Body Text 2"/>
    <w:basedOn w:val="a0"/>
    <w:semiHidden/>
    <w:pPr>
      <w:widowControl w:val="0"/>
      <w:jc w:val="both"/>
    </w:pPr>
    <w:rPr>
      <w:rFonts w:ascii="Courier New" w:hAnsi="Courier New"/>
      <w:snapToGrid w:val="0"/>
      <w:sz w:val="24"/>
      <w:lang w:val="en-US"/>
    </w:rPr>
  </w:style>
  <w:style w:type="paragraph" w:styleId="21">
    <w:name w:val="Body Text Indent 2"/>
    <w:basedOn w:val="a0"/>
    <w:semiHidden/>
    <w:pPr>
      <w:widowControl w:val="0"/>
      <w:autoSpaceDE w:val="0"/>
      <w:autoSpaceDN w:val="0"/>
      <w:adjustRightInd w:val="0"/>
      <w:spacing w:line="320" w:lineRule="exact"/>
      <w:ind w:firstLine="260"/>
      <w:jc w:val="both"/>
    </w:pPr>
    <w:rPr>
      <w:rFonts w:ascii="Courier New" w:hAnsi="Courier New"/>
      <w:sz w:val="24"/>
    </w:rPr>
  </w:style>
  <w:style w:type="paragraph" w:styleId="a8">
    <w:name w:val="List"/>
    <w:basedOn w:val="a0"/>
    <w:semiHidden/>
    <w:pPr>
      <w:ind w:left="283" w:hanging="283"/>
    </w:pPr>
  </w:style>
  <w:style w:type="paragraph" w:styleId="a">
    <w:name w:val="List Bullet"/>
    <w:basedOn w:val="a0"/>
    <w:autoRedefine/>
    <w:semiHidden/>
    <w:pPr>
      <w:numPr>
        <w:numId w:val="2"/>
      </w:numPr>
    </w:pPr>
  </w:style>
  <w:style w:type="paragraph" w:styleId="a9">
    <w:name w:val="Title"/>
    <w:basedOn w:val="a0"/>
    <w:qFormat/>
    <w:pPr>
      <w:spacing w:before="240" w:after="60"/>
      <w:jc w:val="center"/>
      <w:outlineLvl w:val="0"/>
    </w:pPr>
    <w:rPr>
      <w:rFonts w:ascii="Arial" w:hAnsi="Arial"/>
      <w:b/>
      <w:kern w:val="28"/>
      <w:sz w:val="32"/>
    </w:rPr>
  </w:style>
  <w:style w:type="paragraph" w:styleId="aa">
    <w:name w:val="Subtitle"/>
    <w:basedOn w:val="a0"/>
    <w:qFormat/>
    <w:pPr>
      <w:spacing w:after="60"/>
      <w:jc w:val="center"/>
      <w:outlineLvl w:val="1"/>
    </w:pPr>
    <w:rPr>
      <w:rFonts w:ascii="Arial" w:hAnsi="Arial"/>
      <w:sz w:val="24"/>
    </w:rPr>
  </w:style>
  <w:style w:type="paragraph" w:styleId="3">
    <w:name w:val="Body Text 3"/>
    <w:basedOn w:val="a0"/>
    <w:semiHidden/>
    <w:rPr>
      <w:rFonts w:ascii="Courier New" w:hAnsi="Courier Ne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КОНТРОЛЬНАЯ РАБОТА</vt:lpstr>
    </vt:vector>
  </TitlesOfParts>
  <Company>rzai</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dc:title>
  <dc:subject/>
  <dc:creator>Poluhin.M</dc:creator>
  <cp:keywords/>
  <cp:lastModifiedBy>admin</cp:lastModifiedBy>
  <cp:revision>2</cp:revision>
  <dcterms:created xsi:type="dcterms:W3CDTF">2014-02-06T17:33:00Z</dcterms:created>
  <dcterms:modified xsi:type="dcterms:W3CDTF">2014-02-06T17:33:00Z</dcterms:modified>
</cp:coreProperties>
</file>