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D1" w:rsidRDefault="00027E5C">
      <w:pPr>
        <w:pStyle w:val="10"/>
        <w:jc w:val="center"/>
        <w:rPr>
          <w:rFonts w:ascii="Arial" w:hAnsi="Arial"/>
          <w:spacing w:val="24"/>
          <w:sz w:val="40"/>
        </w:rPr>
      </w:pPr>
      <w:r>
        <w:rPr>
          <w:rFonts w:ascii="Arial" w:hAnsi="Arial"/>
          <w:spacing w:val="24"/>
          <w:sz w:val="40"/>
        </w:rPr>
        <w:t xml:space="preserve">Финансовая Академия при правительстве Российской Федерация </w:t>
      </w: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027E5C">
      <w:pPr>
        <w:pStyle w:val="10"/>
        <w:jc w:val="center"/>
        <w:rPr>
          <w:rFonts w:ascii="Arial" w:hAnsi="Arial"/>
          <w:spacing w:val="24"/>
          <w:sz w:val="28"/>
        </w:rPr>
      </w:pPr>
      <w:r>
        <w:rPr>
          <w:rFonts w:ascii="Arial" w:hAnsi="Arial"/>
          <w:spacing w:val="24"/>
          <w:sz w:val="28"/>
        </w:rPr>
        <w:t>Кафедра мировой экономики и международных валютно-кредитных отношений.</w:t>
      </w: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027E5C">
      <w:pPr>
        <w:pStyle w:val="10"/>
        <w:jc w:val="center"/>
        <w:outlineLvl w:val="0"/>
        <w:rPr>
          <w:rFonts w:ascii="Arial" w:hAnsi="Arial"/>
          <w:b/>
          <w:i/>
          <w:spacing w:val="24"/>
          <w:sz w:val="40"/>
        </w:rPr>
      </w:pPr>
      <w:r>
        <w:rPr>
          <w:rFonts w:ascii="Arial" w:hAnsi="Arial"/>
          <w:b/>
          <w:i/>
          <w:spacing w:val="24"/>
          <w:sz w:val="40"/>
        </w:rPr>
        <w:t>Реферат  на тему:</w:t>
      </w:r>
    </w:p>
    <w:p w:rsidR="004E70D1" w:rsidRDefault="004E70D1">
      <w:pPr>
        <w:pStyle w:val="10"/>
        <w:jc w:val="center"/>
        <w:rPr>
          <w:rFonts w:ascii="Arial" w:hAnsi="Arial"/>
          <w:spacing w:val="24"/>
          <w:sz w:val="28"/>
        </w:rPr>
      </w:pPr>
    </w:p>
    <w:p w:rsidR="004E70D1" w:rsidRDefault="00027E5C">
      <w:pPr>
        <w:pStyle w:val="10"/>
        <w:ind w:left="-993" w:right="-1050" w:firstLine="142"/>
        <w:jc w:val="center"/>
        <w:rPr>
          <w:rFonts w:ascii="Arial" w:hAnsi="Arial"/>
          <w:b/>
          <w:spacing w:val="24"/>
          <w:sz w:val="40"/>
        </w:rPr>
      </w:pPr>
      <w:r>
        <w:rPr>
          <w:rFonts w:ascii="Arial" w:hAnsi="Arial"/>
          <w:b/>
          <w:spacing w:val="24"/>
          <w:sz w:val="40"/>
        </w:rPr>
        <w:t>«</w:t>
      </w:r>
      <w:r>
        <w:rPr>
          <w:b/>
          <w:sz w:val="56"/>
        </w:rPr>
        <w:t>Международный валютный фонд и Россия</w:t>
      </w:r>
      <w:r>
        <w:rPr>
          <w:rFonts w:ascii="Arial" w:hAnsi="Arial"/>
          <w:b/>
          <w:spacing w:val="24"/>
          <w:sz w:val="40"/>
        </w:rPr>
        <w:t>»</w:t>
      </w:r>
    </w:p>
    <w:p w:rsidR="004E70D1" w:rsidRDefault="004E70D1">
      <w:pPr>
        <w:pStyle w:val="10"/>
        <w:jc w:val="center"/>
        <w:rPr>
          <w:rFonts w:ascii="Arial" w:hAnsi="Arial"/>
          <w:b/>
          <w:spacing w:val="24"/>
          <w:sz w:val="40"/>
        </w:rPr>
      </w:pPr>
    </w:p>
    <w:p w:rsidR="004E70D1" w:rsidRDefault="004E70D1">
      <w:pPr>
        <w:pStyle w:val="10"/>
        <w:jc w:val="center"/>
        <w:rPr>
          <w:rFonts w:ascii="Arial" w:hAnsi="Arial"/>
          <w:b/>
          <w:spacing w:val="24"/>
          <w:sz w:val="26"/>
        </w:rPr>
      </w:pPr>
    </w:p>
    <w:p w:rsidR="004E70D1" w:rsidRDefault="004E70D1">
      <w:pPr>
        <w:pStyle w:val="10"/>
        <w:jc w:val="center"/>
        <w:rPr>
          <w:rFonts w:ascii="Arial" w:hAnsi="Arial"/>
          <w:b/>
          <w:spacing w:val="24"/>
          <w:sz w:val="40"/>
        </w:rPr>
      </w:pPr>
    </w:p>
    <w:p w:rsidR="004E70D1" w:rsidRDefault="004E70D1">
      <w:pPr>
        <w:pStyle w:val="10"/>
        <w:jc w:val="center"/>
        <w:rPr>
          <w:rFonts w:ascii="Arial" w:hAnsi="Arial"/>
          <w:b/>
          <w:spacing w:val="24"/>
          <w:sz w:val="40"/>
        </w:rPr>
      </w:pPr>
    </w:p>
    <w:p w:rsidR="004E70D1" w:rsidRDefault="004E70D1">
      <w:pPr>
        <w:pStyle w:val="10"/>
        <w:jc w:val="center"/>
        <w:rPr>
          <w:rFonts w:ascii="Arial" w:hAnsi="Arial"/>
          <w:b/>
          <w:spacing w:val="24"/>
          <w:sz w:val="40"/>
        </w:rPr>
      </w:pPr>
    </w:p>
    <w:p w:rsidR="004E70D1" w:rsidRDefault="004E70D1">
      <w:pPr>
        <w:pStyle w:val="10"/>
        <w:jc w:val="right"/>
        <w:rPr>
          <w:rFonts w:ascii="Arial" w:hAnsi="Arial"/>
          <w:b/>
          <w:spacing w:val="24"/>
          <w:sz w:val="24"/>
        </w:rPr>
      </w:pPr>
    </w:p>
    <w:p w:rsidR="004E70D1" w:rsidRDefault="004E70D1">
      <w:pPr>
        <w:pStyle w:val="10"/>
        <w:jc w:val="right"/>
        <w:rPr>
          <w:rFonts w:ascii="Arial" w:hAnsi="Arial"/>
          <w:b/>
          <w:spacing w:val="24"/>
          <w:sz w:val="24"/>
        </w:rPr>
      </w:pPr>
    </w:p>
    <w:p w:rsidR="004E70D1" w:rsidRDefault="004E70D1">
      <w:pPr>
        <w:pStyle w:val="10"/>
        <w:jc w:val="right"/>
        <w:rPr>
          <w:rFonts w:ascii="Arial" w:hAnsi="Arial"/>
          <w:b/>
          <w:spacing w:val="24"/>
          <w:sz w:val="24"/>
        </w:rPr>
      </w:pPr>
    </w:p>
    <w:p w:rsidR="004E70D1" w:rsidRDefault="004E70D1">
      <w:pPr>
        <w:pStyle w:val="10"/>
        <w:jc w:val="right"/>
        <w:rPr>
          <w:rFonts w:ascii="Arial" w:hAnsi="Arial"/>
          <w:b/>
          <w:spacing w:val="24"/>
          <w:sz w:val="24"/>
        </w:rPr>
      </w:pPr>
    </w:p>
    <w:p w:rsidR="004E70D1" w:rsidRDefault="00027E5C">
      <w:pPr>
        <w:pStyle w:val="10"/>
        <w:ind w:right="-766"/>
        <w:rPr>
          <w:spacing w:val="24"/>
          <w:sz w:val="28"/>
        </w:rPr>
      </w:pPr>
      <w:r>
        <w:rPr>
          <w:spacing w:val="24"/>
          <w:sz w:val="28"/>
        </w:rPr>
        <w:t xml:space="preserve"> </w:t>
      </w:r>
    </w:p>
    <w:p w:rsidR="004E70D1" w:rsidRDefault="004E70D1">
      <w:pPr>
        <w:pStyle w:val="10"/>
        <w:jc w:val="right"/>
        <w:rPr>
          <w:spacing w:val="24"/>
          <w:sz w:val="28"/>
        </w:rPr>
      </w:pPr>
    </w:p>
    <w:p w:rsidR="004E70D1" w:rsidRDefault="004E70D1">
      <w:pPr>
        <w:pStyle w:val="10"/>
        <w:jc w:val="right"/>
        <w:rPr>
          <w:spacing w:val="24"/>
          <w:sz w:val="28"/>
        </w:rPr>
      </w:pPr>
    </w:p>
    <w:p w:rsidR="004E70D1" w:rsidRDefault="004E70D1">
      <w:pPr>
        <w:pStyle w:val="10"/>
        <w:jc w:val="right"/>
        <w:rPr>
          <w:spacing w:val="24"/>
          <w:sz w:val="28"/>
        </w:rPr>
      </w:pPr>
    </w:p>
    <w:p w:rsidR="004E70D1" w:rsidRDefault="004E70D1">
      <w:pPr>
        <w:pStyle w:val="10"/>
        <w:jc w:val="right"/>
        <w:rPr>
          <w:spacing w:val="24"/>
          <w:sz w:val="28"/>
        </w:rPr>
      </w:pPr>
    </w:p>
    <w:p w:rsidR="004E70D1" w:rsidRDefault="004E70D1">
      <w:pPr>
        <w:pStyle w:val="10"/>
        <w:jc w:val="right"/>
        <w:rPr>
          <w:spacing w:val="24"/>
          <w:sz w:val="28"/>
        </w:rPr>
      </w:pPr>
    </w:p>
    <w:p w:rsidR="004E70D1" w:rsidRDefault="004E70D1">
      <w:pPr>
        <w:pStyle w:val="10"/>
        <w:jc w:val="right"/>
        <w:rPr>
          <w:spacing w:val="24"/>
          <w:sz w:val="28"/>
        </w:rPr>
      </w:pPr>
    </w:p>
    <w:p w:rsidR="004E70D1" w:rsidRDefault="00027E5C">
      <w:pPr>
        <w:jc w:val="center"/>
      </w:pPr>
      <w:r>
        <w:rPr>
          <w:spacing w:val="24"/>
          <w:sz w:val="28"/>
        </w:rPr>
        <w:t xml:space="preserve">Москва </w:t>
      </w:r>
    </w:p>
    <w:p w:rsidR="004E70D1" w:rsidRDefault="004E70D1"/>
    <w:p w:rsidR="004E70D1" w:rsidRDefault="00027E5C">
      <w:pPr>
        <w:pStyle w:val="ab"/>
        <w:pageBreakBefore/>
      </w:pPr>
      <w:r>
        <w:lastRenderedPageBreak/>
        <w:t>Содержание</w:t>
      </w:r>
    </w:p>
    <w:p w:rsidR="004E70D1" w:rsidRDefault="004E70D1">
      <w:pPr>
        <w:jc w:val="center"/>
        <w:rPr>
          <w:rFonts w:ascii="Arial" w:hAnsi="Arial"/>
          <w:b/>
          <w:sz w:val="36"/>
        </w:rPr>
      </w:pPr>
    </w:p>
    <w:p w:rsidR="004E70D1" w:rsidRDefault="00027E5C">
      <w:pPr>
        <w:pStyle w:val="11"/>
      </w:pPr>
      <w:r>
        <w:fldChar w:fldCharType="begin"/>
      </w:r>
      <w:r>
        <w:instrText xml:space="preserve"> TOC \o "1-3" 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_Toc435896459 \h </w:instrText>
      </w:r>
      <w:r>
        <w:fldChar w:fldCharType="separate"/>
      </w:r>
      <w:r>
        <w:t>1</w:t>
      </w:r>
      <w:r>
        <w:fldChar w:fldCharType="end"/>
      </w:r>
    </w:p>
    <w:p w:rsidR="004E70D1" w:rsidRDefault="00027E5C">
      <w:pPr>
        <w:pStyle w:val="11"/>
      </w:pPr>
      <w:r>
        <w:t>I. Международный валютный фонд- межгосударственный институт предоставления кредитов.</w:t>
      </w:r>
      <w:r>
        <w:tab/>
      </w:r>
      <w:bookmarkStart w:id="0" w:name="_Hlt435896475"/>
      <w:r>
        <w:fldChar w:fldCharType="begin"/>
      </w:r>
      <w:r>
        <w:instrText xml:space="preserve"> PAGEREF _Toc435896460 \h </w:instrText>
      </w:r>
      <w:r>
        <w:fldChar w:fldCharType="separate"/>
      </w:r>
      <w:r>
        <w:t>1</w:t>
      </w:r>
      <w:r>
        <w:fldChar w:fldCharType="end"/>
      </w:r>
      <w:bookmarkEnd w:id="0"/>
    </w:p>
    <w:p w:rsidR="004E70D1" w:rsidRDefault="00027E5C">
      <w:pPr>
        <w:pStyle w:val="20"/>
      </w:pPr>
      <w:r>
        <w:t>1.1 Сущность международного валютного фонда</w:t>
      </w:r>
      <w:r>
        <w:tab/>
      </w:r>
      <w:r>
        <w:fldChar w:fldCharType="begin"/>
      </w:r>
      <w:r>
        <w:instrText xml:space="preserve"> PAGEREF _Toc435896461 \h </w:instrText>
      </w:r>
      <w:r>
        <w:fldChar w:fldCharType="separate"/>
      </w:r>
      <w:r>
        <w:t>1</w:t>
      </w:r>
      <w:r>
        <w:fldChar w:fldCharType="end"/>
      </w:r>
    </w:p>
    <w:p w:rsidR="004E70D1" w:rsidRDefault="00027E5C">
      <w:pPr>
        <w:pStyle w:val="20"/>
      </w:pPr>
      <w:r>
        <w:t>1.2 Создания МВФ</w:t>
      </w:r>
      <w:r>
        <w:tab/>
      </w:r>
      <w:r>
        <w:fldChar w:fldCharType="begin"/>
      </w:r>
      <w:r>
        <w:instrText xml:space="preserve"> PAGEREF _Toc435896462 \h </w:instrText>
      </w:r>
      <w:r>
        <w:fldChar w:fldCharType="separate"/>
      </w:r>
      <w:r>
        <w:t>3</w:t>
      </w:r>
      <w:r>
        <w:fldChar w:fldCharType="end"/>
      </w:r>
    </w:p>
    <w:p w:rsidR="004E70D1" w:rsidRDefault="00027E5C">
      <w:pPr>
        <w:pStyle w:val="20"/>
      </w:pPr>
      <w:r>
        <w:t>1.3 Деятельность Международного валютного фонда</w:t>
      </w:r>
      <w:r>
        <w:tab/>
      </w:r>
      <w:r>
        <w:fldChar w:fldCharType="begin"/>
      </w:r>
      <w:r>
        <w:instrText xml:space="preserve"> PAGEREF _Toc435896463 \h </w:instrText>
      </w:r>
      <w:r>
        <w:fldChar w:fldCharType="separate"/>
      </w:r>
      <w:r>
        <w:t>5</w:t>
      </w:r>
      <w:r>
        <w:fldChar w:fldCharType="end"/>
      </w:r>
    </w:p>
    <w:p w:rsidR="004E70D1" w:rsidRDefault="00027E5C">
      <w:pPr>
        <w:pStyle w:val="11"/>
      </w:pPr>
      <w:r>
        <w:t>II. Проблемы МВФ</w:t>
      </w:r>
      <w:r>
        <w:tab/>
      </w:r>
      <w:r>
        <w:fldChar w:fldCharType="begin"/>
      </w:r>
      <w:r>
        <w:instrText xml:space="preserve"> PAGEREF _Toc435896464 \h </w:instrText>
      </w:r>
      <w:r>
        <w:fldChar w:fldCharType="separate"/>
      </w:r>
      <w:r>
        <w:t>9</w:t>
      </w:r>
      <w:r>
        <w:fldChar w:fldCharType="end"/>
      </w:r>
    </w:p>
    <w:p w:rsidR="004E70D1" w:rsidRDefault="00027E5C">
      <w:pPr>
        <w:pStyle w:val="20"/>
      </w:pPr>
      <w:r>
        <w:t>2.1 Резервы фонда</w:t>
      </w:r>
      <w:r>
        <w:tab/>
      </w:r>
      <w:r>
        <w:fldChar w:fldCharType="begin"/>
      </w:r>
      <w:r>
        <w:instrText xml:space="preserve"> PAGEREF _Toc435896465 \h </w:instrText>
      </w:r>
      <w:r>
        <w:fldChar w:fldCharType="separate"/>
      </w:r>
      <w:r>
        <w:t>9</w:t>
      </w:r>
      <w:r>
        <w:fldChar w:fldCharType="end"/>
      </w:r>
    </w:p>
    <w:p w:rsidR="004E70D1" w:rsidRDefault="00027E5C">
      <w:pPr>
        <w:pStyle w:val="20"/>
      </w:pPr>
      <w:r>
        <w:t>2.2 Интеллектуальный кризис</w:t>
      </w:r>
      <w:r>
        <w:tab/>
      </w:r>
      <w:r>
        <w:fldChar w:fldCharType="begin"/>
      </w:r>
      <w:r>
        <w:instrText xml:space="preserve"> PAGEREF _Toc435896466 \h </w:instrText>
      </w:r>
      <w:r>
        <w:fldChar w:fldCharType="separate"/>
      </w:r>
      <w:r>
        <w:t>1</w:t>
      </w:r>
      <w:bookmarkStart w:id="1" w:name="_Hlt435896484"/>
      <w:r>
        <w:t>0</w:t>
      </w:r>
      <w:bookmarkEnd w:id="1"/>
      <w:r>
        <w:fldChar w:fldCharType="end"/>
      </w:r>
    </w:p>
    <w:p w:rsidR="004E70D1" w:rsidRDefault="00027E5C">
      <w:pPr>
        <w:pStyle w:val="20"/>
      </w:pPr>
      <w:r>
        <w:t>2.3 Запоздалая помощь</w:t>
      </w:r>
      <w:r>
        <w:tab/>
      </w:r>
      <w:r>
        <w:fldChar w:fldCharType="begin"/>
      </w:r>
      <w:r>
        <w:instrText xml:space="preserve"> PAGEREF _Toc435896467 \h </w:instrText>
      </w:r>
      <w:r>
        <w:fldChar w:fldCharType="separate"/>
      </w:r>
      <w:r>
        <w:t>13</w:t>
      </w:r>
      <w:r>
        <w:fldChar w:fldCharType="end"/>
      </w:r>
    </w:p>
    <w:p w:rsidR="004E70D1" w:rsidRDefault="00027E5C">
      <w:pPr>
        <w:pStyle w:val="11"/>
      </w:pPr>
      <w:r>
        <w:t>III. Отношения МВФ и России после экономического кризиса в стране.</w:t>
      </w:r>
      <w:r>
        <w:tab/>
      </w:r>
      <w:r>
        <w:fldChar w:fldCharType="begin"/>
      </w:r>
      <w:r>
        <w:instrText xml:space="preserve"> PAGEREF _Toc435896468 \h </w:instrText>
      </w:r>
      <w:r>
        <w:fldChar w:fldCharType="separate"/>
      </w:r>
      <w:r>
        <w:t>14</w:t>
      </w:r>
      <w:r>
        <w:fldChar w:fldCharType="end"/>
      </w:r>
    </w:p>
    <w:p w:rsidR="004E70D1" w:rsidRDefault="00027E5C">
      <w:pPr>
        <w:pStyle w:val="11"/>
      </w:pPr>
      <w:r>
        <w:t>Заключение</w:t>
      </w:r>
      <w:r>
        <w:tab/>
      </w:r>
      <w:r>
        <w:fldChar w:fldCharType="begin"/>
      </w:r>
      <w:r>
        <w:instrText xml:space="preserve"> PAGEREF _Toc435896469 \h </w:instrText>
      </w:r>
      <w:r>
        <w:fldChar w:fldCharType="separate"/>
      </w:r>
      <w:r>
        <w:t>1</w:t>
      </w:r>
      <w:bookmarkStart w:id="2" w:name="_Hlt435896491"/>
      <w:r>
        <w:t>8</w:t>
      </w:r>
      <w:bookmarkEnd w:id="2"/>
      <w:r>
        <w:fldChar w:fldCharType="end"/>
      </w:r>
    </w:p>
    <w:p w:rsidR="004E70D1" w:rsidRDefault="00027E5C">
      <w:pPr>
        <w:pStyle w:val="11"/>
      </w:pPr>
      <w:r>
        <w:t>Список использованной литературы:</w:t>
      </w:r>
      <w:r>
        <w:tab/>
      </w:r>
      <w:bookmarkStart w:id="3" w:name="_Hlt497841498"/>
      <w:r>
        <w:fldChar w:fldCharType="begin"/>
      </w:r>
      <w:r>
        <w:instrText xml:space="preserve"> PAGEREF _Toc435896470 \h </w:instrText>
      </w:r>
      <w:r>
        <w:fldChar w:fldCharType="separate"/>
      </w:r>
      <w:r>
        <w:t>19</w:t>
      </w:r>
      <w:r>
        <w:fldChar w:fldCharType="end"/>
      </w:r>
      <w:bookmarkEnd w:id="3"/>
    </w:p>
    <w:p w:rsidR="004E70D1" w:rsidRDefault="00027E5C">
      <w:pPr>
        <w:pStyle w:val="1"/>
        <w:pageBreakBefore/>
      </w:pPr>
      <w:r>
        <w:rPr>
          <w:rFonts w:ascii="Times New Roman" w:hAnsi="Times New Roman"/>
          <w:caps/>
          <w:kern w:val="0"/>
          <w:sz w:val="20"/>
        </w:rPr>
        <w:fldChar w:fldCharType="end"/>
      </w:r>
      <w:bookmarkStart w:id="4" w:name="_Toc435896459"/>
      <w:r>
        <w:t>Введение</w:t>
      </w:r>
      <w:bookmarkEnd w:id="4"/>
    </w:p>
    <w:p w:rsidR="004E70D1" w:rsidRDefault="00027E5C">
      <w:pPr>
        <w:pStyle w:val="a7"/>
      </w:pPr>
      <w:r>
        <w:t>До последнего времени мировая финан</w:t>
      </w:r>
      <w:r>
        <w:softHyphen/>
        <w:t>совая система практически игнориро</w:t>
      </w:r>
      <w:r>
        <w:softHyphen/>
        <w:t>вала потенциальную нестабильность финансовых рынков, а международные организации не были приспособлены к контролю и регулированию потоков капи</w:t>
      </w:r>
      <w:r>
        <w:softHyphen/>
        <w:t>тала. Разрыв между опасностями, которые таили в себе финансовые рынки, и воз</w:t>
      </w:r>
      <w:r>
        <w:softHyphen/>
        <w:t>можностями их предотвращения и лока</w:t>
      </w:r>
      <w:r>
        <w:softHyphen/>
        <w:t>лизации катастрофически быстро увели</w:t>
      </w:r>
      <w:r>
        <w:softHyphen/>
        <w:t>чивался.</w:t>
      </w:r>
    </w:p>
    <w:p w:rsidR="004E70D1" w:rsidRDefault="00027E5C">
      <w:pPr>
        <w:pStyle w:val="a7"/>
      </w:pPr>
      <w:r>
        <w:t>Первый звонок для существовавшей системы прозвучал в 1995 году, когда раз</w:t>
      </w:r>
      <w:r>
        <w:softHyphen/>
        <w:t>разился мексиканский кризис. Наиболее прозорливые финансисты назвали его первым кризисом новой эпохи глобаль</w:t>
      </w:r>
      <w:r>
        <w:softHyphen/>
        <w:t>ных финансов. Тот кризис удалось по</w:t>
      </w:r>
      <w:r>
        <w:softHyphen/>
        <w:t>гасить без больших потрясений, но имен</w:t>
      </w:r>
      <w:r>
        <w:softHyphen/>
        <w:t>но поэтому никаких выводов сделано не было. Международная финансовая систе</w:t>
      </w:r>
      <w:r>
        <w:softHyphen/>
        <w:t>ма сохранилась без изменений.</w:t>
      </w:r>
    </w:p>
    <w:p w:rsidR="004E70D1" w:rsidRDefault="00027E5C">
      <w:pPr>
        <w:pStyle w:val="a7"/>
      </w:pPr>
      <w:r>
        <w:t>Рассмотрение МВФ в системе экономических организаций мне показалось интересно, что и определило выбор темы.</w:t>
      </w:r>
    </w:p>
    <w:p w:rsidR="004E70D1" w:rsidRDefault="00027E5C">
      <w:pPr>
        <w:pStyle w:val="a7"/>
      </w:pPr>
      <w:r>
        <w:t xml:space="preserve">При написании работы была в основном использована периодическая литература авторов: П.Быкова, С.Борисова, А.Ивантера, В.Бородулина и других. Тема, выбранная мной, является многогранной, но  в силу ограничения объема работы некоторые вопросы не затронуты, автор надеется, что основные вопросы нашли свое отражение в работе. </w:t>
      </w:r>
    </w:p>
    <w:p w:rsidR="004E70D1" w:rsidRDefault="00027E5C">
      <w:pPr>
        <w:pStyle w:val="1"/>
      </w:pPr>
      <w:bookmarkStart w:id="5" w:name="_Toc435896460"/>
      <w:r>
        <w:rPr>
          <w:lang w:val="en-US"/>
        </w:rPr>
        <w:t xml:space="preserve">I. </w:t>
      </w:r>
      <w:r>
        <w:t>Международный валютный фонд- межгосударственный институт предоставления кредитов.</w:t>
      </w:r>
      <w:bookmarkEnd w:id="5"/>
    </w:p>
    <w:p w:rsidR="004E70D1" w:rsidRDefault="004E70D1">
      <w:pPr>
        <w:pStyle w:val="a6"/>
        <w:ind w:firstLine="0"/>
      </w:pPr>
    </w:p>
    <w:p w:rsidR="004E70D1" w:rsidRDefault="00027E5C">
      <w:pPr>
        <w:pStyle w:val="2"/>
      </w:pPr>
      <w:bookmarkStart w:id="6" w:name="_Toc435896461"/>
      <w:r>
        <w:rPr>
          <w:lang w:val="en-US"/>
        </w:rPr>
        <w:t>1</w:t>
      </w:r>
      <w:r>
        <w:t>.1 Сущность международного валютного фонда</w:t>
      </w:r>
      <w:bookmarkEnd w:id="6"/>
    </w:p>
    <w:p w:rsidR="004E70D1" w:rsidRDefault="004E70D1">
      <w:pPr>
        <w:pStyle w:val="a6"/>
      </w:pPr>
    </w:p>
    <w:p w:rsidR="004E70D1" w:rsidRDefault="00027E5C">
      <w:pPr>
        <w:pStyle w:val="a7"/>
      </w:pPr>
      <w:r>
        <w:t>Международный валютный фонд (МВФ)- это межгосударственный институт предоставляющий кредиты странам, разрабатывающий принципы функционирования мировой валютной системы, осуществляющий межгосударственное регулирование международных валютно-кредитных и финансовых отношений. Возникновение этого международного финансового института обусловлено следующими причинами:</w:t>
      </w:r>
    </w:p>
    <w:p w:rsidR="004E70D1" w:rsidRDefault="00027E5C">
      <w:pPr>
        <w:pStyle w:val="a7"/>
        <w:rPr>
          <w:b/>
        </w:rPr>
      </w:pPr>
      <w:r>
        <w:t>Во-первых, усилением интернационализации хозяйственной жизни, образованием ТНК и ТНБ, выходящих за национальные границы. Во-вторых, развитием межгосударственного регулирования мирохозяйственных связей, в том числе валютно-кредитных и финансовых отношений. В-третьих, необходимостью совместного решения проблем нестабильности мировой экономики, включая мировую валютную систему, мировые рынки валют, кредитов, ценных бумаг, золота.</w:t>
      </w:r>
    </w:p>
    <w:p w:rsidR="004E70D1" w:rsidRDefault="00027E5C">
      <w:pPr>
        <w:pStyle w:val="a7"/>
      </w:pPr>
      <w:r>
        <w:rPr>
          <w:b/>
        </w:rPr>
        <w:t>МВФ</w:t>
      </w:r>
      <w:r>
        <w:t xml:space="preserve"> - это институт сотрудничества, который стремиться установить упорядоченную систему платежей и денежных поступлений между странами.</w:t>
      </w:r>
    </w:p>
    <w:p w:rsidR="004E70D1" w:rsidRDefault="00027E5C">
      <w:pPr>
        <w:pStyle w:val="a7"/>
      </w:pPr>
      <w:r>
        <w:t>Статьи Соглашения об учреждении МВФ обязывают страны-члены позволять обмены национальных валют на иностранные свободно и без ограничений, информировать Фонд о предполагаемых изменениях в финансовой и валютной политике страны, которые могут влиять на экономику других стран-членов, и по возможности модифицировать свою политику в соответствии с рекомендациями МВФ (с целью согласования с нуждами всех членов содружества).</w:t>
      </w:r>
    </w:p>
    <w:p w:rsidR="004E70D1" w:rsidRDefault="00027E5C">
      <w:pPr>
        <w:pStyle w:val="a7"/>
      </w:pPr>
      <w:r>
        <w:t>Одним из обязательств, принимаемых на себя МВФ, является неразглашение им полученной в стране информации, даже приезд миссии МВФ для мониторинга экономического состояния страны широко не афишируется. Фонд может требовать от государств-членов  предоставления необходимой информации, в частности: количество авуров в стране и за рубежом, т. е. всякого рода активов, имущества, в том числе денежных средств, за счет которых могут быть произведены платежи и погашения обязательств их владельца; добыча, экспорт и импорт золота, общий объем экспорта и импорта товаров, внешний платежный баланс, баланс международных инвестиций, национальный доход, индексы цен, курсы покупки и продажи валют, правила валютных операций. Причем информация предоставляется в настолько подробной и точной форме, насколько это осуществимо для той или иной страны.</w:t>
      </w:r>
    </w:p>
    <w:p w:rsidR="004E70D1" w:rsidRDefault="00027E5C">
      <w:pPr>
        <w:pStyle w:val="a7"/>
      </w:pPr>
      <w:r>
        <w:t>МВФ невелик по своим размерам. В своем распоряжении он имеет около 2 тысяч служащих и не имеет филиалов и вспомогательных организаций. Большинство его служащих работают в штаб-квартире в Вашингтоне, хотя имеют три отделения - в Париже, Женеве и Нью-Йорке</w:t>
      </w:r>
      <w:r>
        <w:rPr>
          <w:rStyle w:val="a5"/>
        </w:rPr>
        <w:footnoteReference w:id="1"/>
      </w:r>
      <w:r>
        <w:t>.</w:t>
      </w:r>
    </w:p>
    <w:p w:rsidR="004E70D1" w:rsidRDefault="00027E5C">
      <w:pPr>
        <w:pStyle w:val="a7"/>
      </w:pPr>
      <w:r>
        <w:t>МВФ наделен правом выпускать специальный вид денег - СПЗ (1 единица СПЗ равна 1,37 доллара США) для обеспечения членов дополнительной ликвидностью. СПЗ (специальные права заимствования) могут храниться у стран-членов как часть их валютных запасов или использоваться вместо национальных валют в сделках с другими членами. К настоящему времени МВФ выпустил СПЗ, оцениваемые в 1993 году примерно в 30 млрд. долларов.</w:t>
      </w:r>
    </w:p>
    <w:p w:rsidR="004E70D1" w:rsidRDefault="00027E5C">
      <w:pPr>
        <w:pStyle w:val="a7"/>
      </w:pPr>
      <w:r>
        <w:t>Все страны-члены МВФ имеют право на получение финансовой помощи от МВФ. Членство в этой организации дает каждой стране, испытывающей нехватку иностранной валюты, а значит, и трудности с выполнением своих обязательств, временную возможность пользоваться объединенными финансовыми ресурсами МВФ для решения проблемы платежного баланса. С ней в разное время сталкивались почти все члены МВФ. Обычно кредиты МВФ должны быть выплачены в течение 3-5 лет</w:t>
      </w:r>
      <w:r>
        <w:rPr>
          <w:rStyle w:val="a5"/>
        </w:rPr>
        <w:footnoteReference w:id="2"/>
      </w:r>
      <w:r>
        <w:t xml:space="preserve">. Процентные ставки несколько ниже рыночных. </w:t>
      </w:r>
    </w:p>
    <w:p w:rsidR="004E70D1" w:rsidRDefault="00027E5C">
      <w:pPr>
        <w:pStyle w:val="a7"/>
      </w:pPr>
      <w:r>
        <w:t>Предоставление кредитов Фондом странам - членам связано с выполнением ими определенных политико-экономических условий. Подобный порядок получил наименование “обусловленности” (conditionality). МВФ обосновывает эту практику необходимостью быть уверенным в том, что страны-заемщики будут в состоянии погашать свои долги, обеспечивая бесперебойный кругооборот ресурсов МВФ. Поэтому МВФ требует, чтобы страна, покрывая за счет его кредитов дефицит платежного баланса, заботилась о его ликвидации или сокращении. Принцип обусловленности кредитов находит свое выражение в согласовании со страной-заемщицей определенной программы экономической политики, реализация которой и кредитуется Фондом. Она называется “программа экономической реформы”, то есть набор макроэкономических мер, которые, по мнению МВФ, должны обеспечить восстановление равновесия платежного баланса и гарантировать своевременное погашение долга.</w:t>
      </w:r>
    </w:p>
    <w:p w:rsidR="004E70D1" w:rsidRDefault="00027E5C">
      <w:pPr>
        <w:pStyle w:val="2"/>
      </w:pPr>
      <w:bookmarkStart w:id="7" w:name="_Toc435896462"/>
      <w:r>
        <w:t>1.2 Создания МВФ</w:t>
      </w:r>
      <w:bookmarkEnd w:id="7"/>
    </w:p>
    <w:p w:rsidR="004E70D1" w:rsidRDefault="004E70D1">
      <w:pPr>
        <w:spacing w:line="360" w:lineRule="auto"/>
        <w:ind w:firstLine="709"/>
        <w:jc w:val="both"/>
      </w:pPr>
    </w:p>
    <w:p w:rsidR="004E70D1" w:rsidRDefault="00027E5C">
      <w:pPr>
        <w:pStyle w:val="a7"/>
      </w:pPr>
      <w:r>
        <w:t xml:space="preserve">МВФ был создан на основе соглашений о международном валютно-финансовом регулировании, разработанных на конференциях Организации Объединенных Наций, состоявшихся в 1944-1945 годах в Бреттон-Вудсе, курортном местечке в штате Нью-Гэмпшир (США), где они учреждены представителями 44 наций, в том числе и СССР. Идея создания МВФ принадлежит двум крупнейшим экономистам XX столетия Дж. Кейнсу и Г. Уайту. </w:t>
      </w:r>
    </w:p>
    <w:p w:rsidR="004E70D1" w:rsidRDefault="00027E5C">
      <w:pPr>
        <w:pStyle w:val="a7"/>
      </w:pPr>
      <w:r>
        <w:t>Организация МВФ явилась ответом на нерешенные финансовые проблемы, способствовавшие возникновению депрессии 30-х годов: непредсказуемые изменения курсов национальных валют и распространенное среди правительств нежелание разрешать обмены национальных валют на другие валюты. Начав свою деятельность в мае 1946 года МВФ, учрежденный как институт сотрудничества, привлекает к членству страны, готовые “до некоторой степени пожертвовать свои национальным суверенитетом, - как отмечал его директор Мишель Камдессю, - отказавшиеся от методов, которые вредят экономическому благосостоянию других стран - членов организации”</w:t>
      </w:r>
      <w:r>
        <w:rPr>
          <w:rStyle w:val="a5"/>
        </w:rPr>
        <w:footnoteReference w:id="3"/>
      </w:r>
      <w:r>
        <w:t>.</w:t>
      </w:r>
    </w:p>
    <w:p w:rsidR="004E70D1" w:rsidRDefault="00027E5C">
      <w:pPr>
        <w:pStyle w:val="a7"/>
      </w:pPr>
      <w:r>
        <w:t xml:space="preserve">МВФ занимается экономическими проблемами и концентрирует усилия согласно ставу на расширении и укреплении экономики стран, являющихся его членами. Идея создания МВФ понятна: стабильная мировая экономика (в Бреттон-Вудсе было решено впервые сделать мировую экономику открытой, рыночной и стабильной) невозможна без стабильности национальных валют. А потому МВФ задумывался как своеобразное общество взаимного кредита, помогающее своим участникам преодолеть временные финансовые трудности. </w:t>
      </w:r>
    </w:p>
    <w:p w:rsidR="004E70D1" w:rsidRDefault="00027E5C">
      <w:pPr>
        <w:pStyle w:val="a7"/>
      </w:pPr>
      <w:r>
        <w:t>Участники Бреттон-Вудской конференции поручили Фонду выполнение трех основных функций:</w:t>
      </w:r>
    </w:p>
    <w:p w:rsidR="004E70D1" w:rsidRDefault="00027E5C">
      <w:pPr>
        <w:pStyle w:val="a7"/>
      </w:pPr>
      <w:r>
        <w:t>1. Он должен следить за соблюдением кодекса поведения, касающегося политики валютных курсов и ограничений в отношении платежей по текущим операциям.</w:t>
      </w:r>
    </w:p>
    <w:p w:rsidR="004E70D1" w:rsidRDefault="00027E5C">
      <w:pPr>
        <w:pStyle w:val="a7"/>
      </w:pPr>
      <w:r>
        <w:t xml:space="preserve">2. Он должен предоставлять членам Фонда финансовые ресурсы, с тем чтобы они могли соблюдать кодекс поведения в то время, когда они исправляют нарушения равновесия платежного баланса или стремятся избежать таких нарушений. </w:t>
      </w:r>
    </w:p>
    <w:p w:rsidR="004E70D1" w:rsidRDefault="00027E5C">
      <w:pPr>
        <w:pStyle w:val="a7"/>
      </w:pPr>
      <w:r>
        <w:t>3. Он должен обеспечить форум, на котором члены Фонда могут консультироваться друг с другом и сотрудничать по международным валютным вопросам</w:t>
      </w:r>
      <w:r>
        <w:rPr>
          <w:rStyle w:val="a5"/>
        </w:rPr>
        <w:footnoteReference w:id="4"/>
      </w:r>
      <w:r>
        <w:t>.</w:t>
      </w:r>
    </w:p>
    <w:p w:rsidR="004E70D1" w:rsidRDefault="00027E5C">
      <w:pPr>
        <w:pStyle w:val="a7"/>
      </w:pPr>
      <w:r>
        <w:t xml:space="preserve">Как уже было отмечено, в 1944 году было решено сделать мировую экономику открытой и стабильной. Но когда создавался МВФ, слова о том, что мировой экономике нужна только стабильность, были преувеличением. После второй мировой войны никакой мировой экономики - даже нестабильной - попросту не было. Мировая торговля полностью отсутствовала, и хоть что-то производить были способны только США. Поэтому новая мировая экономика могла быть построена только по следующей схеме: США дают свои доллары другим странам, прежде всего Западной Европе, а те используют их как для стабилизации собственных, так и для инвестиций. И именно посредничество в этой передаче долларов другим странам могло быть единственной реальной задачей МВФ. </w:t>
      </w:r>
    </w:p>
    <w:p w:rsidR="004E70D1" w:rsidRDefault="004E70D1">
      <w:pPr>
        <w:spacing w:line="360" w:lineRule="auto"/>
        <w:ind w:firstLine="709"/>
        <w:jc w:val="both"/>
      </w:pPr>
    </w:p>
    <w:p w:rsidR="004E70D1" w:rsidRDefault="00027E5C">
      <w:pPr>
        <w:pStyle w:val="2"/>
      </w:pPr>
      <w:bookmarkStart w:id="8" w:name="_Toc435896463"/>
      <w:r>
        <w:t>1.3 Деятельность Международного валютного фонда</w:t>
      </w:r>
      <w:bookmarkEnd w:id="8"/>
    </w:p>
    <w:p w:rsidR="004E70D1" w:rsidRDefault="004E70D1">
      <w:pPr>
        <w:pStyle w:val="a7"/>
      </w:pPr>
    </w:p>
    <w:p w:rsidR="004E70D1" w:rsidRDefault="00027E5C">
      <w:pPr>
        <w:pStyle w:val="a7"/>
      </w:pPr>
      <w:r>
        <w:t>МВФ с началом своей деятельности действительно попытался возродить западно-европейскую платежную систему и даже выдал $500 млн. кредитов</w:t>
      </w:r>
      <w:r>
        <w:rPr>
          <w:rStyle w:val="a5"/>
        </w:rPr>
        <w:footnoteReference w:id="5"/>
      </w:r>
      <w:r>
        <w:t>. Но затем этот процесс остановился. Так, например, в 1950 году МВФ не выдал вообще ни одного кредита. Частично это объяснялось тем, что средств фонда просто не хватало для решения платежных проблем европейских стран, частично - тем, что сами США требовали жестких гарантий .</w:t>
      </w:r>
    </w:p>
    <w:p w:rsidR="004E70D1" w:rsidRDefault="00027E5C">
      <w:pPr>
        <w:pStyle w:val="a7"/>
      </w:pPr>
      <w:r>
        <w:t xml:space="preserve">Тем временем поток долларов в Европу нарастал по другим каналам - в основном в виде прямой американской помощи и частных инвестиций. В 1952 году США даже согласились снизить свои требования к кредитам МВФ, чтобы оживить его участие в этом процессе, но безуспешно. И только после того, как в 1957 году с МВФ начала сотрудничать Великобритания, брать кредиты в фонде перестало считаться дурным тоном. Однако к тому времени долларов в западноевропейских странах стало очень много, они восстановили экономику и даже стали относиться к доллару с легким презрением. </w:t>
      </w:r>
    </w:p>
    <w:p w:rsidR="004E70D1" w:rsidRDefault="00027E5C">
      <w:pPr>
        <w:pStyle w:val="a7"/>
      </w:pPr>
      <w:r>
        <w:t>Из Таблицы №1 видно, что в 1947-1976 гг. МВФ кредитовал преимущественно развитые страны; 48,7% кредитов получили пять ведущих стран: Великобритания (24,9%), США (8,6%), Италия, Франция, ФРГ</w:t>
      </w:r>
      <w:r>
        <w:rPr>
          <w:rStyle w:val="a5"/>
        </w:rPr>
        <w:footnoteReference w:id="6"/>
      </w:r>
      <w:r>
        <w:t>.</w:t>
      </w:r>
    </w:p>
    <w:p w:rsidR="004E70D1" w:rsidRDefault="00027E5C">
      <w:pPr>
        <w:spacing w:line="480" w:lineRule="auto"/>
        <w:ind w:firstLine="709"/>
        <w:jc w:val="both"/>
        <w:rPr>
          <w:rFonts w:ascii="Courier New" w:hAnsi="Courier New"/>
          <w:b/>
          <w:sz w:val="24"/>
        </w:rPr>
      </w:pPr>
      <w:r>
        <w:rPr>
          <w:sz w:val="24"/>
        </w:rPr>
        <w:t>Таблица№1</w:t>
      </w:r>
      <w:r>
        <w:rPr>
          <w:rStyle w:val="a5"/>
          <w:rFonts w:ascii="Courier New" w:hAnsi="Courier New"/>
          <w:sz w:val="24"/>
        </w:rPr>
        <w:footnoteReference w:id="7"/>
      </w:r>
      <w:r>
        <w:rPr>
          <w:rFonts w:ascii="Courier New" w:hAnsi="Courier New"/>
          <w:sz w:val="24"/>
        </w:rPr>
        <w:t>.</w:t>
      </w:r>
    </w:p>
    <w:p w:rsidR="004E70D1" w:rsidRDefault="00027E5C">
      <w:pPr>
        <w:spacing w:line="480" w:lineRule="auto"/>
        <w:ind w:firstLine="709"/>
        <w:jc w:val="center"/>
        <w:outlineLvl w:val="0"/>
        <w:rPr>
          <w:rFonts w:ascii="Courier New" w:hAnsi="Courier New"/>
          <w:sz w:val="24"/>
          <w:u w:val="single"/>
        </w:rPr>
      </w:pPr>
      <w:r>
        <w:rPr>
          <w:rFonts w:ascii="Courier New" w:hAnsi="Courier New"/>
          <w:sz w:val="24"/>
          <w:u w:val="single"/>
        </w:rPr>
        <w:t>Распределение кредитов МВФ (%).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4E70D1">
        <w:tc>
          <w:tcPr>
            <w:tcW w:w="3259" w:type="dxa"/>
            <w:tcBorders>
              <w:bottom w:val="nil"/>
            </w:tcBorders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Страны</w:t>
            </w:r>
          </w:p>
        </w:tc>
        <w:tc>
          <w:tcPr>
            <w:tcW w:w="3259" w:type="dxa"/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1947-1976</w:t>
            </w:r>
          </w:p>
        </w:tc>
        <w:tc>
          <w:tcPr>
            <w:tcW w:w="3259" w:type="dxa"/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1977-1991</w:t>
            </w:r>
          </w:p>
        </w:tc>
      </w:tr>
      <w:tr w:rsidR="004E70D1">
        <w:tc>
          <w:tcPr>
            <w:tcW w:w="3259" w:type="dxa"/>
            <w:tcBorders>
              <w:bottom w:val="nil"/>
            </w:tcBorders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Промышленно развитые</w:t>
            </w:r>
          </w:p>
        </w:tc>
        <w:tc>
          <w:tcPr>
            <w:tcW w:w="3259" w:type="dxa"/>
            <w:tcBorders>
              <w:bottom w:val="nil"/>
            </w:tcBorders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60,6</w:t>
            </w:r>
          </w:p>
        </w:tc>
        <w:tc>
          <w:tcPr>
            <w:tcW w:w="3259" w:type="dxa"/>
            <w:tcBorders>
              <w:bottom w:val="nil"/>
            </w:tcBorders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7,9</w:t>
            </w:r>
          </w:p>
        </w:tc>
      </w:tr>
      <w:tr w:rsidR="004E70D1">
        <w:tc>
          <w:tcPr>
            <w:tcW w:w="3259" w:type="dxa"/>
            <w:tcBorders>
              <w:bottom w:val="single" w:sz="6" w:space="0" w:color="auto"/>
            </w:tcBorders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Развивающиеся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39,4</w:t>
            </w:r>
          </w:p>
        </w:tc>
        <w:tc>
          <w:tcPr>
            <w:tcW w:w="3259" w:type="dxa"/>
            <w:tcBorders>
              <w:bottom w:val="single" w:sz="6" w:space="0" w:color="auto"/>
            </w:tcBorders>
            <w:shd w:val="pct5" w:color="auto" w:fill="auto"/>
          </w:tcPr>
          <w:p w:rsidR="004E70D1" w:rsidRDefault="00027E5C">
            <w:pPr>
              <w:spacing w:line="480" w:lineRule="auto"/>
              <w:jc w:val="center"/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>92,1</w:t>
            </w:r>
          </w:p>
        </w:tc>
      </w:tr>
    </w:tbl>
    <w:p w:rsidR="004E70D1" w:rsidRDefault="004E70D1">
      <w:pPr>
        <w:spacing w:line="360" w:lineRule="auto"/>
        <w:ind w:firstLine="709"/>
        <w:jc w:val="both"/>
        <w:rPr>
          <w:rFonts w:ascii="Courier New" w:hAnsi="Courier New"/>
          <w:sz w:val="24"/>
        </w:rPr>
      </w:pPr>
    </w:p>
    <w:p w:rsidR="004E70D1" w:rsidRDefault="004E70D1">
      <w:pPr>
        <w:pStyle w:val="a7"/>
      </w:pPr>
    </w:p>
    <w:p w:rsidR="004E70D1" w:rsidRDefault="00027E5C">
      <w:pPr>
        <w:pStyle w:val="a7"/>
      </w:pPr>
      <w:r>
        <w:t xml:space="preserve">В дальнейшем выяснилось, что проблемы с платежным балансом имеют не только индустриальные страны, но и развивающиеся. Так МВФ в начале 70-х годов нашел для себя новую нишу (см. Таблица№1). Расширение в 70 - 80-е годы кредитования Фондом развивающихся стран было связано с существенным ухудшением их валютного положения в результате двух раундов повышения мировых цен на топливо. В 1977-1991 гг. развивающиеся страны - импортеры нефти получили 85,7% кредитов МВФ.  Их требование увеличить финансовую помощь побудило МВФ взять курс на значительной расширение их кредитной деятельности. </w:t>
      </w:r>
    </w:p>
    <w:p w:rsidR="004E70D1" w:rsidRDefault="00027E5C">
      <w:pPr>
        <w:pStyle w:val="a7"/>
      </w:pPr>
      <w:r>
        <w:t>В 90-х годах Международный валютный фонд расширил состав участников, размер капитала, объем операций и, соответственно, влияние на заемщиков. В настоящее время членами МВФ является 181 страна против 155 участников в начале 1991 г. Увеличение членства произошло за счет новых государств, возникших на месте Советского Союза, Югославии и Чехословакии, а также некоторых малых стран (Албания. Сан-Марино, Эритрея, Бруней, Микронезия Самоа, Маршалловы острова). Из крупных западных государств к МВФ присоединилась Швейцария.</w:t>
      </w:r>
    </w:p>
    <w:p w:rsidR="004E70D1" w:rsidRDefault="00027E5C">
      <w:pPr>
        <w:pStyle w:val="a7"/>
      </w:pPr>
      <w:r>
        <w:t>Статистические службы МВФ довольно своеобразно распределили новых членов по традиционным экономико-географическим регионам. Крошка Сан-Марино включена в группу промышленно развитых стран, тогда как Россия и все остальные государства - бывшие рес</w:t>
      </w:r>
      <w:r>
        <w:softHyphen/>
        <w:t>публики СССР вместе с новыми странами Восточной Европы отнесены в разряд развивающихся европейских стран. Согласно этой классификации, в состав МВФ входят 24 развитых и 157 раз</w:t>
      </w:r>
      <w:r>
        <w:softHyphen/>
        <w:t>вивающихся стран-членов. Среди последних числятся 29 стран Европы, 30 стран Азии, 15 стран Ближнею Востока, 51 страна Африки, 15 стран Латинской Америки.</w:t>
      </w:r>
    </w:p>
    <w:p w:rsidR="004E70D1" w:rsidRDefault="004E70D1">
      <w:pPr>
        <w:pStyle w:val="a7"/>
      </w:pPr>
    </w:p>
    <w:p w:rsidR="004E70D1" w:rsidRDefault="00027E5C">
      <w:pPr>
        <w:pStyle w:val="a7"/>
      </w:pPr>
      <w:r>
        <w:t xml:space="preserve">В 90-х годах капитал МВФ частично в связи с расширением членства, но главным образом за счет увеличения размеров взносов (квот) участников увеличился с 91 до 145 млрд СДР, или в долларовом исчислении - со 122 до 201 </w:t>
      </w:r>
    </w:p>
    <w:p w:rsidR="004E70D1" w:rsidRDefault="00027E5C">
      <w:pPr>
        <w:pStyle w:val="a7"/>
        <w:ind w:firstLine="0"/>
      </w:pPr>
      <w:r>
        <w:t>млрд дол. (рост - 65%)</w:t>
      </w:r>
      <w:r>
        <w:rPr>
          <w:rStyle w:val="a5"/>
        </w:rPr>
        <w:footnoteReference w:id="8"/>
      </w:r>
      <w:r>
        <w:t>. Наибольшая доля квот и, соответственно, наибольшая доля голосов в руководящих органах по-прежнему принадлежит ведущим западным державам во главе с США, что предопределяет их руководящую роль в деятельности этой организации. Сами эти страны не пользуются кредитами МВФ, однако, распределяя их среди других участников и определяя условия получения, они имеют возможность влиять на поведение заемщиков в нужном направлении.</w:t>
      </w:r>
    </w:p>
    <w:p w:rsidR="004E70D1" w:rsidRDefault="00027E5C">
      <w:pPr>
        <w:pStyle w:val="a7"/>
      </w:pPr>
      <w:r>
        <w:t>Квота России в капитале МВФ определена в 4313 млн СДР (около 6 млрд дол.),</w:t>
      </w:r>
      <w:r>
        <w:rPr>
          <w:rStyle w:val="a5"/>
        </w:rPr>
        <w:footnoteReference w:id="9"/>
      </w:r>
      <w:r>
        <w:t xml:space="preserve"> т. е. примерно на уровне Канады. Это обеспечивает ей 2,9% голосов. Общая сумма квот остальных 14 бывших республик СССР составляет 2524 млн СДР (около 3,5 млрд), на их долю приходится 1,9% суммы голосов. </w:t>
      </w:r>
    </w:p>
    <w:p w:rsidR="004E70D1" w:rsidRDefault="00027E5C">
      <w:pPr>
        <w:pStyle w:val="a7"/>
      </w:pPr>
      <w:r>
        <w:t>В 90-х годах кредитная деятельность МВФ значительно активизировалась: за неполные семь лет странам-членам было предоставлено кредитов и займов на общую сумму, эквивалентную 78,4 млрд дол. против 67,4 млрд дол. за все предыдущее десятилетие. По состоянию на конец октября 1997 г. заемщиками выступили 94 стран, в том числе 41 африканских, 16 латиноамери</w:t>
      </w:r>
      <w:r>
        <w:softHyphen/>
        <w:t>канских, 12 азиатских, 2 ближневосточных. Но особую активность проявили участники, фигурирующие под рубрикой развивающихся стран Европы. Только Кипр, Мальта и Туркмения воздер</w:t>
      </w:r>
      <w:r>
        <w:softHyphen/>
        <w:t>жались от кредитов МВФ, тогда как остальные 23 стран получили от него почти 29,5 млрд дол., -самую большую сумму по сравнению с остальными регионами(Таблица №2)</w:t>
      </w:r>
      <w:r>
        <w:rPr>
          <w:rStyle w:val="a5"/>
        </w:rPr>
        <w:footnoteReference w:id="10"/>
      </w:r>
      <w:r>
        <w:t>.</w:t>
      </w:r>
    </w:p>
    <w:p w:rsidR="004E70D1" w:rsidRDefault="004E70D1">
      <w:pPr>
        <w:pStyle w:val="a7"/>
      </w:pPr>
    </w:p>
    <w:p w:rsidR="004E70D1" w:rsidRDefault="00027E5C">
      <w:pPr>
        <w:pStyle w:val="a7"/>
        <w:outlineLvl w:val="0"/>
      </w:pPr>
      <w:r>
        <w:t>Таблица №2. Кредитные операции МВФ в 1991-1997 гг.* (в млн. дол.)</w:t>
      </w:r>
    </w:p>
    <w:p w:rsidR="004E70D1" w:rsidRDefault="004E70D1">
      <w:pPr>
        <w:pStyle w:val="a7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0"/>
        <w:gridCol w:w="1940"/>
        <w:gridCol w:w="1940"/>
        <w:gridCol w:w="1960"/>
      </w:tblGrid>
      <w:tr w:rsidR="004E70D1">
        <w:trPr>
          <w:trHeight w:val="380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D1" w:rsidRDefault="004E70D1">
            <w:pPr>
              <w:pStyle w:val="a7"/>
              <w:rPr>
                <w:sz w:val="22"/>
              </w:rPr>
            </w:pPr>
          </w:p>
          <w:p w:rsidR="004E70D1" w:rsidRDefault="004E70D1">
            <w:pPr>
              <w:pStyle w:val="a7"/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Получено      кредитов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Число должников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Сумма</w:t>
            </w:r>
            <w:r>
              <w:rPr>
                <w:sz w:val="22"/>
              </w:rPr>
              <w:t xml:space="preserve"> долга</w:t>
            </w:r>
          </w:p>
        </w:tc>
      </w:tr>
      <w:tr w:rsidR="004E70D1">
        <w:trPr>
          <w:trHeight w:val="333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Страны Европы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29 425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21 609</w:t>
            </w:r>
          </w:p>
        </w:tc>
      </w:tr>
      <w:tr w:rsidR="004E70D1">
        <w:trPr>
          <w:trHeight w:val="295"/>
        </w:trPr>
        <w:tc>
          <w:tcPr>
            <w:tcW w:w="388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Страны Латинской Америки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  <w:lang w:val="en-US"/>
              </w:rPr>
              <w:t>26 018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6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19 447</w:t>
            </w:r>
          </w:p>
        </w:tc>
      </w:tr>
      <w:tr w:rsidR="004E70D1">
        <w:trPr>
          <w:trHeight w:val="272"/>
        </w:trPr>
        <w:tc>
          <w:tcPr>
            <w:tcW w:w="388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Страны Африки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10 380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96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10 034</w:t>
            </w:r>
          </w:p>
        </w:tc>
      </w:tr>
      <w:tr w:rsidR="004E70D1">
        <w:trPr>
          <w:trHeight w:val="289"/>
        </w:trPr>
        <w:tc>
          <w:tcPr>
            <w:tcW w:w="388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Страны Азии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11 402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6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  <w:lang w:val="en-US"/>
              </w:rPr>
              <w:t>6 481</w:t>
            </w:r>
          </w:p>
        </w:tc>
      </w:tr>
      <w:tr w:rsidR="004E70D1">
        <w:trPr>
          <w:trHeight w:val="280"/>
        </w:trPr>
        <w:tc>
          <w:tcPr>
            <w:tcW w:w="388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Страны Ближнего Востока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1 130</w:t>
            </w:r>
          </w:p>
        </w:tc>
        <w:tc>
          <w:tcPr>
            <w:tcW w:w="194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60" w:type="dxa"/>
            <w:tcBorders>
              <w:left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</w:tr>
      <w:tr w:rsidR="004E70D1">
        <w:trPr>
          <w:trHeight w:val="240"/>
        </w:trPr>
        <w:tc>
          <w:tcPr>
            <w:tcW w:w="3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Все страны</w:t>
            </w:r>
          </w:p>
        </w:tc>
        <w:tc>
          <w:tcPr>
            <w:tcW w:w="1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78 355</w:t>
            </w:r>
          </w:p>
        </w:tc>
        <w:tc>
          <w:tcPr>
            <w:tcW w:w="19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0D1" w:rsidRDefault="00027E5C">
            <w:pPr>
              <w:pStyle w:val="a7"/>
              <w:rPr>
                <w:sz w:val="22"/>
              </w:rPr>
            </w:pPr>
            <w:r>
              <w:rPr>
                <w:sz w:val="22"/>
              </w:rPr>
              <w:t>58 172</w:t>
            </w:r>
          </w:p>
        </w:tc>
      </w:tr>
    </w:tbl>
    <w:p w:rsidR="004E70D1" w:rsidRDefault="00027E5C">
      <w:pPr>
        <w:pStyle w:val="a7"/>
      </w:pPr>
      <w:r>
        <w:t>*По состоянию на 31 октября 1997 г.</w:t>
      </w:r>
    </w:p>
    <w:p w:rsidR="004E70D1" w:rsidRDefault="004E70D1">
      <w:pPr>
        <w:pStyle w:val="a7"/>
      </w:pPr>
    </w:p>
    <w:p w:rsidR="004E70D1" w:rsidRDefault="004E70D1">
      <w:pPr>
        <w:pStyle w:val="a7"/>
      </w:pPr>
    </w:p>
    <w:p w:rsidR="004E70D1" w:rsidRDefault="00027E5C">
      <w:pPr>
        <w:pStyle w:val="a7"/>
      </w:pPr>
      <w:r>
        <w:t>Следует заметить, что основная масса кредитов концентрируется на сравнительно узкой группе наиболее крупных заемщиков. Если взять 16 стран, каждая из которых за период 1991 -1997 гг. заняла у МВФ более 1 млрд дол., то общая сумма полученных ими кредитов составит почти 63 млрд дол., или 80% от общего объема кредитования. Однако по итогу 90-х годов самым крупным заемщиком оказалась Россия; начиная с 1992 г. она ежегодно получала от МВФ значительные кредиты, в сумме составившие около 15,3 млрд дол.</w:t>
      </w:r>
    </w:p>
    <w:p w:rsidR="004E70D1" w:rsidRDefault="00027E5C">
      <w:pPr>
        <w:pStyle w:val="a7"/>
      </w:pPr>
      <w:r>
        <w:t>Для валютной ситуации 90-х годов характерно массовое присоединение стран - членов МВФ к известной статье</w:t>
      </w:r>
      <w:r>
        <w:rPr>
          <w:lang w:val="en-US"/>
        </w:rPr>
        <w:t xml:space="preserve"> VIII</w:t>
      </w:r>
      <w:r>
        <w:t xml:space="preserve"> его устава, фиксирующее отказ от применения валютных ограничений и практически означающее установление конвертируемости национальной денежной единицы по международным операциям текущего характера. МВФ явно снизил требования и стал гораздо либеральнее подходить к странам, претендующим на получение соответствующего статуса. За 45 лет - с 1946-го по 1990 г. включительно - режим VIII статьи был одобрен руководством Фонда для 68 участников, тогда как за следующие семь лет эту процедуру прошли уже 73 страны. Официальное присоединение России к VIII статье было оформлено 1 июня 1996 г</w:t>
      </w:r>
      <w:r>
        <w:rPr>
          <w:rStyle w:val="a5"/>
        </w:rPr>
        <w:footnoteReference w:id="11"/>
      </w:r>
      <w:r>
        <w:t xml:space="preserve">. </w:t>
      </w:r>
    </w:p>
    <w:p w:rsidR="004E70D1" w:rsidRDefault="004E70D1">
      <w:pPr>
        <w:pStyle w:val="a7"/>
        <w:ind w:firstLine="0"/>
      </w:pPr>
    </w:p>
    <w:p w:rsidR="004E70D1" w:rsidRDefault="00027E5C">
      <w:pPr>
        <w:pStyle w:val="1"/>
      </w:pPr>
      <w:bookmarkStart w:id="9" w:name="_Toc435896464"/>
      <w:r>
        <w:rPr>
          <w:lang w:val="en-US"/>
        </w:rPr>
        <w:t>II. Проблемы</w:t>
      </w:r>
      <w:r>
        <w:t xml:space="preserve"> МВФ</w:t>
      </w:r>
      <w:bookmarkEnd w:id="9"/>
    </w:p>
    <w:p w:rsidR="004E70D1" w:rsidRDefault="00027E5C">
      <w:pPr>
        <w:pStyle w:val="2"/>
      </w:pPr>
      <w:bookmarkStart w:id="10" w:name="_Toc435896465"/>
      <w:r>
        <w:t>2.1 Резервы фонда</w:t>
      </w:r>
      <w:bookmarkEnd w:id="10"/>
    </w:p>
    <w:p w:rsidR="004E70D1" w:rsidRDefault="004E70D1">
      <w:pPr>
        <w:pStyle w:val="FR1"/>
      </w:pPr>
    </w:p>
    <w:p w:rsidR="004E70D1" w:rsidRDefault="00027E5C">
      <w:pPr>
        <w:pStyle w:val="a7"/>
      </w:pPr>
      <w:r>
        <w:t>Глобальный финансовый кризис, мас</w:t>
      </w:r>
      <w:r>
        <w:softHyphen/>
        <w:t>штаб которого показался бы абсо</w:t>
      </w:r>
      <w:r>
        <w:softHyphen/>
        <w:t>лютно невероятным еще год назад, начинает настигать тех, кто по долгу службы должен препятствовать его воз</w:t>
      </w:r>
      <w:r>
        <w:softHyphen/>
        <w:t>никновению. Ставшие уже привычными аббревиатуры международных финан</w:t>
      </w:r>
      <w:r>
        <w:softHyphen/>
        <w:t>совых институтов, весьма вероятно, уйдут в историю уже в скором будущем. Первой кандидатурой на попадание в этот печальный список является Меж</w:t>
      </w:r>
      <w:r>
        <w:softHyphen/>
        <w:t>дународный валютный фонд</w:t>
      </w:r>
      <w:r>
        <w:rPr>
          <w:rStyle w:val="a5"/>
        </w:rPr>
        <w:footnoteReference w:id="12"/>
      </w:r>
    </w:p>
    <w:p w:rsidR="004E70D1" w:rsidRDefault="00027E5C">
      <w:pPr>
        <w:pStyle w:val="a7"/>
      </w:pPr>
      <w:r>
        <w:t>Текущий финансовый кризис, каза</w:t>
      </w:r>
      <w:r>
        <w:softHyphen/>
        <w:t>лось бы, не дает повода усомниться в необходимости и значительности роли МВФ. Тревожные известия приходят из все новых мест. После России эпицентр кризиса переместился в Бразилию. Пе</w:t>
      </w:r>
      <w:r>
        <w:softHyphen/>
        <w:t>репуганные инвесторы только за пос</w:t>
      </w:r>
      <w:r>
        <w:softHyphen/>
        <w:t>ледний месяц вывезли из страны почти 13 млрд долларов. Некоторые аналити</w:t>
      </w:r>
      <w:r>
        <w:softHyphen/>
        <w:t>ки считают, что для стабилизации поло</w:t>
      </w:r>
      <w:r>
        <w:softHyphen/>
        <w:t>жения бразильской экономики, девятой по величине в мире, потребуется 20-30 млрд долларов. Но даже с учетом 50 млрд золотовалютных запасов стра</w:t>
      </w:r>
      <w:r>
        <w:softHyphen/>
        <w:t>ны объем краткосрочных внешних дол</w:t>
      </w:r>
      <w:r>
        <w:softHyphen/>
        <w:t>гов Бразилии заставляет сомневаться в достаточности такой помощи.</w:t>
      </w:r>
    </w:p>
    <w:p w:rsidR="004E70D1" w:rsidRDefault="00027E5C">
      <w:pPr>
        <w:pStyle w:val="a7"/>
      </w:pPr>
      <w:r>
        <w:t>Не удивительно, что руководство МВФ предпринимает все, чтобы его главный «акционер», Соединенные Штаты, увеличил финансирование фон</w:t>
      </w:r>
      <w:r>
        <w:softHyphen/>
        <w:t>да. Ведь ресурсы организации практи</w:t>
      </w:r>
      <w:r>
        <w:softHyphen/>
        <w:t>чески исчерпаны. Сейчас, по словам за</w:t>
      </w:r>
      <w:r>
        <w:softHyphen/>
        <w:t>местителя директора МВФ</w:t>
      </w:r>
      <w:r>
        <w:rPr>
          <w:b/>
        </w:rPr>
        <w:t xml:space="preserve"> Стенли Фи</w:t>
      </w:r>
      <w:r>
        <w:rPr>
          <w:b/>
        </w:rPr>
        <w:softHyphen/>
        <w:t>шера,</w:t>
      </w:r>
      <w:r>
        <w:t xml:space="preserve"> резервы фонда, которые он ре</w:t>
      </w:r>
      <w:r>
        <w:softHyphen/>
        <w:t>ально может использовать для экстрен</w:t>
      </w:r>
      <w:r>
        <w:softHyphen/>
        <w:t>ных стабилизационных кредитов странам, терпящим финансовые бедствия, упали до минимального за всю историю уровня — 5-9 млрд. долларов. По дан</w:t>
      </w:r>
      <w:r>
        <w:softHyphen/>
        <w:t>ным МВФ, отношение его несвязанных резервов к ликвидным обязательствам, так называемый коэффициент ликвид</w:t>
      </w:r>
      <w:r>
        <w:softHyphen/>
        <w:t>ности, составляет сейчас около 30% против «уровня комфорта» в 70%</w:t>
      </w:r>
      <w:r>
        <w:rPr>
          <w:rStyle w:val="a5"/>
        </w:rPr>
        <w:footnoteReference w:id="13"/>
      </w:r>
      <w:r>
        <w:t xml:space="preserve">. МВФ считает, что снижение коэффициента ниже 15% нецелесообразно. </w:t>
      </w:r>
    </w:p>
    <w:p w:rsidR="004E70D1" w:rsidRDefault="0000065F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310.55pt;height:229.45pt;z-index:251657728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Excel.Sheet.8" ShapeID="_x0000_s1027" DrawAspect="Content" ObjectID="_1471445976" r:id="rId8"/>
        </w:object>
      </w:r>
      <w:r w:rsidR="00027E5C">
        <w:t>Источник: Эксперт №35, 21 сентября 1998 г., стр. 25</w:t>
      </w:r>
    </w:p>
    <w:p w:rsidR="004E70D1" w:rsidRDefault="004E70D1"/>
    <w:p w:rsidR="004E70D1" w:rsidRDefault="004E70D1"/>
    <w:p w:rsidR="004E70D1" w:rsidRDefault="004E70D1"/>
    <w:p w:rsidR="004E70D1" w:rsidRDefault="004E70D1"/>
    <w:p w:rsidR="004E70D1" w:rsidRDefault="004E70D1"/>
    <w:p w:rsidR="004E70D1" w:rsidRDefault="004E70D1"/>
    <w:p w:rsidR="004E70D1" w:rsidRDefault="00027E5C">
      <w:pPr>
        <w:pStyle w:val="2"/>
      </w:pPr>
      <w:bookmarkStart w:id="11" w:name="_Toc435896466"/>
      <w:r>
        <w:t>2.2 Интеллектуальный кризис</w:t>
      </w:r>
      <w:bookmarkEnd w:id="11"/>
    </w:p>
    <w:p w:rsidR="004E70D1" w:rsidRDefault="00027E5C">
      <w:pPr>
        <w:pStyle w:val="a7"/>
      </w:pPr>
      <w:r>
        <w:t>Проблема нехватки ликвидности дей</w:t>
      </w:r>
      <w:r>
        <w:softHyphen/>
        <w:t>ствительно мучает фонд как никогда. Однако абсолютизировать ее не стоит. Во-первых, потому, что МВФ все-таки периодически возвращают выданные кредиты. А во-вторых, помимо обраще</w:t>
      </w:r>
      <w:r>
        <w:softHyphen/>
        <w:t>ния за помощью к своему главному «ак</w:t>
      </w:r>
      <w:r>
        <w:softHyphen/>
        <w:t>ционеру» (конгресс США недавно отклонил просьбу МВФ о выделении дополнительно 18 млрд дол</w:t>
      </w:r>
      <w:r>
        <w:softHyphen/>
        <w:t>ларов), фонд всегда может апеллировать к другим странам-членам. Кроме того, он может задействовать механизм эмис</w:t>
      </w:r>
      <w:r>
        <w:softHyphen/>
        <w:t>сии специальных прав заимствова</w:t>
      </w:r>
      <w:r>
        <w:softHyphen/>
        <w:t>ния</w:t>
      </w:r>
      <w:r>
        <w:rPr>
          <w:lang w:val="en-US"/>
        </w:rPr>
        <w:t xml:space="preserve"> (SDR),</w:t>
      </w:r>
      <w:r>
        <w:t xml:space="preserve"> своего рода мировых денег. Несмотря на бюрократическую слож</w:t>
      </w:r>
      <w:r>
        <w:softHyphen/>
        <w:t>ность подобной процедуры (для ее за</w:t>
      </w:r>
      <w:r>
        <w:softHyphen/>
        <w:t>пуска требуется решение Совета управ</w:t>
      </w:r>
      <w:r>
        <w:softHyphen/>
        <w:t>ляющих фонда и последующее одобре</w:t>
      </w:r>
      <w:r>
        <w:softHyphen/>
        <w:t>ние тремя пятыми состава членов МВФ), сила нынешних финансовых потрясений заметно влияет на сговорчивость чинов</w:t>
      </w:r>
      <w:r>
        <w:softHyphen/>
        <w:t>ников. Наконец, МВФ может быстро привлечь необходимые средства для бе</w:t>
      </w:r>
      <w:r>
        <w:softHyphen/>
        <w:t>зотлагательных нужд в рамках так на</w:t>
      </w:r>
      <w:r>
        <w:softHyphen/>
        <w:t>зываемого Генерального соглашения о заимствовании, базирующегося на эк</w:t>
      </w:r>
      <w:r>
        <w:softHyphen/>
        <w:t>стренных кредитах стран «большой де</w:t>
      </w:r>
      <w:r>
        <w:softHyphen/>
        <w:t>сятки»</w:t>
      </w:r>
      <w:r>
        <w:rPr>
          <w:rStyle w:val="a5"/>
        </w:rPr>
        <w:footnoteReference w:id="14"/>
      </w:r>
      <w:r>
        <w:t>. При работе с последним паке</w:t>
      </w:r>
      <w:r>
        <w:softHyphen/>
        <w:t>том помощи России в июле 1998 года ис</w:t>
      </w:r>
      <w:r>
        <w:softHyphen/>
        <w:t>пользовалась как раз такая схема.</w:t>
      </w:r>
    </w:p>
    <w:p w:rsidR="004E70D1" w:rsidRDefault="00027E5C">
      <w:pPr>
        <w:pStyle w:val="a7"/>
      </w:pPr>
      <w:r>
        <w:t>Шум, который сейчас поднят вокруг МВФ, следует объяснить скорее не кри</w:t>
      </w:r>
      <w:r>
        <w:softHyphen/>
        <w:t>зисом ликвидности, а кризисом доверия или интеллектуальным кризисом в самом фонде. Его програм</w:t>
      </w:r>
      <w:r>
        <w:softHyphen/>
        <w:t>мы потерпели фиаско практически во всех странах, пострадавших от азиат</w:t>
      </w:r>
      <w:r>
        <w:softHyphen/>
        <w:t>ского кризиса. Более того, своим вме</w:t>
      </w:r>
      <w:r>
        <w:softHyphen/>
        <w:t>шательством МВФ часто скорее способ</w:t>
      </w:r>
      <w:r>
        <w:softHyphen/>
        <w:t>ствовал дальнейшей дестабилизации.</w:t>
      </w:r>
    </w:p>
    <w:p w:rsidR="004E70D1" w:rsidRDefault="00027E5C">
      <w:pPr>
        <w:pStyle w:val="a7"/>
      </w:pPr>
      <w:r>
        <w:t>Действительно, финансовые кризисы в разных частях планеты заметно учас</w:t>
      </w:r>
      <w:r>
        <w:softHyphen/>
        <w:t>тились и стали куда масштабнее после того, как деятельность МВФ по поддер</w:t>
      </w:r>
      <w:r>
        <w:softHyphen/>
        <w:t>жке пострадавших стран приобрела ре</w:t>
      </w:r>
      <w:r>
        <w:softHyphen/>
        <w:t xml:space="preserve">гулярный характер. </w:t>
      </w:r>
    </w:p>
    <w:p w:rsidR="004E70D1" w:rsidRDefault="00027E5C">
      <w:pPr>
        <w:pStyle w:val="a7"/>
      </w:pPr>
      <w:r>
        <w:t>Одна из возможных причин, помимо неадекватности антик</w:t>
      </w:r>
      <w:r>
        <w:softHyphen/>
        <w:t>ризисных программ фонда, состоит в том, что инвесторы при работе на раз</w:t>
      </w:r>
      <w:r>
        <w:softHyphen/>
        <w:t>вивающихся рынках стали принимать все более рискованные решения. Расту</w:t>
      </w:r>
      <w:r>
        <w:softHyphen/>
        <w:t>щие надежды на помощь МВФ, которая позволит стране рассчитаться по дол</w:t>
      </w:r>
      <w:r>
        <w:softHyphen/>
        <w:t>гам, снизили ответственность и внесли сильный дестабилизирующий фактор в мировую финансовую систему.</w:t>
      </w:r>
    </w:p>
    <w:p w:rsidR="004E70D1" w:rsidRDefault="00027E5C">
      <w:pPr>
        <w:pStyle w:val="a7"/>
      </w:pPr>
      <w:r>
        <w:t>Естественно, с таким подходом кате</w:t>
      </w:r>
      <w:r>
        <w:softHyphen/>
        <w:t>горически не согласны в самом фонде. Стенли Фишер заявил, что «междуна</w:t>
      </w:r>
      <w:r>
        <w:softHyphen/>
        <w:t>родная финансовая система нуждается в функционировании МВФ» в будущем, так как возможные опасности будут требовать быстрой реакции в большей степени, чем сегодня. Впрочем, опера</w:t>
      </w:r>
      <w:r>
        <w:softHyphen/>
        <w:t>тивности-то фонду как раз и не хвата</w:t>
      </w:r>
      <w:r>
        <w:softHyphen/>
        <w:t>ет. Как правило, программы помощи МВФ запускались только тогда, когда валюты и рынки развивающихся стран уже обваливались.</w:t>
      </w:r>
    </w:p>
    <w:p w:rsidR="004E70D1" w:rsidRDefault="00027E5C">
      <w:pPr>
        <w:pStyle w:val="a7"/>
      </w:pPr>
      <w:r>
        <w:t>России фонд также не смог предло</w:t>
      </w:r>
      <w:r>
        <w:softHyphen/>
        <w:t>жить эффективную программу. И здесь бессмысленно все сваливать на сквер</w:t>
      </w:r>
      <w:r>
        <w:softHyphen/>
        <w:t>ную исполнительность россиян — МВФ позволял обманывать себя с 1993 года. Фискальная система страны так и не была толком усовершенствована, госу</w:t>
      </w:r>
      <w:r>
        <w:softHyphen/>
        <w:t>дарство так и не научилось жить по средствам. В конце концов, даже фор</w:t>
      </w:r>
      <w:r>
        <w:softHyphen/>
        <w:t>мальных обязательств по бюджетному дефициту мы так ни разу за пять лет и не выполнили.</w:t>
      </w:r>
    </w:p>
    <w:p w:rsidR="004E70D1" w:rsidRDefault="00027E5C">
      <w:pPr>
        <w:pStyle w:val="a7"/>
      </w:pPr>
      <w:r>
        <w:t>Получается, что МВФ все это время спокойно наблюдал за углублением долговой ямы, в которую сползала Рос</w:t>
      </w:r>
      <w:r>
        <w:softHyphen/>
        <w:t>сия. А ведь можно было требовать вы</w:t>
      </w:r>
      <w:r>
        <w:softHyphen/>
        <w:t>полнения обязательств и даже останав</w:t>
      </w:r>
      <w:r>
        <w:softHyphen/>
        <w:t>ливать программу помощи при их невы</w:t>
      </w:r>
      <w:r>
        <w:softHyphen/>
        <w:t>полнении.</w:t>
      </w:r>
    </w:p>
    <w:p w:rsidR="004E70D1" w:rsidRDefault="00027E5C">
      <w:pPr>
        <w:pStyle w:val="a7"/>
      </w:pPr>
      <w:r>
        <w:t>Помощь России при построении либе</w:t>
      </w:r>
      <w:r>
        <w:softHyphen/>
        <w:t>ральной экономики многие политики, и не в последнюю очередь функционеры МВФ, считали исторической миссией фонда. Ее полный провал скомпромети</w:t>
      </w:r>
      <w:r>
        <w:softHyphen/>
        <w:t>ровал руководство организации и саму идею ее существования.</w:t>
      </w:r>
    </w:p>
    <w:p w:rsidR="004E70D1" w:rsidRDefault="00027E5C">
      <w:pPr>
        <w:pStyle w:val="a7"/>
      </w:pPr>
      <w:r>
        <w:t>Впрочем, некоторые аналитики пола</w:t>
      </w:r>
      <w:r>
        <w:softHyphen/>
        <w:t>гают, что атаки на МВФ имеют весьма отдаленное отношение к насущным проблемам мировых финансов и скорее являются отражением американских внутриполитических процессов. Сущес</w:t>
      </w:r>
      <w:r>
        <w:softHyphen/>
        <w:t>твует большая опасность, что решение о необходимости существования такого рода организации будет принято не на основании реальной оценки ее необхо</w:t>
      </w:r>
      <w:r>
        <w:softHyphen/>
        <w:t>димости, а исходя из расклада полити</w:t>
      </w:r>
      <w:r>
        <w:softHyphen/>
        <w:t>ческих сил в Вашингтоне.</w:t>
      </w:r>
    </w:p>
    <w:p w:rsidR="004E70D1" w:rsidRDefault="00027E5C">
      <w:pPr>
        <w:pStyle w:val="a7"/>
      </w:pPr>
      <w:r>
        <w:t>Несмотря на отказ увеличить амери</w:t>
      </w:r>
      <w:r>
        <w:softHyphen/>
        <w:t>канские вложения в МВФ, конгресс одобрил ассигнования в размере 16,2 млрд долларов на программы инос</w:t>
      </w:r>
      <w:r>
        <w:softHyphen/>
        <w:t>транной помощи в рамках двусторонних отношений. Во-первых, это достаточно точно отражает недовольство конгрес</w:t>
      </w:r>
      <w:r>
        <w:softHyphen/>
        <w:t>сменов существованием международной бюрократической организации, которая тратит деньги американских налогопла</w:t>
      </w:r>
      <w:r>
        <w:softHyphen/>
        <w:t>тельщиков, причем часто неэффективно и уж во всяком случае бесконтрольно. И, во-вторых, их стремление сосредото</w:t>
      </w:r>
      <w:r>
        <w:softHyphen/>
        <w:t>чить всю полноту решений о финансо</w:t>
      </w:r>
      <w:r>
        <w:softHyphen/>
        <w:t>вой поддержке иностранных государств в своих руках. А значит, сдвинуть ба</w:t>
      </w:r>
      <w:r>
        <w:softHyphen/>
        <w:t>ланс влияния на американскую внеш</w:t>
      </w:r>
      <w:r>
        <w:softHyphen/>
        <w:t>нюю политику в пользу законодатель</w:t>
      </w:r>
      <w:r>
        <w:softHyphen/>
        <w:t>ной власти. Поэтому весьма вероятно, что решительно настроенные республи</w:t>
      </w:r>
      <w:r>
        <w:softHyphen/>
        <w:t>канцы как минимум поведут борьбу за смещение нынешнего шефа МВФ</w:t>
      </w:r>
      <w:r>
        <w:rPr>
          <w:b/>
        </w:rPr>
        <w:t xml:space="preserve"> Мише</w:t>
      </w:r>
      <w:r>
        <w:rPr>
          <w:b/>
        </w:rPr>
        <w:softHyphen/>
        <w:t>ля Камдессю,</w:t>
      </w:r>
      <w:r>
        <w:t xml:space="preserve"> что даст им контроль над кадрами организации, а как макси</w:t>
      </w:r>
      <w:r>
        <w:softHyphen/>
        <w:t>мум — за упразднение МВФ вообще.</w:t>
      </w:r>
    </w:p>
    <w:p w:rsidR="004E70D1" w:rsidRDefault="00027E5C">
      <w:pPr>
        <w:pStyle w:val="a7"/>
      </w:pPr>
      <w:r>
        <w:t>Сегодня, возможно, в мире уже нако</w:t>
      </w:r>
      <w:r>
        <w:softHyphen/>
        <w:t>пилась критическая масса недовольства деятельностью МВФ, способная вернуть его в состояние «кассы взаимопомо</w:t>
      </w:r>
      <w:r>
        <w:softHyphen/>
        <w:t>щи», правда, с весьма избирательным доступом. Вот как оценивает необходи</w:t>
      </w:r>
      <w:r>
        <w:softHyphen/>
        <w:t>мую модель работы фонда представи</w:t>
      </w:r>
      <w:r>
        <w:softHyphen/>
        <w:t>тель одного крупного европейского банка</w:t>
      </w:r>
      <w:r>
        <w:rPr>
          <w:rStyle w:val="a5"/>
        </w:rPr>
        <w:footnoteReference w:id="15"/>
      </w:r>
      <w:r>
        <w:t>: «Есть, например, Гана, которую можно фактически спасти несколькими десятками миллионов долларов. Но ес</w:t>
      </w:r>
      <w:r>
        <w:softHyphen/>
        <w:t>ли американцам нужно спасать Корею, пусть они это делают сами».</w:t>
      </w:r>
    </w:p>
    <w:p w:rsidR="004E70D1" w:rsidRDefault="00027E5C">
      <w:pPr>
        <w:pStyle w:val="2"/>
      </w:pPr>
      <w:bookmarkStart w:id="12" w:name="_Toc435896467"/>
      <w:r>
        <w:t>2.3 Запоздалая помощь</w:t>
      </w:r>
      <w:bookmarkEnd w:id="12"/>
      <w:r>
        <w:t xml:space="preserve"> </w:t>
      </w:r>
    </w:p>
    <w:p w:rsidR="004E70D1" w:rsidRDefault="00027E5C">
      <w:pPr>
        <w:pStyle w:val="a7"/>
      </w:pPr>
      <w:r>
        <w:t>Пока кризис касался только развиваю</w:t>
      </w:r>
      <w:r>
        <w:softHyphen/>
        <w:t>щихся стран, западные правительства ог</w:t>
      </w:r>
      <w:r>
        <w:softHyphen/>
        <w:t>раничивались ранее опробованными спо</w:t>
      </w:r>
      <w:r>
        <w:softHyphen/>
        <w:t>собами оказания пострадавшим финансо</w:t>
      </w:r>
      <w:r>
        <w:softHyphen/>
        <w:t>вой помощи. Кредиты предоставлялись странам, как правило, уже пережившим обвал валютного и фондового рынков. При этом обязательным условием для по</w:t>
      </w:r>
      <w:r>
        <w:softHyphen/>
        <w:t>лучателя помощи было повышение про</w:t>
      </w:r>
      <w:r>
        <w:softHyphen/>
        <w:t>центной ставки для удержания капитала в стране и сохранение ее на высоком уровне до тех пор, пока доверие инвесторов не восстановится и зарубежные инвестиции не начнут возвращаться в страну.</w:t>
      </w:r>
    </w:p>
    <w:p w:rsidR="004E70D1" w:rsidRDefault="00027E5C">
      <w:pPr>
        <w:pStyle w:val="a7"/>
      </w:pPr>
      <w:r>
        <w:t>Требования МВФ по ужесточению бюд</w:t>
      </w:r>
      <w:r>
        <w:softHyphen/>
        <w:t>жетной и денежной политики только усу</w:t>
      </w:r>
      <w:r>
        <w:softHyphen/>
        <w:t>губляли тяжесть кризиса, приводя к деф</w:t>
      </w:r>
      <w:r>
        <w:softHyphen/>
        <w:t>ляции и рецессии. Кроме того, стандар</w:t>
      </w:r>
      <w:r>
        <w:softHyphen/>
        <w:t>тные процедуры МВФ никак не препят</w:t>
      </w:r>
      <w:r>
        <w:softHyphen/>
        <w:t>ствовали распространению «азиатского» кризиса по странам и континентам.</w:t>
      </w:r>
    </w:p>
    <w:p w:rsidR="004E70D1" w:rsidRDefault="00027E5C">
      <w:pPr>
        <w:pStyle w:val="a7"/>
      </w:pPr>
      <w:r>
        <w:t>Но когда обвал российского рубля уда</w:t>
      </w:r>
      <w:r>
        <w:softHyphen/>
        <w:t>рил по Латинской Америке и рикошетом по США, вызвав резкое ослабление долла</w:t>
      </w:r>
      <w:r>
        <w:softHyphen/>
        <w:t>ра и падение на фондовых биржах, прави</w:t>
      </w:r>
      <w:r>
        <w:softHyphen/>
        <w:t>тельства развитых стран начали осозна</w:t>
      </w:r>
      <w:r>
        <w:softHyphen/>
        <w:t>вать необходимость институциональных реформ мировой системы движения капи</w:t>
      </w:r>
      <w:r>
        <w:softHyphen/>
        <w:t>тала. Запад стал готовиться к серьезному изменению правил игры на международ</w:t>
      </w:r>
      <w:r>
        <w:softHyphen/>
        <w:t>ных рынках.</w:t>
      </w:r>
    </w:p>
    <w:p w:rsidR="004E70D1" w:rsidRDefault="00027E5C">
      <w:pPr>
        <w:pStyle w:val="a7"/>
      </w:pPr>
      <w:r>
        <w:t>В последние недели МВФ, похоже, на</w:t>
      </w:r>
      <w:r>
        <w:softHyphen/>
        <w:t>чал предпринимать попытки преодолеть идейный кризис. На закончившейся недавно в Вашингтоне го</w:t>
      </w:r>
      <w:r>
        <w:softHyphen/>
        <w:t>довой сессии МВФ и Мирового банка об</w:t>
      </w:r>
      <w:r>
        <w:softHyphen/>
        <w:t>суждался новый механизм помощи стра</w:t>
      </w:r>
      <w:r>
        <w:softHyphen/>
        <w:t>нам, стоящим на пороге финансового кризиса. «Новые принципы помощи МВФ позволят странам с фундаментальными проблемами в экономике убедить между</w:t>
      </w:r>
      <w:r>
        <w:softHyphen/>
        <w:t>народных инвесторов в том, что они в сос</w:t>
      </w:r>
      <w:r>
        <w:softHyphen/>
        <w:t>тоянии отвечать по своим долговым обя</w:t>
      </w:r>
      <w:r>
        <w:softHyphen/>
        <w:t>зательствам до того, как инвесторы поте</w:t>
      </w:r>
      <w:r>
        <w:softHyphen/>
        <w:t>ряют доверие к ним», — заявил министр финансов США</w:t>
      </w:r>
      <w:r>
        <w:rPr>
          <w:b/>
        </w:rPr>
        <w:t xml:space="preserve"> Роберт Рубин</w:t>
      </w:r>
      <w:r>
        <w:rPr>
          <w:rStyle w:val="a5"/>
        </w:rPr>
        <w:footnoteReference w:id="16"/>
      </w:r>
      <w:r>
        <w:rPr>
          <w:b/>
        </w:rPr>
        <w:t>.</w:t>
      </w:r>
      <w:r>
        <w:t xml:space="preserve"> По замыслу авторов новой схемы, кредиты фонда уже не будут столь дешевыми, как раньше, и не будут направляться на реструктуризацию долга заемщика.</w:t>
      </w:r>
    </w:p>
    <w:p w:rsidR="004E70D1" w:rsidRDefault="00027E5C">
      <w:pPr>
        <w:pStyle w:val="a7"/>
      </w:pPr>
      <w:r>
        <w:t>Похожую программу готовит сейчас Ми</w:t>
      </w:r>
      <w:r>
        <w:softHyphen/>
        <w:t>ровой банк, который в рамках новой схемы скорее всего будет действовать совместно с МВФ. По словам президента Мирового банка</w:t>
      </w:r>
      <w:r>
        <w:rPr>
          <w:b/>
        </w:rPr>
        <w:t xml:space="preserve"> Джеймса Вулфенсона,</w:t>
      </w:r>
      <w:r>
        <w:t xml:space="preserve"> в основе меха</w:t>
      </w:r>
      <w:r>
        <w:softHyphen/>
        <w:t>низма кредитования кризисных стран бу</w:t>
      </w:r>
      <w:r>
        <w:softHyphen/>
        <w:t>дет лежать система экстренных займов, ко</w:t>
      </w:r>
      <w:r>
        <w:softHyphen/>
        <w:t>торые «будут выдаваться на пять лет и под очень высокую процентную ставку».</w:t>
      </w:r>
    </w:p>
    <w:p w:rsidR="004E70D1" w:rsidRDefault="00027E5C">
      <w:pPr>
        <w:pStyle w:val="a7"/>
      </w:pPr>
      <w:r>
        <w:t>Естественно, что страны, желающие воспользоваться поддержкой МВФ, вза</w:t>
      </w:r>
      <w:r>
        <w:softHyphen/>
        <w:t>мен должны будут соответствовать требо</w:t>
      </w:r>
      <w:r>
        <w:softHyphen/>
        <w:t>ваниям кредитора. Целый комплекс таких условий сейчас разрабатывается междуна</w:t>
      </w:r>
      <w:r>
        <w:softHyphen/>
        <w:t>родными организациями. Однако пока бо</w:t>
      </w:r>
      <w:r>
        <w:softHyphen/>
        <w:t>лее или менее ясно сформулированы толь</w:t>
      </w:r>
      <w:r>
        <w:softHyphen/>
        <w:t>ко общие подходы при переходе на новые принципы работы. Как выразился один из принимавших участие в их обсуждении высокопоставленный чиновник, «есть только направление, но нет деталей».</w:t>
      </w:r>
    </w:p>
    <w:p w:rsidR="004E70D1" w:rsidRDefault="00027E5C">
      <w:pPr>
        <w:pStyle w:val="a7"/>
      </w:pPr>
      <w:r>
        <w:t>Пока ставится достаточно узкая цель — создать механизм укрепления доверия, но в дальнейшем речь может пойти даже о создании мировой валюты. Особенно если эти кредиты будут выделяться в</w:t>
      </w:r>
      <w:r>
        <w:rPr>
          <w:lang w:val="en-US"/>
        </w:rPr>
        <w:t xml:space="preserve"> СПЗ.</w:t>
      </w:r>
      <w:r>
        <w:t xml:space="preserve"> Однако в любом случае для того, чтобы фонд в глазах инвесторов выглядел заслуживающим доверия гарантом, ему потребуется адекватный задачам соб</w:t>
      </w:r>
      <w:r>
        <w:softHyphen/>
        <w:t>ственный капитал. А значит, неизбежно потребуется увеличение его финансирова</w:t>
      </w:r>
      <w:r>
        <w:softHyphen/>
        <w:t>ния крупнейшими акционерами.</w:t>
      </w:r>
    </w:p>
    <w:p w:rsidR="004E70D1" w:rsidRDefault="004E70D1">
      <w:pPr>
        <w:pStyle w:val="a7"/>
      </w:pPr>
    </w:p>
    <w:p w:rsidR="004E70D1" w:rsidRDefault="00027E5C">
      <w:pPr>
        <w:pStyle w:val="1"/>
      </w:pPr>
      <w:bookmarkStart w:id="13" w:name="_Toc435896468"/>
      <w:r>
        <w:rPr>
          <w:lang w:val="en-US"/>
        </w:rPr>
        <w:t xml:space="preserve">III. </w:t>
      </w:r>
      <w:r>
        <w:t>Отношения МВФ и России после экономического кризиса в стране.</w:t>
      </w:r>
      <w:bookmarkEnd w:id="13"/>
    </w:p>
    <w:p w:rsidR="004E70D1" w:rsidRDefault="004E70D1"/>
    <w:p w:rsidR="004E70D1" w:rsidRDefault="00027E5C">
      <w:pPr>
        <w:pStyle w:val="a7"/>
      </w:pPr>
      <w:r>
        <w:t>На прошедшей в Вашингтоне сессии МВФ и МБРР(в октябре сего года) правитель</w:t>
      </w:r>
      <w:r>
        <w:softHyphen/>
        <w:t>ство Евгения Примакова по</w:t>
      </w:r>
      <w:r>
        <w:softHyphen/>
        <w:t>терпело фиаско. Международные финансовые организации дали понять, что не выделят новые кредиты России, да и ранее обещанные придержат. По крайней мере до тех пор, пока чиновни</w:t>
      </w:r>
      <w:r>
        <w:softHyphen/>
        <w:t xml:space="preserve">ки российского правительства не перестанут вводить их в заблуждение. На закончившейся ежегодной сессии МВФ, естественно, никто и не собирался давать денег России — это делается, как говорится, в рабочем порядке. </w:t>
      </w:r>
    </w:p>
    <w:p w:rsidR="004E70D1" w:rsidRDefault="00027E5C">
      <w:pPr>
        <w:pStyle w:val="a7"/>
      </w:pPr>
      <w:r>
        <w:t>Главная тема сессии МВФ и Мирового банка — ситуация в Латинской Америке. В центре дискуссии не Россия, а Брази</w:t>
      </w:r>
      <w:r>
        <w:softHyphen/>
        <w:t>лия, переживающая острый приступ «азиатской лихорадки». Ведутся переговоры о разработ</w:t>
      </w:r>
      <w:r>
        <w:softHyphen/>
        <w:t>ке огромной программы помо</w:t>
      </w:r>
      <w:r>
        <w:softHyphen/>
        <w:t>щи этой стране на сумму до $30 млрд. И это еще одна при</w:t>
      </w:r>
      <w:r>
        <w:softHyphen/>
        <w:t>чина, по которой разморозить очередной транш кредита в размере $4,3 млрд посланцам Москвы не удастся</w:t>
      </w:r>
      <w:r>
        <w:rPr>
          <w:rStyle w:val="a5"/>
        </w:rPr>
        <w:footnoteReference w:id="17"/>
      </w:r>
      <w:r>
        <w:t>.</w:t>
      </w:r>
    </w:p>
    <w:p w:rsidR="004E70D1" w:rsidRDefault="00027E5C">
      <w:pPr>
        <w:pStyle w:val="a7"/>
      </w:pPr>
      <w:r>
        <w:t>Впрочем, цель российской делегации скромнее: выбить хо</w:t>
      </w:r>
      <w:r>
        <w:softHyphen/>
        <w:t>тя бы $2,5 млрд</w:t>
      </w:r>
      <w:r>
        <w:rPr>
          <w:rStyle w:val="a5"/>
        </w:rPr>
        <w:footnoteReference w:id="18"/>
      </w:r>
      <w:r>
        <w:t>, которые в про</w:t>
      </w:r>
      <w:r>
        <w:softHyphen/>
        <w:t>екте чрезвычайного бюджета на четвертый квартал текущего го</w:t>
      </w:r>
      <w:r>
        <w:softHyphen/>
        <w:t>да предполагается направить на покрытие бюджетного дефици</w:t>
      </w:r>
      <w:r>
        <w:softHyphen/>
        <w:t xml:space="preserve">та. </w:t>
      </w:r>
    </w:p>
    <w:p w:rsidR="004E70D1" w:rsidRDefault="00027E5C">
      <w:pPr>
        <w:pStyle w:val="a7"/>
      </w:pPr>
      <w:r>
        <w:t>В этом смысле российская делегация не справилась с задачей.(Но первый шаг Задорнов с Геращенко уже сделали: им удалось получить заверения, что ника</w:t>
      </w:r>
      <w:r>
        <w:softHyphen/>
        <w:t>кого свертывания отношений с Россией не будет.) Представленному министром финансов Михаи</w:t>
      </w:r>
      <w:r>
        <w:softHyphen/>
        <w:t>лом Задорновым проекту чрезвычайного бюджета на последний квартал года не поверил никто. Не помогло даже то, что Задорнов привез два варианта бюджета</w:t>
      </w:r>
      <w:r>
        <w:rPr>
          <w:rStyle w:val="a5"/>
        </w:rPr>
        <w:footnoteReference w:id="19"/>
      </w:r>
      <w:r>
        <w:t>. Один предусматривал получение кредитов (в этом слу</w:t>
      </w:r>
      <w:r>
        <w:softHyphen/>
        <w:t>чае дефицит бюджета за три месяца составлял 34,4 млрд рублей), второй — нет (дефицит — 103,3 млрд рублей). Собственные же доходы российского правительства, по расчетам правительства, едва превысят 70 млрд рублей.</w:t>
      </w:r>
    </w:p>
    <w:p w:rsidR="004E70D1" w:rsidRDefault="00027E5C">
      <w:pPr>
        <w:pStyle w:val="a7"/>
      </w:pPr>
      <w:r>
        <w:t>Даже эта мизерная сумма показалась вашингтонским чиновникам взятой с потолка: ни с того, ни с сего прави</w:t>
      </w:r>
      <w:r>
        <w:softHyphen/>
        <w:t>тельство решило, что сможет резко повысить собирае</w:t>
      </w:r>
      <w:r>
        <w:softHyphen/>
        <w:t>мость налогов (чего не могло сделать даже в спокойные времена) и ввести новые налоги (против чего протесту</w:t>
      </w:r>
      <w:r>
        <w:softHyphen/>
        <w:t>ют нефтяные компании). И МВФ ничего не оставалось, кроме как вежливо порекомендовать России продол</w:t>
      </w:r>
      <w:r>
        <w:softHyphen/>
        <w:t>жить рыночные реформы: под такие нереальные планы деньги они давать не собираются. К тому же сам фонд переживает нелегкие времена: мало того, что у него почти не осталось свободных денег, так еще все веду</w:t>
      </w:r>
      <w:r>
        <w:softHyphen/>
        <w:t>щие страны требуют немедленного и радикального ре</w:t>
      </w:r>
      <w:r>
        <w:softHyphen/>
        <w:t>формирования МВФ. Азиат</w:t>
      </w:r>
      <w:r>
        <w:softHyphen/>
        <w:t>ский кризис подорвал не только его кредитоспособность, но и ав</w:t>
      </w:r>
      <w:r>
        <w:softHyphen/>
        <w:t>торитет. Лучшее тому подтверждение — отказ американского конгресса предоставить фонду очередной взнос США в размере $18 млрд. Конгрессмены мотиви</w:t>
      </w:r>
      <w:r>
        <w:softHyphen/>
        <w:t>руют отказ неудовлетворитель</w:t>
      </w:r>
      <w:r>
        <w:softHyphen/>
        <w:t>ной работой руководства фонда и нецелевым использованием средств американских налогоп</w:t>
      </w:r>
      <w:r>
        <w:softHyphen/>
        <w:t>лательщиков. И призыв минис</w:t>
      </w:r>
      <w:r>
        <w:softHyphen/>
        <w:t>тра финансов США Роберта Ру</w:t>
      </w:r>
      <w:r>
        <w:softHyphen/>
        <w:t>бина о «смягчении условий пре</w:t>
      </w:r>
      <w:r>
        <w:softHyphen/>
        <w:t>доставления помощи странам, объявившим дефолт» (имеется в виду прежде всего Россия), вряд ли что-нибудь изменит.</w:t>
      </w:r>
      <w:r>
        <w:rPr>
          <w:rStyle w:val="a5"/>
        </w:rPr>
        <w:footnoteReference w:id="20"/>
      </w:r>
    </w:p>
    <w:p w:rsidR="004E70D1" w:rsidRDefault="00027E5C">
      <w:pPr>
        <w:pStyle w:val="a7"/>
      </w:pPr>
      <w:r>
        <w:t>Но и Россия оказалась в довольно непривычном по</w:t>
      </w:r>
      <w:r>
        <w:softHyphen/>
        <w:t>ложении. Впервые за 7 лет экономических реформ ник</w:t>
      </w:r>
      <w:r>
        <w:softHyphen/>
        <w:t>то на Западе не собирается давать ей советов, как имен</w:t>
      </w:r>
      <w:r>
        <w:softHyphen/>
        <w:t>но изменять экономику. Отныне россий</w:t>
      </w:r>
      <w:r>
        <w:softHyphen/>
        <w:t xml:space="preserve">ское правительство может делать все что угодно. Но страна должна стать богатой без всякой помощи извне. Только тогда в нее поверят и будут вкладывать деньги. В долг дают только тем, у кого и без того есть деньги.  </w:t>
      </w:r>
    </w:p>
    <w:p w:rsidR="004E70D1" w:rsidRDefault="004E70D1">
      <w:pPr>
        <w:pStyle w:val="a7"/>
      </w:pPr>
    </w:p>
    <w:p w:rsidR="004E70D1" w:rsidRDefault="004E70D1">
      <w:pPr>
        <w:pStyle w:val="a7"/>
      </w:pPr>
    </w:p>
    <w:p w:rsidR="004E70D1" w:rsidRDefault="00027E5C">
      <w:pPr>
        <w:pStyle w:val="a7"/>
        <w:outlineLvl w:val="0"/>
      </w:pPr>
      <w:r>
        <w:rPr>
          <w:lang w:val="en-US"/>
        </w:rPr>
        <w:t xml:space="preserve">IV. </w:t>
      </w:r>
      <w:r>
        <w:t>МВФ пророчит банкротство Банку России</w:t>
      </w:r>
    </w:p>
    <w:p w:rsidR="004E70D1" w:rsidRDefault="004E70D1">
      <w:pPr>
        <w:pStyle w:val="a7"/>
      </w:pPr>
    </w:p>
    <w:p w:rsidR="004E70D1" w:rsidRDefault="004E70D1">
      <w:pPr>
        <w:pStyle w:val="a7"/>
      </w:pPr>
    </w:p>
    <w:p w:rsidR="004E70D1" w:rsidRDefault="00027E5C">
      <w:pPr>
        <w:pStyle w:val="a7"/>
      </w:pPr>
      <w:r>
        <w:t>В ходе рабочей поездки в Россию миссия МВФ оценила программу Примакова. Ниже приведены выдержки из служебной записки МВФ</w:t>
      </w:r>
      <w:r>
        <w:rPr>
          <w:rStyle w:val="a5"/>
        </w:rPr>
        <w:footnoteReference w:id="21"/>
      </w:r>
      <w:r>
        <w:t>:</w:t>
      </w:r>
    </w:p>
    <w:p w:rsidR="004E70D1" w:rsidRDefault="00027E5C">
      <w:pPr>
        <w:pStyle w:val="a7"/>
      </w:pPr>
      <w:r>
        <w:t>«Целевые показатели ин</w:t>
      </w:r>
      <w:r>
        <w:softHyphen/>
        <w:t>фляции в программе прави</w:t>
      </w:r>
      <w:r>
        <w:softHyphen/>
        <w:t>тельства являются адекватны</w:t>
      </w:r>
      <w:r>
        <w:softHyphen/>
        <w:t>ми, однако в плане не содер</w:t>
      </w:r>
      <w:r>
        <w:softHyphen/>
        <w:t>жится четкого разъяснения мер, экономической политики, кото</w:t>
      </w:r>
      <w:r>
        <w:softHyphen/>
        <w:t>рые требуются для достижения этих целевых показателей. В частности, неудача в решении проблемы дефицита бюджета в настоящий момент, а также по</w:t>
      </w:r>
      <w:r>
        <w:softHyphen/>
        <w:t>пытка финансировать дефицит за счет печатания большого ко</w:t>
      </w:r>
      <w:r>
        <w:softHyphen/>
        <w:t>личества денег неизбежно при</w:t>
      </w:r>
      <w:r>
        <w:softHyphen/>
        <w:t>ведут к развитию инфляции быстрыми темпами и сделают необходимое ужесточение по</w:t>
      </w:r>
      <w:r>
        <w:softHyphen/>
        <w:t>литики в следующем году еще более болезненным».</w:t>
      </w:r>
    </w:p>
    <w:p w:rsidR="004E70D1" w:rsidRDefault="00027E5C">
      <w:pPr>
        <w:pStyle w:val="a7"/>
      </w:pPr>
      <w:r>
        <w:t>«...чрезвычайный план ... является шагом назад в про</w:t>
      </w:r>
      <w:r>
        <w:softHyphen/>
        <w:t>цессе продвижения к рыноч</w:t>
      </w:r>
      <w:r>
        <w:softHyphen/>
        <w:t>ной экономике», «...существу</w:t>
      </w:r>
      <w:r>
        <w:softHyphen/>
        <w:t>ющие трудности указывают на необходимость ускорить струк</w:t>
      </w:r>
      <w:r>
        <w:softHyphen/>
        <w:t>турные реформы и решить проблему неплатежей в эконо</w:t>
      </w:r>
      <w:r>
        <w:softHyphen/>
        <w:t>мике,... а не менять курс в этот критический момент».</w:t>
      </w:r>
    </w:p>
    <w:p w:rsidR="004E70D1" w:rsidRDefault="00027E5C">
      <w:pPr>
        <w:pStyle w:val="a7"/>
      </w:pPr>
      <w:r>
        <w:t>«Что касается четвертого квартала 1998 года, то для предотвращения инфляцион</w:t>
      </w:r>
      <w:r>
        <w:softHyphen/>
        <w:t>ного финансирования дефи</w:t>
      </w:r>
      <w:r>
        <w:softHyphen/>
        <w:t>цит федерального бюджета не должен превышать 50 млрд рублей».</w:t>
      </w:r>
    </w:p>
    <w:p w:rsidR="004E70D1" w:rsidRDefault="00027E5C">
      <w:pPr>
        <w:pStyle w:val="a7"/>
      </w:pPr>
      <w:r>
        <w:t>«Что касается доходной части бюджета, то правительство должно немедленно прекра</w:t>
      </w:r>
      <w:r>
        <w:softHyphen/>
        <w:t>тить использование зачетов во всех их разнообразных видах, включая правительственную программу „целевого финанси</w:t>
      </w:r>
      <w:r>
        <w:softHyphen/>
        <w:t>рования"... Эти схемы... резко уменьшают для налогоплатель</w:t>
      </w:r>
      <w:r>
        <w:softHyphen/>
        <w:t>щиков стимулы для уплаты на</w:t>
      </w:r>
      <w:r>
        <w:softHyphen/>
        <w:t>логов в денежной форме и пре</w:t>
      </w:r>
      <w:r>
        <w:softHyphen/>
        <w:t>пятствуют эффективному управ</w:t>
      </w:r>
      <w:r>
        <w:softHyphen/>
        <w:t>лению расходами».</w:t>
      </w:r>
    </w:p>
    <w:p w:rsidR="004E70D1" w:rsidRDefault="00027E5C">
      <w:pPr>
        <w:pStyle w:val="a7"/>
      </w:pPr>
      <w:r>
        <w:t>«...снижение ставок налогов без одновременного совершен</w:t>
      </w:r>
      <w:r>
        <w:softHyphen/>
        <w:t>ствования налоговой админис</w:t>
      </w:r>
      <w:r>
        <w:softHyphen/>
        <w:t>трации, вероятнее всего, вызо</w:t>
      </w:r>
      <w:r>
        <w:softHyphen/>
        <w:t>вет сокращение общего объема доходов, поступающих в феде</w:t>
      </w:r>
      <w:r>
        <w:softHyphen/>
        <w:t>ральный бюджет».</w:t>
      </w:r>
    </w:p>
    <w:p w:rsidR="004E70D1" w:rsidRDefault="00027E5C">
      <w:pPr>
        <w:pStyle w:val="a7"/>
      </w:pPr>
      <w:r>
        <w:t>«В плане чрезвычайных мер почти полностью отсутствуют меры по сокращению расхо</w:t>
      </w:r>
      <w:r>
        <w:softHyphen/>
        <w:t>дов федерального бюджета — такие как уменьшение числа занятых в государственном сек</w:t>
      </w:r>
      <w:r>
        <w:softHyphen/>
        <w:t>торе, реформирование сило</w:t>
      </w:r>
      <w:r>
        <w:softHyphen/>
        <w:t>вых министерств и сокращение</w:t>
      </w:r>
    </w:p>
    <w:p w:rsidR="004E70D1" w:rsidRDefault="00027E5C">
      <w:pPr>
        <w:pStyle w:val="a7"/>
      </w:pPr>
      <w:r>
        <w:t>их штатов, ликвидация прог</w:t>
      </w:r>
      <w:r>
        <w:softHyphen/>
        <w:t>рамм, не являющихся первоо</w:t>
      </w:r>
      <w:r>
        <w:softHyphen/>
        <w:t>чередными. В то же время во многих случаях предлагаемые правительством действия предполагают увеличение обя</w:t>
      </w:r>
      <w:r>
        <w:softHyphen/>
        <w:t>зательств бюджета за счет гос</w:t>
      </w:r>
      <w:r>
        <w:softHyphen/>
        <w:t>поддержки промышленности, программ общественных ра</w:t>
      </w:r>
      <w:r>
        <w:softHyphen/>
        <w:t>бот, выплаты увеличенных со</w:t>
      </w:r>
      <w:r>
        <w:softHyphen/>
        <w:t>циальных пособий».</w:t>
      </w:r>
    </w:p>
    <w:p w:rsidR="004E70D1" w:rsidRDefault="00027E5C">
      <w:pPr>
        <w:pStyle w:val="a7"/>
      </w:pPr>
      <w:r>
        <w:t>«В плане правительства поч</w:t>
      </w:r>
      <w:r>
        <w:softHyphen/>
        <w:t>ти ничего не предлагается для решения проблемы значитель</w:t>
      </w:r>
      <w:r>
        <w:softHyphen/>
        <w:t>ного дефицита бюджета Пенси</w:t>
      </w:r>
      <w:r>
        <w:softHyphen/>
        <w:t>онного фонда, который в насто</w:t>
      </w:r>
      <w:r>
        <w:softHyphen/>
        <w:t>ящее время достигает 4-5 млрд рублей в месяц.»</w:t>
      </w:r>
    </w:p>
    <w:p w:rsidR="004E70D1" w:rsidRDefault="00027E5C">
      <w:pPr>
        <w:pStyle w:val="a7"/>
      </w:pPr>
      <w:r>
        <w:t>«Вызывают тревогу возврат властей к методам администра</w:t>
      </w:r>
      <w:r>
        <w:softHyphen/>
        <w:t>тивного контроля, которые не позволят валютному курсу реа</w:t>
      </w:r>
      <w:r>
        <w:softHyphen/>
        <w:t>гировать на изменения базовых условий на рынке. Это касается, в частности, увеличения норма</w:t>
      </w:r>
      <w:r>
        <w:softHyphen/>
        <w:t>тива обязательной продажи ва</w:t>
      </w:r>
      <w:r>
        <w:softHyphen/>
        <w:t>лютной выручки до 75%...»</w:t>
      </w:r>
    </w:p>
    <w:p w:rsidR="004E70D1" w:rsidRDefault="00027E5C">
      <w:pPr>
        <w:pStyle w:val="a7"/>
      </w:pPr>
      <w:r>
        <w:t>«Обязательной составной частью любой программы, под</w:t>
      </w:r>
      <w:r>
        <w:softHyphen/>
        <w:t>держиваемой средствами фон</w:t>
      </w:r>
      <w:r>
        <w:softHyphen/>
        <w:t>да, должна быть убедительная программа решения проблем банковского сектора.» «...есть сомнения относительно неко</w:t>
      </w:r>
      <w:r>
        <w:softHyphen/>
        <w:t>торых фундаментальных аспек</w:t>
      </w:r>
      <w:r>
        <w:softHyphen/>
        <w:t>тов плана, предусмотренного Банком России для решения проблем банковского сектора. Во-первых, представляется не</w:t>
      </w:r>
      <w:r>
        <w:softHyphen/>
        <w:t>реальным количество банков, которым предполагается ока</w:t>
      </w:r>
      <w:r>
        <w:softHyphen/>
        <w:t>зать господдержку... Во-вто</w:t>
      </w:r>
      <w:r>
        <w:softHyphen/>
        <w:t>рых, планируемое использова</w:t>
      </w:r>
      <w:r>
        <w:softHyphen/>
        <w:t>ние средств Банка России для рекапитализации банковской системы... создает потенциаль</w:t>
      </w:r>
      <w:r>
        <w:softHyphen/>
        <w:t>ную угрозу для платежеспособ</w:t>
      </w:r>
      <w:r>
        <w:softHyphen/>
        <w:t>ности самого Банка России...» «Долгосрочные стабилизацион</w:t>
      </w:r>
      <w:r>
        <w:softHyphen/>
        <w:t>ные кредиты Банка России ком</w:t>
      </w:r>
      <w:r>
        <w:softHyphen/>
        <w:t>мерческим банкам являются нецелесообразными».</w:t>
      </w:r>
    </w:p>
    <w:p w:rsidR="004E70D1" w:rsidRDefault="004E70D1">
      <w:pPr>
        <w:pStyle w:val="a7"/>
      </w:pPr>
    </w:p>
    <w:p w:rsidR="004E70D1" w:rsidRDefault="00027E5C">
      <w:pPr>
        <w:pStyle w:val="1"/>
      </w:pPr>
      <w:bookmarkStart w:id="14" w:name="_Toc435896469"/>
      <w:r>
        <w:t>Заключение</w:t>
      </w:r>
      <w:bookmarkEnd w:id="14"/>
    </w:p>
    <w:p w:rsidR="004E70D1" w:rsidRDefault="00027E5C">
      <w:pPr>
        <w:pStyle w:val="a7"/>
      </w:pPr>
      <w:r>
        <w:t>На основе вышеизложенного я хотела бы сделать следующие выводы:</w:t>
      </w:r>
    </w:p>
    <w:p w:rsidR="004E70D1" w:rsidRDefault="00027E5C">
      <w:pPr>
        <w:pStyle w:val="a7"/>
      </w:pPr>
      <w:r>
        <w:t>Международный валютный фонд (МВФ)- это межгосударственный институт предоставляющий кредиты странам, разрабатывающий принципы функционирования мировой валютной системы, осуществляющий межгосударственное регулирование международных валютно-кредитных и финансовых отношений.</w:t>
      </w:r>
    </w:p>
    <w:p w:rsidR="004E70D1" w:rsidRDefault="00027E5C">
      <w:pPr>
        <w:pStyle w:val="a7"/>
      </w:pPr>
      <w:r>
        <w:t>Все страны-члены МВФ имеют право на получение финансовой помощи от МВФ. Членство в этой организации дает каждой стране, испытывающей нехватку иностранной валюты, а значит, и трудности с выполнением своих обязательств, временную возможность пользоваться объединенными финансовыми ресурсами МВФ для решения проблемы платежного баланса.</w:t>
      </w:r>
    </w:p>
    <w:p w:rsidR="004E70D1" w:rsidRDefault="00027E5C">
      <w:pPr>
        <w:pStyle w:val="a7"/>
      </w:pPr>
      <w:r>
        <w:t>Квота России в капитале МВФ определена в 4313 млн СДР (около 6 млрд дол.). Это обеспечивает ей 2,9% голосов.</w:t>
      </w:r>
    </w:p>
    <w:p w:rsidR="004E70D1" w:rsidRDefault="00027E5C">
      <w:pPr>
        <w:pStyle w:val="a7"/>
      </w:pPr>
      <w:r>
        <w:t>Проблема нехватки ликвидности дей</w:t>
      </w:r>
      <w:r>
        <w:softHyphen/>
        <w:t>ствительно мучает фонд как никогда.</w:t>
      </w:r>
    </w:p>
    <w:p w:rsidR="004E70D1" w:rsidRDefault="00027E5C">
      <w:pPr>
        <w:pStyle w:val="a7"/>
      </w:pPr>
      <w:r>
        <w:t>Шум, который сейчас поднят вокруг МВФ, следует объяснить скорее не кри</w:t>
      </w:r>
      <w:r>
        <w:softHyphen/>
        <w:t>зисом ликвидности, а кризисом доверия или интеллектуальным кризисом в самом фонде. Его програм</w:t>
      </w:r>
      <w:r>
        <w:softHyphen/>
        <w:t>мы потерпели фиаско практически во всех странах, пострадавших от азиат</w:t>
      </w:r>
      <w:r>
        <w:softHyphen/>
        <w:t>ского кризиса</w:t>
      </w:r>
    </w:p>
    <w:p w:rsidR="004E70D1" w:rsidRDefault="00027E5C">
      <w:pPr>
        <w:pStyle w:val="a7"/>
      </w:pPr>
      <w:r>
        <w:t>При существующей экономической программе МВФ пророчит банкротство Банку России.</w:t>
      </w:r>
    </w:p>
    <w:p w:rsidR="004E70D1" w:rsidRDefault="00027E5C">
      <w:pPr>
        <w:pStyle w:val="1"/>
        <w:pageBreakBefore/>
      </w:pPr>
      <w:bookmarkStart w:id="15" w:name="_Toc435896470"/>
      <w:r>
        <w:t>Список использованной литературы:</w:t>
      </w:r>
      <w:bookmarkEnd w:id="15"/>
    </w:p>
    <w:p w:rsidR="004E70D1" w:rsidRDefault="004E70D1">
      <w:pPr>
        <w:pStyle w:val="a7"/>
        <w:ind w:firstLine="284"/>
      </w:pPr>
    </w:p>
    <w:p w:rsidR="004E70D1" w:rsidRDefault="00027E5C">
      <w:pPr>
        <w:pStyle w:val="a7"/>
        <w:numPr>
          <w:ilvl w:val="0"/>
          <w:numId w:val="1"/>
        </w:numPr>
      </w:pPr>
      <w:r>
        <w:t>Борисов С. «Мировая экономическая и валютная ситуация в 90-х годах». Деньги и кредит№ 5, 1998 г.</w:t>
      </w:r>
    </w:p>
    <w:p w:rsidR="004E70D1" w:rsidRDefault="00027E5C">
      <w:pPr>
        <w:pStyle w:val="a7"/>
        <w:numPr>
          <w:ilvl w:val="0"/>
          <w:numId w:val="1"/>
        </w:numPr>
      </w:pPr>
      <w:r>
        <w:t>Бородулин В. «На произвол судьбы». Деньги №39, 14 октября 1998 г.</w:t>
      </w:r>
    </w:p>
    <w:p w:rsidR="004E70D1" w:rsidRDefault="00027E5C">
      <w:pPr>
        <w:pStyle w:val="a7"/>
        <w:numPr>
          <w:ilvl w:val="0"/>
          <w:numId w:val="1"/>
        </w:numPr>
      </w:pPr>
      <w:r>
        <w:t xml:space="preserve">Быков П. «Новая жертва», Эксперт№35, 21 сентября 1998 г. </w:t>
      </w:r>
    </w:p>
    <w:p w:rsidR="004E70D1" w:rsidRDefault="00027E5C">
      <w:pPr>
        <w:pStyle w:val="a7"/>
        <w:numPr>
          <w:ilvl w:val="0"/>
          <w:numId w:val="1"/>
        </w:numPr>
      </w:pPr>
      <w:r>
        <w:t>Ивантер А. «Мозговой штурм», Эксперт№ 39, 19 октября 1998 г.</w:t>
      </w:r>
    </w:p>
    <w:p w:rsidR="004E70D1" w:rsidRDefault="00027E5C">
      <w:pPr>
        <w:pStyle w:val="a7"/>
        <w:numPr>
          <w:ilvl w:val="0"/>
          <w:numId w:val="1"/>
        </w:numPr>
      </w:pPr>
      <w:r>
        <w:t xml:space="preserve">Красавина Л. Н. Международные валютно-кредитные и финансовые отношения. - М.: “Финансы и статистика”, 1994. </w:t>
      </w:r>
    </w:p>
    <w:p w:rsidR="004E70D1" w:rsidRDefault="00027E5C">
      <w:pPr>
        <w:pStyle w:val="a7"/>
        <w:numPr>
          <w:ilvl w:val="0"/>
          <w:numId w:val="1"/>
        </w:numPr>
      </w:pPr>
      <w:r>
        <w:t>«МВФ и Всемирный банк - сходство и различия», Бизнес и банки №24, 1993г.</w:t>
      </w:r>
    </w:p>
    <w:p w:rsidR="004E70D1" w:rsidRDefault="00027E5C">
      <w:pPr>
        <w:pStyle w:val="a7"/>
        <w:numPr>
          <w:ilvl w:val="0"/>
          <w:numId w:val="1"/>
        </w:numPr>
      </w:pPr>
      <w:r>
        <w:t>Основные сведения об Организации Объединенных Наций. М.: “Юридическая литература”, 1995 г.</w:t>
      </w:r>
    </w:p>
    <w:p w:rsidR="004E70D1" w:rsidRDefault="00027E5C">
      <w:pPr>
        <w:pStyle w:val="a7"/>
        <w:numPr>
          <w:ilvl w:val="0"/>
          <w:numId w:val="1"/>
        </w:numPr>
      </w:pPr>
      <w:r>
        <w:t>Структура группы Всемирного банка», Деньги и кредит № 11,1997г.</w:t>
      </w:r>
    </w:p>
    <w:p w:rsidR="004E70D1" w:rsidRDefault="00027E5C">
      <w:pPr>
        <w:pStyle w:val="a7"/>
        <w:numPr>
          <w:ilvl w:val="0"/>
          <w:numId w:val="1"/>
        </w:numPr>
      </w:pPr>
      <w:r>
        <w:t>КоммерсантЪ  №186,7 октября, 1998г,стр3.</w:t>
      </w:r>
    </w:p>
    <w:p w:rsidR="004E70D1" w:rsidRDefault="00027E5C">
      <w:pPr>
        <w:pStyle w:val="a7"/>
        <w:numPr>
          <w:ilvl w:val="0"/>
          <w:numId w:val="1"/>
        </w:numPr>
      </w:pPr>
      <w:r>
        <w:t>Комерсантъ№ 205, 3 ноября 1998 г.</w:t>
      </w:r>
    </w:p>
    <w:p w:rsidR="004E70D1" w:rsidRDefault="00027E5C">
      <w:pPr>
        <w:pStyle w:val="a7"/>
        <w:numPr>
          <w:ilvl w:val="0"/>
          <w:numId w:val="1"/>
        </w:numPr>
      </w:pPr>
      <w:r>
        <w:t>КоммерсанЪ. 1995 - 31 октября - №40.</w:t>
      </w:r>
    </w:p>
    <w:p w:rsidR="004E70D1" w:rsidRDefault="00027E5C">
      <w:pPr>
        <w:pStyle w:val="a7"/>
        <w:numPr>
          <w:ilvl w:val="0"/>
          <w:numId w:val="1"/>
        </w:numPr>
      </w:pPr>
      <w:r>
        <w:t>Коммерсантъ, 7 октября 1998г.</w:t>
      </w:r>
    </w:p>
    <w:p w:rsidR="004E70D1" w:rsidRDefault="00027E5C">
      <w:pPr>
        <w:pStyle w:val="a7"/>
        <w:numPr>
          <w:ilvl w:val="0"/>
          <w:numId w:val="1"/>
        </w:numPr>
      </w:pPr>
      <w:r>
        <w:rPr>
          <w:lang w:val="en-US"/>
        </w:rPr>
        <w:t>Paker F. International Economics. Vol.2.- N.Y.:Irwin,1995</w:t>
      </w:r>
    </w:p>
    <w:p w:rsidR="004E70D1" w:rsidRDefault="00027E5C">
      <w:pPr>
        <w:pStyle w:val="a7"/>
        <w:numPr>
          <w:ilvl w:val="0"/>
          <w:numId w:val="1"/>
        </w:numPr>
      </w:pPr>
      <w:r>
        <w:rPr>
          <w:lang w:val="en-US"/>
        </w:rPr>
        <w:t>Casedy W. Financial Institutions. Wash,1995</w:t>
      </w:r>
    </w:p>
    <w:p w:rsidR="004E70D1" w:rsidRDefault="004E70D1">
      <w:bookmarkStart w:id="16" w:name="_GoBack"/>
      <w:bookmarkEnd w:id="16"/>
    </w:p>
    <w:sectPr w:rsidR="004E70D1">
      <w:headerReference w:type="even" r:id="rId9"/>
      <w:headerReference w:type="default" r:id="rId10"/>
      <w:pgSz w:w="11906" w:h="16838"/>
      <w:pgMar w:top="1440" w:right="1800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D1" w:rsidRDefault="00027E5C">
      <w:r>
        <w:separator/>
      </w:r>
    </w:p>
  </w:endnote>
  <w:endnote w:type="continuationSeparator" w:id="0">
    <w:p w:rsidR="004E70D1" w:rsidRDefault="0002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D1" w:rsidRDefault="00027E5C">
      <w:r>
        <w:separator/>
      </w:r>
    </w:p>
  </w:footnote>
  <w:footnote w:type="continuationSeparator" w:id="0">
    <w:p w:rsidR="004E70D1" w:rsidRDefault="00027E5C">
      <w:r>
        <w:continuationSeparator/>
      </w:r>
    </w:p>
  </w:footnote>
  <w:footnote w:id="1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Paker F. International Economics. Vol.2.- N.Y.:Irwin,1995</w:t>
      </w:r>
    </w:p>
  </w:footnote>
  <w:footnote w:id="2">
    <w:p w:rsidR="004E70D1" w:rsidRDefault="00027E5C">
      <w:pPr>
        <w:pStyle w:val="a7"/>
        <w:ind w:firstLine="0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Casedy W. Financial Institutions. Wash,1995</w:t>
      </w:r>
    </w:p>
  </w:footnote>
  <w:footnote w:id="3">
    <w:p w:rsidR="004E70D1" w:rsidRDefault="00027E5C">
      <w:pPr>
        <w:pStyle w:val="a4"/>
        <w:rPr>
          <w:sz w:val="22"/>
        </w:rPr>
      </w:pPr>
      <w:r>
        <w:rPr>
          <w:rStyle w:val="a5"/>
          <w:sz w:val="22"/>
        </w:rPr>
        <w:footnoteRef/>
      </w:r>
      <w:r>
        <w:rPr>
          <w:sz w:val="22"/>
        </w:rPr>
        <w:t xml:space="preserve"> МВФ и Всемирный банк - сходство и различия. // Бизнес и банки - 1993 - июнь - №24 - с.7.</w:t>
      </w:r>
    </w:p>
  </w:footnote>
  <w:footnote w:id="4">
    <w:p w:rsidR="004E70D1" w:rsidRDefault="00027E5C">
      <w:pPr>
        <w:pStyle w:val="a4"/>
        <w:rPr>
          <w:sz w:val="22"/>
        </w:rPr>
      </w:pPr>
      <w:r>
        <w:rPr>
          <w:rStyle w:val="a5"/>
          <w:sz w:val="22"/>
        </w:rPr>
        <w:footnoteRef/>
      </w:r>
      <w:r>
        <w:rPr>
          <w:sz w:val="22"/>
        </w:rPr>
        <w:t xml:space="preserve"> Основные сведения об Организации Объединенных Наций. М.: Издательство “Юридическая литература”, 1995 г.</w:t>
      </w:r>
    </w:p>
  </w:footnote>
  <w:footnote w:id="5">
    <w:p w:rsidR="004E70D1" w:rsidRDefault="00027E5C">
      <w:pPr>
        <w:pStyle w:val="a4"/>
        <w:rPr>
          <w:sz w:val="22"/>
        </w:rPr>
      </w:pPr>
      <w:r>
        <w:rPr>
          <w:rStyle w:val="a5"/>
          <w:sz w:val="22"/>
        </w:rPr>
        <w:footnoteRef/>
      </w:r>
      <w:r>
        <w:rPr>
          <w:sz w:val="22"/>
        </w:rPr>
        <w:t xml:space="preserve"> КоммерсанЪ. 1995 - 31 октября - №40 - с. 19.</w:t>
      </w:r>
    </w:p>
  </w:footnote>
  <w:footnote w:id="6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Красавина Л. Н. Международные валютно-кредитные и финансовые отношения. - М.: “Финансы и статистика”, 1994. - с. 452.</w:t>
      </w:r>
    </w:p>
  </w:footnote>
  <w:footnote w:id="7">
    <w:p w:rsidR="004E70D1" w:rsidRDefault="00027E5C">
      <w:pPr>
        <w:pStyle w:val="a4"/>
        <w:rPr>
          <w:sz w:val="22"/>
        </w:rPr>
      </w:pPr>
      <w:r>
        <w:rPr>
          <w:rStyle w:val="a5"/>
          <w:sz w:val="22"/>
        </w:rPr>
        <w:footnoteRef/>
      </w:r>
      <w:r>
        <w:rPr>
          <w:sz w:val="22"/>
        </w:rPr>
        <w:t xml:space="preserve"> Там же</w:t>
      </w:r>
    </w:p>
  </w:footnote>
  <w:footnote w:id="8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«Структура группы Всемирного банка», Деньги и кредит № 11,1997г., стр.74</w:t>
      </w:r>
    </w:p>
  </w:footnote>
  <w:footnote w:id="9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Там же</w:t>
      </w:r>
    </w:p>
  </w:footnote>
  <w:footnote w:id="10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Борисов С. «Мировая экономическая и валютная ситуация в 90-х годах». Деньги и кредит№ 5, 1998 г.,стр.75</w:t>
      </w:r>
    </w:p>
  </w:footnote>
  <w:footnote w:id="11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Борисов С. «Мировая экономическая и валютная ситуация в 90-х годах». Деньги и кредит№ 5, 1998 г.,стр.75</w:t>
      </w:r>
    </w:p>
  </w:footnote>
  <w:footnote w:id="12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Быков П. «Новая жертва», Эксперт№35, 21 сентября 1998 г.,стр 24</w:t>
      </w:r>
    </w:p>
  </w:footnote>
  <w:footnote w:id="13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Быков П. «Новая жертва», Эксперт№35, 21 сентября 1998 г, стр 25</w:t>
      </w:r>
    </w:p>
  </w:footnote>
  <w:footnote w:id="14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Быков П. «Новая жертва», Эксперт№35, 21 сентября 1998 г, стр 25</w:t>
      </w:r>
    </w:p>
  </w:footnote>
  <w:footnote w:id="15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Быков П. «Новая жертва», Эксперт№35, 21 сентября 1998 г, стр 25</w:t>
      </w:r>
    </w:p>
  </w:footnote>
  <w:footnote w:id="16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Ивантер А. «Мозговой штурм», Эксперт№ 39, 19 октября 1998 г., стр 16</w:t>
      </w:r>
    </w:p>
  </w:footnote>
  <w:footnote w:id="17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Коммерсантъ, 7 октября 1998г.</w:t>
      </w:r>
    </w:p>
  </w:footnote>
  <w:footnote w:id="18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Бородулин В. «На произвол судьбы». Деньги №39, 14 октября 1998 г., стр18</w:t>
      </w:r>
    </w:p>
  </w:footnote>
  <w:footnote w:id="19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Там же</w:t>
      </w:r>
    </w:p>
  </w:footnote>
  <w:footnote w:id="20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</w:t>
      </w:r>
      <w:r>
        <w:rPr>
          <w:sz w:val="24"/>
        </w:rPr>
        <w:t>«Задорнов передает из Вашингтона». КоммерсантЪ  №186,7 октября, 1998г,стр3.</w:t>
      </w:r>
    </w:p>
  </w:footnote>
  <w:footnote w:id="21">
    <w:p w:rsidR="004E70D1" w:rsidRDefault="00027E5C">
      <w:pPr>
        <w:pStyle w:val="a4"/>
      </w:pPr>
      <w:r>
        <w:rPr>
          <w:rStyle w:val="a5"/>
        </w:rPr>
        <w:footnoteRef/>
      </w:r>
      <w:r>
        <w:t xml:space="preserve"> Комерсантъ№ 205, 3 ноября 1998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D1" w:rsidRDefault="00027E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E70D1" w:rsidRDefault="004E70D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D1" w:rsidRDefault="00027E5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20</w:t>
    </w:r>
    <w:r>
      <w:rPr>
        <w:rStyle w:val="aa"/>
      </w:rPr>
      <w:fldChar w:fldCharType="end"/>
    </w:r>
  </w:p>
  <w:p w:rsidR="004E70D1" w:rsidRDefault="004E70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610B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E5C"/>
    <w:rsid w:val="0000065F"/>
    <w:rsid w:val="00027E5C"/>
    <w:rsid w:val="004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89AB83-838A-4782-AB4A-4A9A37E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-">
    <w:name w:val="9-ка"/>
    <w:pPr>
      <w:keepNext/>
      <w:ind w:firstLine="720"/>
    </w:pPr>
    <w:rPr>
      <w:sz w:val="24"/>
    </w:rPr>
  </w:style>
  <w:style w:type="paragraph" w:customStyle="1" w:styleId="a3">
    <w:name w:val="Мой"/>
    <w:pPr>
      <w:widowControl w:val="0"/>
      <w:spacing w:line="360" w:lineRule="auto"/>
    </w:pPr>
    <w:rPr>
      <w:snapToGrid w:val="0"/>
      <w:sz w:val="24"/>
    </w:rPr>
  </w:style>
  <w:style w:type="paragraph" w:styleId="a4">
    <w:name w:val="footnote text"/>
    <w:basedOn w:val="a"/>
    <w:semiHidden/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Body Text Indent"/>
    <w:basedOn w:val="a"/>
    <w:semiHidden/>
    <w:pPr>
      <w:spacing w:line="360" w:lineRule="auto"/>
      <w:ind w:firstLine="709"/>
      <w:jc w:val="both"/>
    </w:pPr>
  </w:style>
  <w:style w:type="paragraph" w:customStyle="1" w:styleId="10">
    <w:name w:val="Звичайний1"/>
    <w:pPr>
      <w:widowControl w:val="0"/>
    </w:pPr>
    <w:rPr>
      <w:snapToGrid w:val="0"/>
      <w:sz w:val="18"/>
    </w:rPr>
  </w:style>
  <w:style w:type="paragraph" w:customStyle="1" w:styleId="a7">
    <w:name w:val="МОЙ"/>
    <w:pPr>
      <w:spacing w:line="360" w:lineRule="auto"/>
      <w:ind w:firstLine="709"/>
      <w:jc w:val="both"/>
    </w:pPr>
    <w:rPr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FR1">
    <w:name w:val="FR1"/>
    <w:pPr>
      <w:widowControl w:val="0"/>
    </w:pPr>
    <w:rPr>
      <w:rFonts w:ascii="Arial Narrow" w:hAnsi="Arial Narrow"/>
      <w:snapToGrid w:val="0"/>
      <w:sz w:val="36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8"/>
    </w:rPr>
  </w:style>
  <w:style w:type="paragraph" w:customStyle="1" w:styleId="FR4">
    <w:name w:val="FR4"/>
    <w:pPr>
      <w:widowControl w:val="0"/>
    </w:pPr>
    <w:rPr>
      <w:rFonts w:ascii="Arial" w:hAnsi="Arial"/>
      <w:b/>
      <w:snapToGrid w:val="0"/>
      <w:sz w:val="22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  <w:style w:type="character" w:styleId="aa">
    <w:name w:val="page number"/>
    <w:basedOn w:val="a0"/>
    <w:semiHidden/>
  </w:style>
  <w:style w:type="paragraph" w:styleId="11">
    <w:name w:val="toc 1"/>
    <w:basedOn w:val="a"/>
    <w:next w:val="a"/>
    <w:autoRedefine/>
    <w:semiHidden/>
    <w:pPr>
      <w:tabs>
        <w:tab w:val="right" w:leader="dot" w:pos="8296"/>
      </w:tabs>
      <w:spacing w:before="120" w:after="120"/>
    </w:pPr>
    <w:rPr>
      <w:b/>
      <w:caps/>
      <w:noProof/>
      <w:sz w:val="28"/>
    </w:rPr>
  </w:style>
  <w:style w:type="paragraph" w:styleId="20">
    <w:name w:val="toc 2"/>
    <w:basedOn w:val="a"/>
    <w:next w:val="a"/>
    <w:autoRedefine/>
    <w:semiHidden/>
    <w:pPr>
      <w:tabs>
        <w:tab w:val="right" w:leader="dot" w:pos="8296"/>
      </w:tabs>
      <w:ind w:left="200"/>
    </w:pPr>
    <w:rPr>
      <w:smallCaps/>
      <w:noProof/>
      <w:sz w:val="24"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b">
    <w:name w:val="Title"/>
    <w:basedOn w:val="a"/>
    <w:qFormat/>
    <w:pPr>
      <w:jc w:val="center"/>
    </w:pPr>
    <w:rPr>
      <w:rFonts w:ascii="Arial" w:hAnsi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5144</Words>
  <Characters>29324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Международного валютного фонда</vt:lpstr>
    </vt:vector>
  </TitlesOfParts>
  <Company>Финансовая Академия</Company>
  <LinksUpToDate>false</LinksUpToDate>
  <CharactersWithSpaces>34400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Международного валютного фонда</dc:title>
  <dc:subject/>
  <dc:creator> ДМИТРИЙ</dc:creator>
  <cp:keywords/>
  <cp:lastModifiedBy>Irina</cp:lastModifiedBy>
  <cp:revision>2</cp:revision>
  <dcterms:created xsi:type="dcterms:W3CDTF">2014-09-05T15:13:00Z</dcterms:created>
  <dcterms:modified xsi:type="dcterms:W3CDTF">2014-09-05T15:13:00Z</dcterms:modified>
</cp:coreProperties>
</file>