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664" w:rsidRDefault="00070664">
      <w:pPr>
        <w:pStyle w:val="1"/>
        <w:jc w:val="center"/>
      </w:pPr>
      <w:r>
        <w:t>Введение</w:t>
      </w:r>
    </w:p>
    <w:p w:rsidR="00070664" w:rsidRDefault="00070664">
      <w:pPr>
        <w:pStyle w:val="10"/>
        <w:spacing w:line="360" w:lineRule="auto"/>
        <w:jc w:val="both"/>
        <w:rPr>
          <w:rFonts w:ascii="Courier New" w:hAnsi="Courier New"/>
          <w:sz w:val="28"/>
        </w:rPr>
      </w:pPr>
      <w:r>
        <w:rPr>
          <w:rFonts w:ascii="Courier New" w:hAnsi="Courier New"/>
          <w:b/>
          <w:sz w:val="28"/>
        </w:rPr>
        <w:t>В</w:t>
      </w:r>
      <w:r>
        <w:rPr>
          <w:rFonts w:ascii="Courier New" w:hAnsi="Courier New"/>
          <w:sz w:val="28"/>
        </w:rPr>
        <w:t>о исполнение Высочайшей реляции "Быть по сему", гласящей "учредить в Саратове Императорский университет и открыть действие такового в 1909 году в составе медицинского факультета" и подписанной Лично Государем- Императором Николаем II, 23 сентября 1909 г. в городе на Волге во временных помещениях начали обучение 106 студентов- первокурсников. Одновременно началась подготовка проекта университетского городка, выполнить которою было поручено казанскому архитектору Карлу Людвиговичу Мюфке (1868 - 1933 гг.).</w:t>
      </w:r>
      <w:r>
        <w:rPr>
          <w:rFonts w:ascii="Courier New" w:hAnsi="Courier New"/>
          <w:sz w:val="28"/>
        </w:rPr>
        <w:br/>
      </w:r>
      <w:r>
        <w:rPr>
          <w:rFonts w:ascii="Courier New" w:hAnsi="Courier New"/>
          <w:b/>
          <w:sz w:val="28"/>
        </w:rPr>
        <w:t>В</w:t>
      </w:r>
      <w:r>
        <w:rPr>
          <w:rFonts w:ascii="Courier New" w:hAnsi="Courier New"/>
          <w:sz w:val="28"/>
        </w:rPr>
        <w:t>есной 1910 года начались строительные работы. Строительная комиссия во главе с первым ректором университета профессором-хирургом В.И. Разумовским и главным архитектором проекта, упомянутым К.Л.Мюфке энергично взялась за дело. И к середине 1914 года были построены 4 корпуса, сооруженных "в классическом стиле, в оригинальной современной трактовке его", образовавших единый архитектурный комплекс, ставший по праву достопримечательностью Саратова.</w:t>
      </w:r>
      <w:r>
        <w:rPr>
          <w:rFonts w:ascii="Courier New" w:hAnsi="Courier New"/>
          <w:sz w:val="28"/>
        </w:rPr>
        <w:br/>
      </w:r>
      <w:r>
        <w:rPr>
          <w:rFonts w:ascii="Courier New" w:hAnsi="Courier New"/>
          <w:b/>
          <w:sz w:val="28"/>
        </w:rPr>
        <w:t>В</w:t>
      </w:r>
      <w:r>
        <w:rPr>
          <w:rFonts w:ascii="Courier New" w:hAnsi="Courier New"/>
          <w:sz w:val="28"/>
        </w:rPr>
        <w:t xml:space="preserve"> ансамбль Мюфке удовлетворительно вписались более поздние сооружения - 5 корпус (1952 г., архитектор Н.К.Усов) и корпус научной библиотеки (1957 г., архитектор Ю.В.Истомин). Что же касается еще двух зданий по Б.Казачьей улице (8 и 9 корпус), вплотную прилегающих к зданиям классической архитектуры, то ничего, кроме досады, они не вызывают. Резкий контраст - классического и стандартного советского стилей - подчеркнули безликость сих типовых ''коробок" (сооружались в конце 60-х - начале 70-х гг.), нарушивших ансамбль и снизивших ценность памятника архитектуры начала </w:t>
      </w:r>
      <w:r w:rsidR="00AC638E">
        <w:rPr>
          <w:rFonts w:ascii="Courier New" w:hAnsi="Courier New"/>
          <w:noProof/>
          <w:snapToGrid/>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31.75pt;margin-top:188.3pt;width:188.1pt;height:122.4pt;z-index:251657216;mso-position-horizontal-relative:text;mso-position-vertical-relative:text" o:allowincell="f">
            <v:imagedata r:id="rId4" o:title="univ_campus_fountain"/>
            <w10:wrap type="topAndBottom"/>
          </v:shape>
        </w:pict>
      </w:r>
      <w:r>
        <w:rPr>
          <w:rFonts w:ascii="Courier New" w:hAnsi="Courier New"/>
          <w:sz w:val="28"/>
        </w:rPr>
        <w:t>20 века.</w:t>
      </w:r>
    </w:p>
    <w:p w:rsidR="00070664" w:rsidRDefault="00AC638E">
      <w:pPr>
        <w:pStyle w:val="10"/>
        <w:spacing w:line="360" w:lineRule="auto"/>
        <w:jc w:val="center"/>
        <w:rPr>
          <w:rFonts w:ascii="Courier New" w:hAnsi="Courier New"/>
          <w:sz w:val="28"/>
        </w:rPr>
      </w:pPr>
      <w:r>
        <w:rPr>
          <w:rFonts w:ascii="Courier New" w:hAnsi="Courier New"/>
          <w:noProof/>
          <w:snapToGrid/>
          <w:sz w:val="28"/>
        </w:rPr>
        <w:pict>
          <v:shape id="_x0000_s1028" type="#_x0000_t75" style="position:absolute;left:0;text-align:left;margin-left:-5.85pt;margin-top:16.8pt;width:174pt;height:123.75pt;z-index:251656192" o:allowincell="f">
            <v:imagedata r:id="rId5" o:title="univ_campus_biology_front"/>
            <w10:wrap type="topAndBottom"/>
          </v:shape>
        </w:pict>
      </w:r>
    </w:p>
    <w:p w:rsidR="00070664" w:rsidRDefault="00070664">
      <w:pPr>
        <w:pStyle w:val="10"/>
        <w:spacing w:line="360" w:lineRule="auto"/>
        <w:jc w:val="center"/>
        <w:rPr>
          <w:rFonts w:ascii="Courier New" w:hAnsi="Courier New"/>
          <w:sz w:val="28"/>
        </w:rPr>
      </w:pPr>
    </w:p>
    <w:p w:rsidR="00070664" w:rsidRDefault="00070664">
      <w:pPr>
        <w:pStyle w:val="10"/>
        <w:spacing w:line="360" w:lineRule="auto"/>
        <w:jc w:val="center"/>
        <w:rPr>
          <w:rFonts w:ascii="Courier New" w:hAnsi="Courier New"/>
          <w:sz w:val="28"/>
        </w:rPr>
      </w:pPr>
    </w:p>
    <w:p w:rsidR="00070664" w:rsidRDefault="00070664">
      <w:pPr>
        <w:pStyle w:val="10"/>
        <w:spacing w:line="360" w:lineRule="auto"/>
        <w:jc w:val="center"/>
        <w:rPr>
          <w:rFonts w:ascii="Courier New" w:hAnsi="Courier New"/>
          <w:sz w:val="28"/>
        </w:rPr>
      </w:pPr>
    </w:p>
    <w:p w:rsidR="00070664" w:rsidRDefault="00070664">
      <w:pPr>
        <w:pStyle w:val="10"/>
        <w:spacing w:line="360" w:lineRule="auto"/>
        <w:jc w:val="center"/>
        <w:rPr>
          <w:rFonts w:ascii="Courier New" w:hAnsi="Courier New"/>
          <w:sz w:val="28"/>
        </w:rPr>
      </w:pPr>
    </w:p>
    <w:p w:rsidR="00070664" w:rsidRDefault="00070664">
      <w:pPr>
        <w:pStyle w:val="10"/>
        <w:spacing w:line="360" w:lineRule="auto"/>
        <w:jc w:val="center"/>
        <w:rPr>
          <w:rFonts w:ascii="Courier New" w:hAnsi="Courier New"/>
          <w:sz w:val="28"/>
        </w:rPr>
      </w:pPr>
    </w:p>
    <w:p w:rsidR="00070664" w:rsidRDefault="00070664">
      <w:pPr>
        <w:pStyle w:val="10"/>
        <w:spacing w:line="360" w:lineRule="auto"/>
        <w:jc w:val="center"/>
        <w:rPr>
          <w:rFonts w:ascii="Courier New" w:hAnsi="Courier New"/>
          <w:sz w:val="28"/>
        </w:rPr>
      </w:pPr>
    </w:p>
    <w:p w:rsidR="00070664" w:rsidRDefault="00070664">
      <w:pPr>
        <w:pStyle w:val="10"/>
        <w:spacing w:line="360" w:lineRule="auto"/>
        <w:jc w:val="center"/>
        <w:rPr>
          <w:rFonts w:ascii="Courier New" w:hAnsi="Courier New"/>
          <w:sz w:val="28"/>
        </w:rPr>
      </w:pPr>
    </w:p>
    <w:p w:rsidR="00070664" w:rsidRDefault="00070664">
      <w:pPr>
        <w:pStyle w:val="10"/>
        <w:spacing w:line="360" w:lineRule="auto"/>
        <w:jc w:val="center"/>
        <w:rPr>
          <w:rFonts w:ascii="Courier New" w:hAnsi="Courier New"/>
          <w:sz w:val="28"/>
        </w:rPr>
      </w:pPr>
    </w:p>
    <w:p w:rsidR="00070664" w:rsidRDefault="00070664">
      <w:pPr>
        <w:pStyle w:val="10"/>
        <w:spacing w:line="360" w:lineRule="auto"/>
        <w:jc w:val="center"/>
        <w:rPr>
          <w:rFonts w:ascii="Courier New" w:hAnsi="Courier New"/>
          <w:sz w:val="28"/>
        </w:rPr>
      </w:pPr>
    </w:p>
    <w:p w:rsidR="00070664" w:rsidRDefault="00070664">
      <w:pPr>
        <w:pStyle w:val="10"/>
        <w:spacing w:line="360" w:lineRule="auto"/>
        <w:jc w:val="center"/>
        <w:rPr>
          <w:rFonts w:ascii="Courier New" w:hAnsi="Courier New"/>
          <w:sz w:val="28"/>
        </w:rPr>
      </w:pPr>
    </w:p>
    <w:p w:rsidR="00070664" w:rsidRDefault="00070664">
      <w:pPr>
        <w:pStyle w:val="10"/>
        <w:spacing w:line="360" w:lineRule="auto"/>
        <w:jc w:val="center"/>
        <w:rPr>
          <w:rFonts w:ascii="Courier New" w:hAnsi="Courier New"/>
          <w:sz w:val="28"/>
        </w:rPr>
      </w:pPr>
    </w:p>
    <w:p w:rsidR="00070664" w:rsidRDefault="00AC638E">
      <w:pPr>
        <w:pStyle w:val="1"/>
        <w:jc w:val="center"/>
      </w:pPr>
      <w:r>
        <w:rPr>
          <w:noProof/>
        </w:rPr>
        <w:pict>
          <v:shape id="_x0000_s1032" type="#_x0000_t75" style="position:absolute;left:0;text-align:left;margin-left:138.15pt;margin-top:51.5pt;width:140.25pt;height:185.25pt;z-index:251658240" o:allowincell="f">
            <v:imagedata r:id="rId6" o:title="mufke"/>
            <w10:wrap type="topAndBottom"/>
          </v:shape>
        </w:pict>
      </w:r>
      <w:r w:rsidR="00070664">
        <w:t>КАРЛ ЛЮДВИГОВИЧ МЮФКЕ</w:t>
      </w:r>
    </w:p>
    <w:p w:rsidR="00070664" w:rsidRDefault="00070664">
      <w:pPr>
        <w:pStyle w:val="10"/>
        <w:spacing w:line="360" w:lineRule="auto"/>
        <w:ind w:firstLine="720"/>
        <w:jc w:val="both"/>
        <w:rPr>
          <w:rFonts w:ascii="Courier New" w:hAnsi="Courier New"/>
          <w:sz w:val="28"/>
        </w:rPr>
      </w:pPr>
    </w:p>
    <w:p w:rsidR="00070664" w:rsidRDefault="00070664">
      <w:pPr>
        <w:pStyle w:val="10"/>
        <w:spacing w:line="360" w:lineRule="auto"/>
        <w:ind w:firstLine="720"/>
        <w:jc w:val="both"/>
        <w:rPr>
          <w:rFonts w:ascii="Courier New" w:hAnsi="Courier New"/>
          <w:sz w:val="28"/>
        </w:rPr>
      </w:pPr>
      <w:r>
        <w:rPr>
          <w:rFonts w:ascii="Courier New" w:hAnsi="Courier New"/>
          <w:sz w:val="28"/>
        </w:rPr>
        <w:t xml:space="preserve">Карл Людвигович Мюфке родился в Воронеже 30 января 1868 года в семье аптекаря-провизора. Окончив Воронежскую гимназию, Мюфке поступает в Петербургскую академию художеств на архитектурное отделение. Успешно осваивая свою будущую специальность, он получает отличные академические отметки по архитектуре - малую и большую серебряные медали. В 1893 году в академии художеств проводится реформа, после чего Мюфке был переведен слушателем Высшего художественного училища, организованного при Академии. В 1896 году Мюфке успешно заканчивает училище со званием архитектора-художника, о чем свидетельствует его диплом: "...Дано сие из Императорской академии художеств бывшему ученику Высшего художественного училища при академии Карлу Мюфке в том, что он определением академии, 30 октября 1896 года состоявшимся, за отличные познания в искусстве и науках, доказанные им во время пребывания в архитектурном отделении училища, удостоен звания художника-архитектора с присвоением оному, на основании § 65 Высочайше утвержденного 15 октября 1893 года временного устава Имперской академии художеств, право на чин Х класса при поступлении на государственную службу и с представлением производить постройки, в чем канцелярия Имперской академии художеств свидетельствует". В качестве награды за отличное окончание училища он получает возможность заграничной поездки в Италию, Францию, Германию и Австрию для осмотра и изучения классических архитектурных памятников. Пребывание Мюфке в этих странах обогащает его творческий багаж и архитектурную палитру. Он обмеряет и зарисовывает лучшие архитектурные сооружения. Изучение классической архитектуры Рима способствует формированию его вкуса. По возвращении в Россию в 1897 году Мюфке получает назначение на государственную службу в Казанскую художественную школу (бывшую в ведении Академии художеств). </w:t>
      </w:r>
    </w:p>
    <w:p w:rsidR="00070664" w:rsidRDefault="00070664">
      <w:pPr>
        <w:pStyle w:val="10"/>
        <w:spacing w:line="360" w:lineRule="auto"/>
        <w:ind w:firstLine="720"/>
        <w:jc w:val="both"/>
        <w:rPr>
          <w:rFonts w:ascii="Courier New" w:hAnsi="Courier New"/>
          <w:sz w:val="28"/>
        </w:rPr>
      </w:pPr>
      <w:r>
        <w:rPr>
          <w:rFonts w:ascii="Courier New" w:hAnsi="Courier New"/>
          <w:sz w:val="28"/>
        </w:rPr>
        <w:t xml:space="preserve">На должности заведующего и руководителя архитектурного отделения Мюфке пребывал в училище до 1910 года. Диапазон его преподавательской деятельности охватывал такие дисциплины, как история архитектуры, теория перспективы и теней, строительное искусство. Мюфке руководил архитектурным проектированием, черчением, рисованием и живописью. Его отличали разносторонняя эрудиция и высокий профессионализм. Период, связанный с педагогической деятельностью Мюфке, был одним из лучших в истории этого учебного заведения. Из творческих работ Мюфке в Казани (за время его пребывания там), следует указать на проект здания Казанской художественной школы, осуществленный под его руководством в 1903 году. </w:t>
      </w:r>
    </w:p>
    <w:p w:rsidR="00070664" w:rsidRDefault="00070664">
      <w:pPr>
        <w:pStyle w:val="10"/>
        <w:spacing w:line="360" w:lineRule="auto"/>
        <w:ind w:firstLine="720"/>
        <w:jc w:val="both"/>
        <w:rPr>
          <w:rFonts w:ascii="Courier New" w:hAnsi="Courier New"/>
          <w:sz w:val="28"/>
        </w:rPr>
      </w:pPr>
      <w:r>
        <w:rPr>
          <w:rFonts w:ascii="Courier New" w:hAnsi="Courier New"/>
          <w:sz w:val="28"/>
        </w:rPr>
        <w:t xml:space="preserve">Одновременно с 1901 по 1909 годы Мюфке состоял архитектором-строителем Казанского университета, главное здание которого было спроектировано и построено П.Г. Пятницким (1825 г.). К главному зданию университета - по проекту и под руководством Мюфке - возведен западный ризалит для аудитории и выполнены некоторые переделки самого здания. Все это было сделано с большим тактом по отношению к существовавшей архитектуре университета. Кроме того, им были составлены проекты "восточного" пристроя к тому же главному зданию для анатомического, физического, химического и гигиенического институтов, неосуществленные в связи с начавшейся в 1904 году русско-японской войной. Проекты были выполнены в стиле русского классицизма и представляются весьма удачными. Находясь на службе в качестве архитектора-строителя Казанского университета, Мюфке проявил себя ревностным хранителем здания классической архитектуры и тем самым сохранил выдающийся памятник русского классицизма для потомков. По своим стилевым качествам и архитектурно-художественным формам здание Казанского университета находится в ряду лучших произведений. Деятельность Мюфке в Саратове началась осенью 1909 года. В течение почти трех лет (1909-1911) Мюфке работал над проектом всего комплекса университета. В состав его входили четыре корпуса (первая очередь строительства) и другие строения различного назначения, в частности здания для клиник: хирургической, болезней уха, горла, носа им. академика Н. П. Симановского, терапевтический (не достроенной вследствие начавшейся в 1914 г. империалистической войны) и нервно-психиатрической, строительство которой началось в 1916 году. </w:t>
      </w:r>
    </w:p>
    <w:p w:rsidR="00070664" w:rsidRDefault="00070664">
      <w:pPr>
        <w:pStyle w:val="10"/>
        <w:spacing w:line="360" w:lineRule="auto"/>
        <w:ind w:firstLine="720"/>
        <w:jc w:val="both"/>
        <w:rPr>
          <w:rFonts w:ascii="Courier New" w:hAnsi="Courier New"/>
          <w:sz w:val="28"/>
        </w:rPr>
      </w:pPr>
      <w:r>
        <w:rPr>
          <w:rFonts w:ascii="Courier New" w:hAnsi="Courier New"/>
          <w:sz w:val="28"/>
        </w:rPr>
        <w:t xml:space="preserve">Мюфке были составлены и другие проекты для последующего строительства клинического городка, который расположился на отдельной территории, вдали от Московской площади. Для клинического городка были составлены проекты зданий глазной, кожно-венерологической, акушерско-гинекологической и детской клиник, а также прачечной, кухни и других хозяйственных строений. В одинаковой степени внимательно и серьезно автор относился к проектированию любого здания и сооружения. Это не прошло бесследно для обогащения творческой практики архитектора. Утвердившийся глубокий интерес автора к разностороннему проектированию объясняется не только необходимостью выполнения заказа на составление различных проектов, но и стремлением совершенствоваться в архитектурном мастерстве. Для Мюфке имело значение не только "что" проектировать, но и "как" проектировать. Он добивался эстетической выразительности архитектурного облика здания. Иначе говоря, автор стремился к разрешению основной задачи архитектуры быть осмысленной и красивой. В проектах Мюфке эти категории нe редкие и не случайные. В выполнении большого числа разнообразных архитектурных произведений автором вырабатывается собственная творческая система, собственный почерк. Однако на пути творческих поисков архитектора возникали помехи (замена территории застройки, нехватка средств), сильно тормозившие завершение начатых дел, что, несомненно негативно влияло и на самое творчество. </w:t>
      </w:r>
    </w:p>
    <w:p w:rsidR="00070664" w:rsidRDefault="00070664">
      <w:pPr>
        <w:pStyle w:val="10"/>
        <w:spacing w:line="360" w:lineRule="auto"/>
        <w:ind w:firstLine="720"/>
        <w:jc w:val="both"/>
        <w:rPr>
          <w:rFonts w:ascii="Courier New" w:hAnsi="Courier New"/>
          <w:sz w:val="28"/>
        </w:rPr>
      </w:pPr>
      <w:r>
        <w:rPr>
          <w:rFonts w:ascii="Courier New" w:hAnsi="Courier New"/>
          <w:sz w:val="28"/>
        </w:rPr>
        <w:t xml:space="preserve">Первоначально для размещения всех зданий университета намечалась Московская площадь, хотя она имела одну особенность, затруднявшую проектирование: ее прорезала Московская улица (тракт) и делила на две части - правую и левую. Когда вопрос о выделении этой территории был почти решен, Мюфке приступил к проектированию комплекса и выбрал наиболее оптимальный вариант использования обеих половин площади, сообразуясь с идеей создания стилистического и композиционного единства архитектурного ансамбля. Главные здания университета зодчий намечал расположить на левой (по направлению от Волги) половине площади, а все здания клиники, и другие строения - на правой. Но уже само разделение площади магистральной улицей вызвало осложнение в объемно-пространственной организации зданий этих двух частей. Примирившись с такой ситуацией, Мюфке продолжал творчески решать эту задачу, рассматривая левую часть площади как место строительства первой очереди, правую же половину - второй очереди. Затянувшееся строительство на правой половине площади вызвало ряд осложнений в реализации единого плана строительства зданий. Вскоре у строительной комиссии возникло еще одно неожиданное препятствие: городская дума отменила свое решение о выделении университету всей площади и предоставила только ее левую половину. Началась новая фаза проектирования и новые трудности. Зодчему пришлось отказаться от многого ранее задуманного, так как изъятие правой половины площади изменило характер и размах планировки и застройки. Новый тур проектирования продолжался около десяти лет. За это время было завершено строительство зданий левой половины Московской площади и застройка отведенной позднее территории под клинический городок. В течение длительного времени - до конца двадцатых годов - Мюфке неотрывно занимался проектированием, как зодчий, и практической деятельностью, как строитель. Если учесть, что он имел в качестве помощника одного лишь архитектора - петербургского студента-стажера, а по строительству - одного техника гражданских сооружений, то легко себе представить огромную трудовую и творческую нагрузку, выпавшую на долю зодчего. Нужно заметить, что трудоспособность его была просто феноменальной. </w:t>
      </w:r>
    </w:p>
    <w:p w:rsidR="00070664" w:rsidRDefault="00070664">
      <w:pPr>
        <w:pStyle w:val="10"/>
        <w:spacing w:line="360" w:lineRule="auto"/>
        <w:ind w:firstLine="720"/>
        <w:jc w:val="both"/>
        <w:rPr>
          <w:rFonts w:ascii="Courier New" w:hAnsi="Courier New"/>
          <w:sz w:val="28"/>
        </w:rPr>
      </w:pPr>
      <w:r>
        <w:rPr>
          <w:rFonts w:ascii="Courier New" w:hAnsi="Courier New"/>
          <w:sz w:val="28"/>
        </w:rPr>
        <w:t xml:space="preserve">Помимо творческой работы и руководства строительством, не прекращавшихся на протяжении более чем двадцати лет ни на один день, К.Л. Мюфке занимался педагогической деятельностью. В 1920 году он был избран по конкурсу во вновь открывшемся Саратовском политехническом институте профессором гражданской архитектуры и архитектурных форм. Он читал лекции и руководил практическими занятиями до 1923 года, то есть до закрытия института, оставаясь в то же время на службе в университете. В 1920 году зодчий был также приглашен профессором архитектуры и архитектурного проектирования в Саратовский инженерно-практический институт, где трудился до 1 июля 1924 года. С 1924 года по 1930 год Мюфке работал только в Саратовском университете, где он восстановил и достроил три здания в клиническом городке. В 1923 году им был составлен проект достройки и перестройки здания бывшей Мариинской церкви под фундаментальную библиотеку университета и в 1929 году - проект нового здания библиотеки, для которой было отведено место, занятое ныне зданием научной библиотеки СГУ. В 1930 году Мюфке составил проект дома для экспериментальных животных университета. Проект был утвержден, но строить по нему не удалось. Дальнейшая работа архитектора заключалась в контроле за эксплуатацией зданий университета. </w:t>
      </w:r>
    </w:p>
    <w:p w:rsidR="00070664" w:rsidRDefault="00070664">
      <w:pPr>
        <w:pStyle w:val="10"/>
        <w:spacing w:line="360" w:lineRule="auto"/>
        <w:ind w:firstLine="720"/>
        <w:jc w:val="both"/>
        <w:rPr>
          <w:rFonts w:ascii="Courier New" w:hAnsi="Courier New"/>
          <w:sz w:val="28"/>
        </w:rPr>
      </w:pPr>
      <w:r>
        <w:rPr>
          <w:rFonts w:ascii="Courier New" w:hAnsi="Courier New"/>
          <w:sz w:val="28"/>
        </w:rPr>
        <w:t xml:space="preserve">Умер Мюфке в феврале 1933 года. Так завершился жизненный путь талантливого зодчего, оставившего городу два прекрасных архитектурных ансамбля - комплекс зданий университета, украшающий и поныне центр Саратова, и клинический городок третьей Городской больницы, резко выделяющийся своим архитектурным строем из всей прилегающей застройки. Эти два ансамбля хотя не в одинаковой степени выразительны и по-разному выполняют свою архитектурно-художественную функцию, но оба являются зрелыми творческими произведениями, украшающими город. Это бесспорные памятники архитектуры и градостроительства. </w:t>
      </w:r>
    </w:p>
    <w:p w:rsidR="00070664" w:rsidRDefault="00070664">
      <w:pPr>
        <w:pStyle w:val="1"/>
        <w:jc w:val="center"/>
      </w:pPr>
      <w:r>
        <w:t>Храм науки в Саратове: от Мюфке до Бурмистрова</w:t>
      </w:r>
    </w:p>
    <w:p w:rsidR="00070664" w:rsidRDefault="00070664">
      <w:pPr>
        <w:pStyle w:val="10"/>
        <w:spacing w:line="360" w:lineRule="auto"/>
        <w:ind w:firstLine="720"/>
        <w:jc w:val="both"/>
        <w:rPr>
          <w:rFonts w:ascii="Courier New" w:hAnsi="Courier New"/>
          <w:sz w:val="28"/>
        </w:rPr>
      </w:pPr>
    </w:p>
    <w:p w:rsidR="00070664" w:rsidRDefault="00070664">
      <w:pPr>
        <w:pStyle w:val="10"/>
        <w:spacing w:line="360" w:lineRule="auto"/>
        <w:ind w:firstLine="720"/>
        <w:jc w:val="both"/>
        <w:rPr>
          <w:rFonts w:ascii="Courier New" w:hAnsi="Courier New"/>
          <w:sz w:val="28"/>
        </w:rPr>
      </w:pPr>
      <w:r>
        <w:rPr>
          <w:rFonts w:ascii="Courier New" w:hAnsi="Courier New"/>
          <w:sz w:val="28"/>
        </w:rPr>
        <w:t xml:space="preserve">Замечательным новогодним подарком для коллектива Саратовского государственного университета - одного из старейших вузов страны, отпраздновавшего в уходящем году свой 90-летний юбилей, стало завершение строительства нового, 10-го корпуса. Здание удачно дополнило архитектурный ансамбль университетского городка, который формировался на протяжении века усилиями целой плеяды зодчих. Три центральных корпуса - своеобразное ядро композиции - возведены еще по проекту Карла Людвиговича Мюфке, одного из наиболее известных и почитаемых в Саратове архитекторов. </w:t>
      </w:r>
    </w:p>
    <w:p w:rsidR="00070664" w:rsidRDefault="00070664">
      <w:pPr>
        <w:pStyle w:val="10"/>
        <w:spacing w:line="360" w:lineRule="auto"/>
        <w:jc w:val="both"/>
        <w:rPr>
          <w:rFonts w:ascii="Courier New" w:hAnsi="Courier New"/>
          <w:sz w:val="28"/>
        </w:rPr>
      </w:pPr>
      <w:r>
        <w:rPr>
          <w:rFonts w:ascii="Courier New" w:hAnsi="Courier New"/>
          <w:sz w:val="28"/>
        </w:rPr>
        <w:t xml:space="preserve">Три года назад областное правительство поддержало выдвинутую руководством университета инициативу строительства нового корпуса, решая таким образом проблему нехватки помещений. К слову, совсем недавно в университете отсутствовал даже конференц-зал, что не соответствовало статусу одного из крупнейших вузов страны. Теперь положение исправилось. </w:t>
      </w:r>
    </w:p>
    <w:p w:rsidR="00070664" w:rsidRDefault="00070664">
      <w:pPr>
        <w:pStyle w:val="10"/>
        <w:spacing w:line="360" w:lineRule="auto"/>
        <w:ind w:firstLine="720"/>
        <w:jc w:val="both"/>
        <w:rPr>
          <w:rFonts w:ascii="Courier New" w:hAnsi="Courier New"/>
          <w:sz w:val="28"/>
        </w:rPr>
      </w:pPr>
      <w:r>
        <w:rPr>
          <w:rFonts w:ascii="Courier New" w:hAnsi="Courier New"/>
          <w:sz w:val="28"/>
        </w:rPr>
        <w:t xml:space="preserve">Общая площадь нового корпуса составляет 4450 квадратных метров. Имеется двухуровневый зал на 700 мест с современной акустикой, киноаппаратурой и средствами для синхронного перевода. Первый этаж отдан под вестибюли, гардероб и учебные аудитории. Там же располагается и первый уровень конференц-зала. Второй и третий этажи предназначаются для учебного процесса. На четвертом находятся бухгалтерия, отдел кадров и приемная комиссия. Пятый этаж - царство ректора, проректоров и прочего начальства. Здесь же - весьма уютный зал заседаний ученого совета. </w:t>
      </w:r>
      <w:r>
        <w:rPr>
          <w:rFonts w:ascii="Courier New" w:hAnsi="Courier New"/>
          <w:sz w:val="28"/>
        </w:rPr>
        <w:br/>
        <w:t xml:space="preserve">Все корпуса СГУ, даже построенные в советские времена бетонно-стеклянные 8-й и 9-й, подчинены строгой внутренней симметрии. Градостроительная ситуация и стилистика существующей застройки </w:t>
      </w:r>
      <w:r w:rsidR="00AC638E">
        <w:rPr>
          <w:rFonts w:ascii="Courier New" w:hAnsi="Courier New"/>
          <w:noProof/>
          <w:snapToGrid/>
          <w:sz w:val="28"/>
        </w:rPr>
        <w:pict>
          <v:shape id="_x0000_s1035" type="#_x0000_t75" style="position:absolute;left:0;text-align:left;margin-left:44.55pt;margin-top:87.5pt;width:338.4pt;height:122.4pt;z-index:251659264;mso-position-horizontal-relative:text;mso-position-vertical-relative:text" o:allowincell="f">
            <v:imagedata r:id="rId7" o:title=""/>
            <w10:wrap type="topAndBottom"/>
          </v:shape>
        </w:pict>
      </w:r>
      <w:r>
        <w:rPr>
          <w:rFonts w:ascii="Courier New" w:hAnsi="Courier New"/>
          <w:sz w:val="28"/>
        </w:rPr>
        <w:t xml:space="preserve">определили облик 10-го корпуса. </w:t>
      </w:r>
    </w:p>
    <w:p w:rsidR="00070664" w:rsidRDefault="00070664">
      <w:pPr>
        <w:pStyle w:val="10"/>
        <w:spacing w:line="360" w:lineRule="auto"/>
        <w:jc w:val="both"/>
        <w:rPr>
          <w:rFonts w:ascii="Courier New" w:hAnsi="Courier New"/>
          <w:sz w:val="28"/>
        </w:rPr>
      </w:pPr>
    </w:p>
    <w:p w:rsidR="00070664" w:rsidRDefault="00070664">
      <w:pPr>
        <w:pStyle w:val="10"/>
        <w:spacing w:line="360" w:lineRule="auto"/>
        <w:ind w:firstLine="720"/>
        <w:jc w:val="both"/>
        <w:rPr>
          <w:rFonts w:ascii="Courier New" w:hAnsi="Courier New"/>
          <w:sz w:val="28"/>
        </w:rPr>
      </w:pPr>
      <w:r>
        <w:rPr>
          <w:rFonts w:ascii="Courier New" w:hAnsi="Courier New"/>
          <w:sz w:val="28"/>
        </w:rPr>
        <w:t xml:space="preserve">Здание располагается на пересечении двух крупных городских магистралей - улиц Астраханской и Московской и соответствует масштабу раскрывающейся перед ним площади. Его композицию составляют два протяженных вдоль улиц объема, которые на углу объединяются полукруглым третьим, увенчанным куполом со шпилем и создающим градостроительную доминанту. </w:t>
      </w:r>
      <w:r>
        <w:rPr>
          <w:rFonts w:ascii="Courier New" w:hAnsi="Courier New"/>
          <w:sz w:val="28"/>
        </w:rPr>
        <w:br/>
        <w:t xml:space="preserve">Авторами использовались традиционные для старых корпусов элементы классицизма (карниз, обрамление окон, детали совмещения с кровлей и др.), хотя в целом постройка выглядит вполне современно (крупные проемы с витражом и т.п.). </w:t>
      </w:r>
      <w:r>
        <w:rPr>
          <w:rFonts w:ascii="Courier New" w:hAnsi="Courier New"/>
          <w:sz w:val="28"/>
        </w:rPr>
        <w:br/>
        <w:t xml:space="preserve">Привлекает внимание внешняя отделка. Фасады покрыты декоративной штукатуркой, имитирующей камень. Настоящим украшением благодаря высокому качеству работ стала кирпичная кладка, выполненная как дань архитектурной традиции из одинарного кирпича. Цоколь и ступени облицованы гранитом, колонны у входа - мрамором. Конструкции окон и витражи изготовлены из анодированного алюминия. Купол - из штампованного алюминия, причем это единственное в Саратове здание с подобным покрытием. Изготовители покрытия (Саратовский авиационный завод) не подвели - выполнили его с высочайшим качеством. Там же по специальной технологии в горячих камерах на алюминий нанесли долговечную краску. Тщательно подобранный кремовый оттенок получился именно таким, как задумывали архитекторы. Долговечность материала и технология окраски позволят кровле в течение как минимум полувека обходиться без ремонта. </w:t>
      </w:r>
      <w:r>
        <w:rPr>
          <w:rFonts w:ascii="Courier New" w:hAnsi="Courier New"/>
          <w:sz w:val="28"/>
        </w:rPr>
        <w:br/>
        <w:t xml:space="preserve">Решение о будущем облике этого важного и ответственного объекта принималось коллегиально. Дважды собирался архитектурно-градостроительный совет при главном архитекторе Саратова. Проектировался новый корпус в институте "Саратовгражданпроект" (главный архитектор проекта - Ю. Бурмистров). Заказчиком выступило Главное управление капитального строительства Министерства строительства и архитектуры Саратовской области. Генеральный подрядчик - ЗАО "Сартехстрой" (директор - А. Березовский), известная в Саратове строительная организация, которая существует с 1994 года. О качестве и профессионализме выполняемых ею работ красноречивее любых слов могут рассказать только что построенный университетский корпус или пристройка к зданию областного архива, а также корпуса художественного училища им. Боголюбова и судебно-медицинской экспертизы, совершенно преобразившиеся в результате выполненной ЗАО реконструкции. </w:t>
      </w:r>
      <w:r>
        <w:rPr>
          <w:rFonts w:ascii="Courier New" w:hAnsi="Courier New"/>
          <w:sz w:val="28"/>
        </w:rPr>
        <w:br/>
        <w:t xml:space="preserve">Строительство финансировалось (и, судя по темпам, неплохо) из федерального и областного бюджета. Велось буквально с листа. Работа кипела в течение трех лет... Давая оценку архитектурному образу нового корпуса СГУ, главный архитектор Саратова и один из авторов проекта Александр Синий несколько поскромничал, говоря, что, мол, некоторые мелкие детали можно было бы сделать и лучше. Похоже, он как всякий истинный художник излишне критично относится к своим творениям. </w:t>
      </w:r>
      <w:r>
        <w:rPr>
          <w:rFonts w:ascii="Courier New" w:hAnsi="Courier New"/>
          <w:sz w:val="28"/>
        </w:rPr>
        <w:br/>
        <w:t xml:space="preserve">А университетский корпус удался на славу: красивый и величавый, он гармонично вписался в окружающую застройку и, безусловно, является одним из тех зданий, которые формируют сегодня облик будущего Саратова. </w:t>
      </w:r>
    </w:p>
    <w:p w:rsidR="00070664" w:rsidRDefault="00070664">
      <w:pPr>
        <w:pStyle w:val="10"/>
        <w:spacing w:line="360" w:lineRule="auto"/>
        <w:ind w:firstLine="720"/>
        <w:jc w:val="center"/>
        <w:rPr>
          <w:rFonts w:ascii="Courier New" w:hAnsi="Courier New"/>
          <w:b/>
          <w:sz w:val="28"/>
        </w:rPr>
      </w:pPr>
    </w:p>
    <w:p w:rsidR="00070664" w:rsidRDefault="00070664">
      <w:pPr>
        <w:pStyle w:val="10"/>
        <w:spacing w:line="360" w:lineRule="auto"/>
        <w:ind w:firstLine="720"/>
        <w:jc w:val="center"/>
        <w:rPr>
          <w:rFonts w:ascii="Courier New" w:hAnsi="Courier New"/>
          <w:b/>
          <w:sz w:val="28"/>
        </w:rPr>
      </w:pPr>
    </w:p>
    <w:p w:rsidR="00070664" w:rsidRDefault="00070664">
      <w:pPr>
        <w:pStyle w:val="10"/>
        <w:spacing w:line="360" w:lineRule="auto"/>
        <w:ind w:firstLine="720"/>
        <w:jc w:val="center"/>
        <w:rPr>
          <w:rFonts w:ascii="Courier New" w:hAnsi="Courier New"/>
          <w:b/>
          <w:sz w:val="28"/>
        </w:rPr>
      </w:pPr>
    </w:p>
    <w:p w:rsidR="00070664" w:rsidRDefault="00070664">
      <w:pPr>
        <w:pStyle w:val="10"/>
        <w:spacing w:line="360" w:lineRule="auto"/>
        <w:ind w:firstLine="720"/>
        <w:jc w:val="center"/>
        <w:rPr>
          <w:rFonts w:ascii="Courier New" w:hAnsi="Courier New"/>
          <w:b/>
          <w:sz w:val="28"/>
        </w:rPr>
      </w:pPr>
    </w:p>
    <w:p w:rsidR="00070664" w:rsidRDefault="00070664">
      <w:pPr>
        <w:pStyle w:val="10"/>
        <w:spacing w:line="360" w:lineRule="auto"/>
        <w:ind w:firstLine="720"/>
        <w:jc w:val="center"/>
        <w:rPr>
          <w:rFonts w:ascii="Courier New" w:hAnsi="Courier New"/>
          <w:b/>
          <w:sz w:val="28"/>
        </w:rPr>
      </w:pPr>
    </w:p>
    <w:p w:rsidR="00070664" w:rsidRDefault="00070664">
      <w:pPr>
        <w:pStyle w:val="10"/>
        <w:spacing w:line="360" w:lineRule="auto"/>
        <w:ind w:firstLine="720"/>
        <w:jc w:val="center"/>
        <w:rPr>
          <w:rFonts w:ascii="Courier New" w:hAnsi="Courier New"/>
          <w:b/>
          <w:sz w:val="28"/>
        </w:rPr>
      </w:pPr>
    </w:p>
    <w:p w:rsidR="00070664" w:rsidRDefault="00070664">
      <w:pPr>
        <w:pStyle w:val="10"/>
        <w:spacing w:line="360" w:lineRule="auto"/>
        <w:ind w:firstLine="720"/>
        <w:jc w:val="center"/>
        <w:rPr>
          <w:rFonts w:ascii="Courier New" w:hAnsi="Courier New"/>
          <w:b/>
          <w:sz w:val="28"/>
        </w:rPr>
      </w:pPr>
    </w:p>
    <w:p w:rsidR="00070664" w:rsidRDefault="00070664">
      <w:pPr>
        <w:pStyle w:val="10"/>
        <w:spacing w:line="360" w:lineRule="auto"/>
        <w:ind w:firstLine="720"/>
        <w:jc w:val="center"/>
        <w:rPr>
          <w:rFonts w:ascii="Courier New" w:hAnsi="Courier New"/>
          <w:b/>
          <w:sz w:val="28"/>
        </w:rPr>
      </w:pPr>
    </w:p>
    <w:p w:rsidR="00070664" w:rsidRDefault="00070664">
      <w:pPr>
        <w:pStyle w:val="1"/>
        <w:jc w:val="center"/>
      </w:pPr>
      <w:r>
        <w:t>Заключение</w:t>
      </w:r>
    </w:p>
    <w:p w:rsidR="00070664" w:rsidRDefault="00070664">
      <w:pPr>
        <w:pStyle w:val="10"/>
        <w:spacing w:line="360" w:lineRule="auto"/>
        <w:ind w:firstLine="720"/>
        <w:jc w:val="both"/>
        <w:rPr>
          <w:rFonts w:ascii="Courier New" w:hAnsi="Courier New"/>
          <w:sz w:val="28"/>
        </w:rPr>
      </w:pPr>
    </w:p>
    <w:p w:rsidR="00070664" w:rsidRDefault="00070664">
      <w:pPr>
        <w:pStyle w:val="10"/>
        <w:spacing w:line="360" w:lineRule="auto"/>
        <w:ind w:firstLine="720"/>
        <w:jc w:val="both"/>
        <w:rPr>
          <w:rFonts w:ascii="Courier New" w:hAnsi="Courier New"/>
          <w:sz w:val="28"/>
        </w:rPr>
      </w:pPr>
      <w:r>
        <w:rPr>
          <w:rFonts w:ascii="Courier New" w:hAnsi="Courier New"/>
          <w:sz w:val="28"/>
        </w:rPr>
        <w:t xml:space="preserve">Для Саратова приезд на постоянное местожительство К. Мюфке, дипломированного архитектора-художника, окончившего высшее художественное училище при Петербургской академии художеств, имел особое значение. Столичные архитекторы приезжали в город в связи со строительством отдельных зданий, большей частью особняков. К. Мюфке впервые в истории Саратова создал цельные ансамбли, отличающиеся единством замысла и высоким качеством исполнения. </w:t>
      </w:r>
    </w:p>
    <w:p w:rsidR="00070664" w:rsidRDefault="00070664">
      <w:pPr>
        <w:spacing w:line="360" w:lineRule="auto"/>
        <w:jc w:val="both"/>
        <w:rPr>
          <w:rFonts w:ascii="Courier New" w:hAnsi="Courier New"/>
          <w:sz w:val="28"/>
        </w:rPr>
      </w:pPr>
      <w:bookmarkStart w:id="0" w:name="_GoBack"/>
      <w:bookmarkEnd w:id="0"/>
    </w:p>
    <w:sectPr w:rsidR="00070664">
      <w:pgSz w:w="11906" w:h="16838"/>
      <w:pgMar w:top="1418" w:right="170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FE8"/>
    <w:rsid w:val="00070664"/>
    <w:rsid w:val="004D57C8"/>
    <w:rsid w:val="00850FE8"/>
    <w:rsid w:val="00AC6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6DF4A3E3-32B2-4E47-81A7-1667DA3A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2456</Words>
  <Characters>14003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КАРЛ ЛЮДВИГОВИЧ МЮФКЕ</vt:lpstr>
    </vt:vector>
  </TitlesOfParts>
  <Company>2</Company>
  <LinksUpToDate>false</LinksUpToDate>
  <CharactersWithSpaces>16427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 ЛЮДВИГОВИЧ МЮФКЕ</dc:title>
  <dc:subject/>
  <dc:creator>1</dc:creator>
  <cp:keywords/>
  <cp:lastModifiedBy>Irina</cp:lastModifiedBy>
  <cp:revision>2</cp:revision>
  <dcterms:created xsi:type="dcterms:W3CDTF">2014-08-03T14:39:00Z</dcterms:created>
  <dcterms:modified xsi:type="dcterms:W3CDTF">2014-08-03T14:39:00Z</dcterms:modified>
</cp:coreProperties>
</file>