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DB2" w:rsidRPr="00394DB2" w:rsidRDefault="00394DB2" w:rsidP="00394DB2">
      <w:pPr>
        <w:spacing w:before="120"/>
        <w:jc w:val="center"/>
        <w:rPr>
          <w:b/>
          <w:bCs/>
          <w:sz w:val="32"/>
          <w:szCs w:val="32"/>
        </w:rPr>
      </w:pPr>
      <w:r w:rsidRPr="00394DB2">
        <w:rPr>
          <w:b/>
          <w:bCs/>
          <w:sz w:val="32"/>
          <w:szCs w:val="32"/>
        </w:rPr>
        <w:t>Начала онтологии как теории эволюции материи</w:t>
      </w:r>
    </w:p>
    <w:p w:rsidR="00394DB2" w:rsidRPr="00394DB2" w:rsidRDefault="00394DB2" w:rsidP="00394DB2">
      <w:pPr>
        <w:spacing w:before="120"/>
        <w:ind w:firstLine="567"/>
        <w:jc w:val="both"/>
        <w:rPr>
          <w:sz w:val="28"/>
          <w:szCs w:val="28"/>
        </w:rPr>
      </w:pPr>
      <w:r w:rsidRPr="00394DB2">
        <w:rPr>
          <w:sz w:val="28"/>
          <w:szCs w:val="28"/>
        </w:rPr>
        <w:t>Шадрин Юрий Борисович</w:t>
      </w:r>
    </w:p>
    <w:p w:rsidR="00394DB2" w:rsidRPr="00394DB2" w:rsidRDefault="00394DB2" w:rsidP="00394DB2">
      <w:pPr>
        <w:spacing w:before="120"/>
        <w:ind w:firstLine="567"/>
        <w:jc w:val="both"/>
      </w:pPr>
      <w:r w:rsidRPr="00394DB2">
        <w:t>"Только бытиё есть, а небытия нет".</w:t>
      </w:r>
    </w:p>
    <w:p w:rsidR="00394DB2" w:rsidRPr="00394DB2" w:rsidRDefault="00394DB2" w:rsidP="00394DB2">
      <w:pPr>
        <w:spacing w:before="120"/>
        <w:ind w:firstLine="567"/>
        <w:jc w:val="both"/>
      </w:pPr>
      <w:r w:rsidRPr="00394DB2">
        <w:t>"Онтология - учение о бытии".</w:t>
      </w:r>
    </w:p>
    <w:p w:rsidR="00394DB2" w:rsidRPr="00394DB2" w:rsidRDefault="00394DB2" w:rsidP="00394DB2">
      <w:pPr>
        <w:spacing w:before="120"/>
        <w:ind w:firstLine="567"/>
        <w:jc w:val="both"/>
      </w:pPr>
      <w:r w:rsidRPr="00394DB2">
        <w:t>1.</w:t>
      </w:r>
      <w:r>
        <w:t xml:space="preserve"> </w:t>
      </w:r>
      <w:r w:rsidRPr="00394DB2">
        <w:t xml:space="preserve"> Онтология, несмотря на то, что это понятие всё чаще встречается в философской литературе, кажется неким реликтовым предметом, возможно оттого, что в марксистской философии она была поглощена учением "о всеобщих законах развития природы, общества и мышления" и выделение её в качестве особенной науки казалось излишним. Однако, учение о бытии это особая дисциплина, отличная и от диалектики, и от теории познания в силу своего особенного предмета исследования – бытия или существования материи, а не всеобщих законов развития или законов познания.</w:t>
      </w:r>
    </w:p>
    <w:p w:rsidR="00394DB2" w:rsidRPr="00394DB2" w:rsidRDefault="00394DB2" w:rsidP="00394DB2">
      <w:pPr>
        <w:spacing w:before="120"/>
        <w:ind w:firstLine="567"/>
        <w:jc w:val="both"/>
      </w:pPr>
      <w:r w:rsidRPr="00394DB2">
        <w:t>В очерке "Концепция сознания вне основного вопроса философии" была показана некорректность распространения гносеологического решения основного вопроса философии на сферу онтологии, поскольку предметом онтологии является существование материи, а не отношения материи и сознания. В гносеологии это отношение шире понятия существования, т.к. включает и идеальное содержание сознания. Вне гносеологии понятие существования шире отношения материи и сознания, т.к. тот же материализм говорит о существовании материи и вне сознания.</w:t>
      </w:r>
    </w:p>
    <w:p w:rsidR="00394DB2" w:rsidRPr="00394DB2" w:rsidRDefault="00394DB2" w:rsidP="00394DB2">
      <w:pPr>
        <w:spacing w:before="120"/>
        <w:ind w:firstLine="567"/>
        <w:jc w:val="both"/>
      </w:pPr>
      <w:r w:rsidRPr="00394DB2">
        <w:t xml:space="preserve">Хотя "онтология - учение о бытии", большинство онтологических исследований вообще не анализируют это понятие, составляющее их начало. Из известного определения материи можно заметить, что единственная характеристика материи, кроме гносеологического отношения к сознанию, есть существование. "Учение о бытии" Гегеля остаётся исходным исследованием диалектики понятия существования, сделанном, </w:t>
      </w:r>
      <w:r>
        <w:t xml:space="preserve"> </w:t>
      </w:r>
      <w:r w:rsidRPr="00394DB2">
        <w:t>однако, в идеалистическом и пангносеологическом плане развития абсолютной идеи. Маркс заменил идею материей, но не тронул исторический гноселогизм, посчитав развитие познания общей сущностью исторического процесса. В качестве одного из следствий этого осталась в стороне причинность развития самой материи, и движение материи просто было принято за аксиому. Но почему же развивается материя? Какая материальная движущая сила стоит за гегелевской диалектикой существования, если не развитие понятий абсолютной идеи?</w:t>
      </w:r>
    </w:p>
    <w:p w:rsidR="00394DB2" w:rsidRPr="00394DB2" w:rsidRDefault="00394DB2" w:rsidP="00394DB2">
      <w:pPr>
        <w:spacing w:before="120"/>
        <w:ind w:firstLine="567"/>
        <w:jc w:val="both"/>
      </w:pPr>
      <w:r w:rsidRPr="00394DB2">
        <w:t>Существование и сущность – понятия не случайно одного корня, это отражено также в едином немецком "das Wesen", означающем одновременно бытиё, существование и сущность, аналогичном английском "being" или "essence" (существование и сущность) и "substance" (существование и материя). У Гегеля за основание существования принято понятие сущности. Однако сущность сама по себе есть лишь понятие и не может быть материальной причиной существования. В то же время, если не уходить в теологию, ничего не может быть более фундаментальным чем само существование, и нужно признать, что существование и есть сущность самого существования.</w:t>
      </w:r>
    </w:p>
    <w:p w:rsidR="00394DB2" w:rsidRPr="00394DB2" w:rsidRDefault="00394DB2" w:rsidP="00394DB2">
      <w:pPr>
        <w:spacing w:before="120"/>
        <w:ind w:firstLine="567"/>
        <w:jc w:val="both"/>
      </w:pPr>
      <w:r w:rsidRPr="00394DB2">
        <w:t>Существование не есть просто данная сущность материи, иначе оно было бы вечно и мертво, а результат стремления к существованию, а точнее - к самосохранению. Существуют, т.е. обладают бытиём лишь те материальные объекты, которые положительно решают проблему своего самосохранения, обеспечивая собственное воспроизводство. Весь объективный мир существует только в силу того, что пронизан стремлением к самосохранению существования. "Быть или не быть – вот в чём вопрос!". Это "основной вопрос" и всех материальных объектов и, соответственно, любого учения о сущности материи. В том числе человеческого общества. Основным вопросом теории существования (онтологии) любого материального объекта должен быть вопрос о его самосохранении.</w:t>
      </w:r>
    </w:p>
    <w:p w:rsidR="00394DB2" w:rsidRPr="00394DB2" w:rsidRDefault="00394DB2" w:rsidP="00394DB2">
      <w:pPr>
        <w:spacing w:before="120"/>
        <w:ind w:firstLine="567"/>
        <w:jc w:val="both"/>
      </w:pPr>
      <w:r w:rsidRPr="00394DB2">
        <w:t>Любое иное онтологическое основание существования материи логически будет означать отказ материи в её стремлении к самосохранению и приведёт к тупику в вопросе о причине её существования, потребовав сверхъестественного определяющего существование фактора. Если бы реальные объекты руководствовались иной, нежели стремление к самосохранению стратегической целью эволюции, они неизбежно пришли бы к отрицательному решению основного вопроса бытия и погибли. Когда встаёт вопрос существования – любая другая цель умаляется. Поэтому все прочие проявления материи априори производны, вторичны и лишь локально значимы, и не могут служить фундаментальными основаниями корректного описания эволюции (истории) материи.</w:t>
      </w:r>
    </w:p>
    <w:p w:rsidR="00394DB2" w:rsidRPr="00394DB2" w:rsidRDefault="00394DB2" w:rsidP="00394DB2">
      <w:pPr>
        <w:spacing w:before="120"/>
        <w:ind w:firstLine="567"/>
        <w:jc w:val="both"/>
      </w:pPr>
      <w:r w:rsidRPr="00394DB2">
        <w:t>Только теория, выводящая процесс развития из самосохранения может быть строго логичной и, соответственно, научной, т.к. у объектов материи есть единственная, тавтологическая цель "быть, чтобы быть". Большинство же идей, доктрин, гипотез, теорий, с которыми мы сталкиваемся, "предпочитают" иные, совершенно различные основания и могут быть подвергнуты неопровержимой критике.</w:t>
      </w:r>
    </w:p>
    <w:p w:rsidR="00394DB2" w:rsidRPr="00394DB2" w:rsidRDefault="00394DB2" w:rsidP="00394DB2">
      <w:pPr>
        <w:spacing w:before="120"/>
        <w:ind w:firstLine="567"/>
        <w:jc w:val="both"/>
      </w:pPr>
      <w:r w:rsidRPr="00394DB2">
        <w:t>Так, синергетика не сможет объяснить фундаментальную причину развития материи, поскольку исходит из некоего, неизвестно откуда имеющего быть всеобщего стремления к упорядоченности, или самоорганизации. Если таковое и имеет место, то за ним нужно видеть более глубокую, точнее самую глубокую, причину - стремление к самосохранению. То же можно сказать и об историческом материализме Маркса, воздвигшем идол материального производства. Последнее, разумеется, есть лишь один из инструментов, реализующих стремление человечества к самосохранению, но не единственный, и реально действующий лишь на определённых стадиях истории, характеризуемых достаточно высоким уровнем развития этого производства.</w:t>
      </w:r>
    </w:p>
    <w:p w:rsidR="00394DB2" w:rsidRPr="00394DB2" w:rsidRDefault="00394DB2" w:rsidP="00394DB2">
      <w:pPr>
        <w:spacing w:before="120"/>
        <w:ind w:firstLine="567"/>
        <w:jc w:val="both"/>
      </w:pPr>
      <w:r w:rsidRPr="00394DB2">
        <w:t>Неверно утверждение, что нет смысла и направленности у материи и истории. Смысл и направленность истории человечества, аналогично всей материи, - в стремлении его к самосохранению. Не обязательно это должно быть субъективно осознанно. Движение реки имеет направление и смысл, заключаемые в стремлении к морю, хотя река и не является субъектом. Движение к устойчивому состоянию (простейший аналог стремления к самосохранению) обуславливает видимость воли. Более того, наша воля – это просто проявление высшей формы стремления к самосохранению. "Какая цель человеческого существования? В чём состоит задача или загадка человеческой жизни? Самый естественный и ничем не опровержимый ответ на приведённый вопрос тот, что человек существует для того, чтобы существовать, живёт для того, чтобы жить". Познать сущность Бытия, т.е. существования вообще, - цель сознания, ибо и оно обладает существованием и стремлением к самосохранению.</w:t>
      </w:r>
    </w:p>
    <w:p w:rsidR="00394DB2" w:rsidRPr="00394DB2" w:rsidRDefault="00394DB2" w:rsidP="00394DB2">
      <w:pPr>
        <w:spacing w:before="120"/>
        <w:ind w:firstLine="567"/>
        <w:jc w:val="both"/>
      </w:pPr>
      <w:r w:rsidRPr="00394DB2">
        <w:t>2.</w:t>
      </w:r>
      <w:r>
        <w:t xml:space="preserve"> </w:t>
      </w:r>
      <w:r w:rsidRPr="00394DB2">
        <w:t>Самосохранение, являясь основой существования, не может не быть и движущей силой развития и эволюции материи вообще. Ниже мы рассмотрим, как логически вытекает развитие из существования, поскольку последнее несёт в себе и противоречие стремления к существованию. Для этого можно воспользоваться диалектикой познания абсолютной идеи Гегеля в приложении её к существующей, стремящейся к существованию и своему самосохранению материи, поскольку логика материи и сознания может иметь лишь специфическое, но не принципиальное отличие. Поэтому объектом нашего рассмотрения будут материальные объекты и их эволюции, а не понятия сознания и процесс познания.</w:t>
      </w:r>
    </w:p>
    <w:p w:rsidR="00394DB2" w:rsidRPr="00394DB2" w:rsidRDefault="00394DB2" w:rsidP="00394DB2">
      <w:pPr>
        <w:spacing w:before="120"/>
        <w:ind w:firstLine="567"/>
        <w:jc w:val="both"/>
      </w:pPr>
      <w:r w:rsidRPr="00394DB2">
        <w:t>Бытиё вообще - слишком общая для анализа категория (у Гегеля – бедная, "ничто"), а вот конкретное, "наличное" бытиё материального объекта тождественно с понятием качества. "Качество есть тождественная с бытиём определённость, так что нечто перестаёт быть тем, что оно есть, когда оно теряет своё качество". "Качественная определённость предметов и явлений есть то, что делает их устойчивыми, что разграничивает их". Определённость – фактор устойчивости воспроизводства, самосохранения материального объекта.</w:t>
      </w:r>
    </w:p>
    <w:p w:rsidR="00394DB2" w:rsidRPr="00394DB2" w:rsidRDefault="00394DB2" w:rsidP="00394DB2">
      <w:pPr>
        <w:spacing w:before="120"/>
        <w:ind w:firstLine="567"/>
        <w:jc w:val="both"/>
      </w:pPr>
      <w:r w:rsidRPr="00394DB2">
        <w:t>Определённость означает установление предела. "Определённость предмета в силу чего он есть именно этот предмет, а не другой, называется качественной границей". "Граница предмета возможна лишь благодаря существованию других предметов". Предел или граница устанавливаются во взаимодействии этих предметов в своём стремлении к самосохранению.</w:t>
      </w:r>
    </w:p>
    <w:p w:rsidR="00394DB2" w:rsidRPr="00394DB2" w:rsidRDefault="00394DB2" w:rsidP="00394DB2">
      <w:pPr>
        <w:spacing w:before="120"/>
        <w:ind w:firstLine="567"/>
        <w:jc w:val="both"/>
      </w:pPr>
      <w:r w:rsidRPr="00394DB2">
        <w:t>Предел есть граница самосохранения данного объекта с ограничением самосохранения другого. "Присматриваясь ближе к границе, мы находим, что она заключает в себе противоречие и, следовательно, оказывается диалектичной, а именно: граница составляет с одной стороны реальность наличного бытия, а с другой стороны она есть его отрицание". С той, другой стороны границы мы найдём стремление к самосохранению другого объекта, отрицающего самосохранение первого.</w:t>
      </w:r>
    </w:p>
    <w:p w:rsidR="00394DB2" w:rsidRPr="00394DB2" w:rsidRDefault="00394DB2" w:rsidP="00394DB2">
      <w:pPr>
        <w:spacing w:before="120"/>
        <w:ind w:firstLine="567"/>
        <w:jc w:val="both"/>
      </w:pPr>
      <w:r w:rsidRPr="00394DB2">
        <w:t>"Любое определение есть отрицание". Причём, чем выше степень определения или ограничения, тем выше устойчивость и самосохранение, и тем выше отрицание. Так, более определённая, стабильная температура тела млекопитающих привела к повышению их выживаемости по отношению к среде обитания и росту концентрации, а в итоге - к усилению видовой борьбы (отрицанию выживаемости).</w:t>
      </w:r>
    </w:p>
    <w:p w:rsidR="00394DB2" w:rsidRPr="00394DB2" w:rsidRDefault="00394DB2" w:rsidP="00394DB2">
      <w:pPr>
        <w:spacing w:before="120"/>
        <w:ind w:firstLine="567"/>
        <w:jc w:val="both"/>
      </w:pPr>
      <w:r w:rsidRPr="00394DB2">
        <w:t>Таким образом, мы видим неизбежность противоречия (отрицания) существования материи, вытекающего из одного факта стремления к существованию. "Противоречие не следует считать просто какой-то ненормальностью, встречающейся кое-где, оно есть отрицательное в своём существенном определении, принцип всякого самодвижения". "Истинное – естественное, историческое и диалектическое отрицание как раз и есть движущее начало всякого развития". Всякое отрицание есть противоречие, но не всякое противоречие есть отрицание, но только сущностное, отражающее интересы самосохранения объекта эволюции. Отрицание - это категория противоречия воспроизводства объекта эволюции, за которой стоит энергия всех форм движения, направленная на его самосохранение. Степень отрицания отражает остроту этого противоречия (далее понятие противоречия будет иногда применяться вместо понятия отрицания, как его синоним).</w:t>
      </w:r>
    </w:p>
    <w:p w:rsidR="00394DB2" w:rsidRPr="00394DB2" w:rsidRDefault="00394DB2" w:rsidP="00394DB2">
      <w:pPr>
        <w:spacing w:before="120"/>
        <w:ind w:firstLine="567"/>
        <w:jc w:val="both"/>
      </w:pPr>
      <w:r w:rsidRPr="00394DB2">
        <w:t xml:space="preserve">Стремление к самосохранению и повышение уровня определённости должно иметь предел снижения противоречия, который известен под категорией "конечного". В этом процессе материя порождает положительные решения ограничения, вытесняя их отрицательную составляющую на границу конечного. Предельное конечное несёт там своё предельное отрицание, т.е. бесконечное. Если конечное это снятое противоречие, то бесконечное - начало всякого противоречия: "бесконечность есть противоречие и она полна противоречий...". </w:t>
      </w:r>
    </w:p>
    <w:p w:rsidR="00394DB2" w:rsidRPr="00394DB2" w:rsidRDefault="00394DB2" w:rsidP="00394DB2">
      <w:pPr>
        <w:spacing w:before="120"/>
        <w:ind w:firstLine="567"/>
        <w:jc w:val="both"/>
      </w:pPr>
      <w:r w:rsidRPr="00394DB2">
        <w:t>Конечное и бесконечное – два противоположные состояния объекта эволюции материи. "Где мост между конечным и бесконечным?" - спрашивал Гегель. Этим мостом является отрицание. Поскольку степень отрицания выражает собой отношение к конечному, постольку она есть мера этой конечности. При изменении её от 0 до 1 конечное превращается в бесконечное. Как рекомендовал Джордано Бруно, "кто хочет познать наибольшие тайны природы, пусть рассматривает и наблюдает минимумы и максимумы противоречий и противоположностей". Полное (100%) отрицание означает бесконечное, неопределённое, изменчивое. Отсутствие отрицания означает собственно конечное, определённое, неизменное.</w:t>
      </w:r>
    </w:p>
    <w:p w:rsidR="00394DB2" w:rsidRPr="00394DB2" w:rsidRDefault="00394DB2" w:rsidP="00394DB2">
      <w:pPr>
        <w:spacing w:before="120"/>
        <w:ind w:firstLine="567"/>
        <w:jc w:val="both"/>
      </w:pPr>
      <w:r w:rsidRPr="00394DB2">
        <w:t>Интересно заметить, что абсолютным конечным, т.е. и определённым и неизменным является также и небытиё – нулевое конечное. Однако оно, в отличие от конечного бытия, не порождает своего отрицания. Конечное взаимодействие должно быть также двух видов. Нулевое конечное есть отсутствие взаимодействия. Это тоже определённость, но неразвитого вида. Развитое конечное это определённое отношение, наполненное конкретным содержанием, служащее самосохранению объектов между которыми существует это отношение. Оба вида конечного могут переходить в бесконечное и обратно, но невозможен прямой переход неразвитого, нулевого конечного в развитое. Иначе говоря, отсутствие взаимодействия должно развиться в отношение предельного противоречия, прежде чем перейти к развитому, определённому, устойчивому отношению, обеспечивающему взаимное самосохранение.</w:t>
      </w:r>
    </w:p>
    <w:p w:rsidR="00394DB2" w:rsidRPr="00394DB2" w:rsidRDefault="00394DB2" w:rsidP="00394DB2">
      <w:pPr>
        <w:spacing w:before="120"/>
        <w:ind w:firstLine="567"/>
        <w:jc w:val="both"/>
      </w:pPr>
      <w:r w:rsidRPr="00394DB2">
        <w:t xml:space="preserve">Говоря об отрицании, мы представляем себе, прежде всего, внешнее отрицание некоего пространственно ограниченного объекта другими такими же материальными объектами. Назовём условно это отрицание внешним. В предельном случае такой объект будет внутренне "конечно" устойчив и неделим, и выступать, таким образом, в качестве элемента некоей системы. Устойчивость элемента поддерживается ничем иным как адекватным, устойчивым отношением со своей средой. Под средой мы будем понимать часть материи, участвующую в обеспечении существования рассматриваемых объектов эволюции, но не участвующую в самом процессе развития. Например, вода и воздух выступают в качестве среды для эволюции животных и человеческого общества. Отметим, как частный случай, возможность конечного нулевого отношения элемента к среде, </w:t>
      </w:r>
      <w:r>
        <w:t xml:space="preserve"> </w:t>
      </w:r>
      <w:r w:rsidRPr="00394DB2">
        <w:t>подразумевающего её отсутствие (при начальном сингулярном состоянии материи).</w:t>
      </w:r>
    </w:p>
    <w:p w:rsidR="00394DB2" w:rsidRPr="00394DB2" w:rsidRDefault="00394DB2" w:rsidP="00394DB2">
      <w:pPr>
        <w:spacing w:before="120"/>
        <w:ind w:firstLine="567"/>
        <w:jc w:val="both"/>
      </w:pPr>
      <w:r w:rsidRPr="00394DB2">
        <w:t>Будучи устойчивым, элемент стремится к максимальной множественности и концентрации. Будучи конечным, элемент порождает бесконечное отрицание на своей границе, означающее неустойчивые, неопределённые, многообразные взаимоотношения с другими тождественными конечными. Поэтому неорганизованная система объектов эволюции стремится к переходу к определённости.</w:t>
      </w:r>
    </w:p>
    <w:p w:rsidR="00394DB2" w:rsidRPr="00394DB2" w:rsidRDefault="00394DB2" w:rsidP="00394DB2">
      <w:pPr>
        <w:spacing w:before="120"/>
        <w:ind w:firstLine="567"/>
        <w:jc w:val="both"/>
      </w:pPr>
      <w:r w:rsidRPr="00394DB2">
        <w:t>В противоположность элементу можно представить эволюционный объект, не имеющий взаимодействия (вообще или временно) с аналогичными другими объектами. Явным примером может служить вселенная в целом. Такой объект тоже должен иметь своё отрицание, которое может быть только внутренним – отрицанием с самим собой. Так материя Вселенной в целом как некая совокупность положительного конечного бытия вместе с тем включает и равное отрицание своей конечности (порождённой ею же), и оттого бесконечна, т.е. не соотносима ни с чем иным как с собой, а в приближении к себе превращается в абсолютную изменчивую неопределённость. Величина отрицания изолированной части материи или материи в целом, должна быть постоянной величиной просто в силу известного закона сохранения энергии. Системы с бесконечным внутренним отрицанием обладают противоположными свойствами элемента - неустойчивостью, неопределённостью, многообразием, противоречием со средой. Они стремятся к внутренней определённости через развитие внешних отношений, а не имея такой возможности, совершают внутреннюю, структурную пульсацию (см. далее).</w:t>
      </w:r>
    </w:p>
    <w:p w:rsidR="00394DB2" w:rsidRPr="00394DB2" w:rsidRDefault="00394DB2" w:rsidP="00394DB2">
      <w:pPr>
        <w:spacing w:before="120"/>
        <w:ind w:firstLine="567"/>
        <w:jc w:val="both"/>
      </w:pPr>
      <w:r w:rsidRPr="00394DB2">
        <w:t>Конечно, и за внешним противоречием элементов стоит противоречие со средой, но оно является следствием чрезмерной концентрации элементов, возникающей, в свою очередь, из-за отсутствия противоречия со средой отдельного элемента. Противоречие со средой здесь – продукт системы в целом, а не отдельного объекта эволюции. Внутреннее же отрицание объекта эволюции – следствие его "нетехнологичности", привязанности к своей локальной (в пространстве и времени) среде и неприспособленности к общей. Элемент и система в целом образуют два граничных базиса эволюционной системы, соответствующих двум граничным состояниям объекта эволюции.</w:t>
      </w:r>
    </w:p>
    <w:p w:rsidR="00394DB2" w:rsidRPr="00394DB2" w:rsidRDefault="00394DB2" w:rsidP="00394DB2">
      <w:pPr>
        <w:spacing w:before="120"/>
        <w:ind w:firstLine="567"/>
        <w:jc w:val="both"/>
      </w:pPr>
      <w:r w:rsidRPr="00394DB2">
        <w:t xml:space="preserve">Отрицание объекта эволюции может иметь два граничных вида, каждое из которых в предельно развитом состоянии исключает наличие второго: внешнее самоотрицание тождественных объектов </w:t>
      </w:r>
      <w:r>
        <w:t xml:space="preserve"> </w:t>
      </w:r>
      <w:r w:rsidRPr="00394DB2">
        <w:t>эволюции (элементов) при положительном соответствии их со средой и внутреннее самоотрицание неадекватного отношения со своей средой (системы) при отсутствии взаимодействия с аналогичными себе объектами.</w:t>
      </w:r>
    </w:p>
    <w:p w:rsidR="00394DB2" w:rsidRPr="00394DB2" w:rsidRDefault="00394DB2" w:rsidP="00394DB2">
      <w:pPr>
        <w:spacing w:before="120"/>
        <w:ind w:firstLine="567"/>
        <w:jc w:val="both"/>
      </w:pPr>
      <w:r w:rsidRPr="00394DB2">
        <w:t>3. Немного отвлечёмся на общую картину эволюции, разворачивающуюся в результате самоотрицания материи, и место в этом процессе объектов эволюции.</w:t>
      </w:r>
    </w:p>
    <w:p w:rsidR="00394DB2" w:rsidRPr="00394DB2" w:rsidRDefault="00394DB2" w:rsidP="00394DB2">
      <w:pPr>
        <w:spacing w:before="120"/>
        <w:ind w:firstLine="567"/>
        <w:jc w:val="both"/>
      </w:pPr>
      <w:r w:rsidRPr="00394DB2">
        <w:t>Рассматривая эволюционные процессы, можно заметить, что они касаются не всей материи, а лишь той её части, которая собственно его и осуществляет. Почему не эволюционирует вся масса материи Вселенной? Возможно, ответ в бесконечности Вселенной, что означает также неоднородность, многообразие и неравенство условий для её объектов, и соответственно - неравномерность скоростей их развития. В результате в процессе самоотрицания материя неизбежно делится на отрицающую и отрицаемую как более и менее активные свои части. Отрицающая часть материи содержит объекты эволюции, а реальное выделение отрицаемой означает образование среды объектами эволюции, т.е. средообразование.</w:t>
      </w:r>
    </w:p>
    <w:p w:rsidR="00394DB2" w:rsidRPr="00394DB2" w:rsidRDefault="00394DB2" w:rsidP="00394DB2">
      <w:pPr>
        <w:spacing w:before="120"/>
        <w:ind w:firstLine="567"/>
        <w:jc w:val="both"/>
      </w:pPr>
      <w:r w:rsidRPr="00394DB2">
        <w:t>Объекты эволюции имеют в каждый данный момент опережающее развитие и изменяют в ходе этого развития структурный уровень материи. Отрицающая часть формирует эволюционный ствол развития материи. Ствол – это временная совокупность наиболее быстро эволюционирующих ветвей в поцессе развития материи. Поскольку на каждый момент времени таковая, как правило, всегда одна, мы имеем единый ствол эволюции. /Рим – объект эволюции Европейской цивилизации эпохи античности, Англия – объект эволюции эпохи капитализма. Их логически должна связывать единая часть ствола исторической эволюции./</w:t>
      </w:r>
    </w:p>
    <w:p w:rsidR="00394DB2" w:rsidRPr="00394DB2" w:rsidRDefault="00394DB2" w:rsidP="00394DB2">
      <w:pPr>
        <w:spacing w:before="120"/>
        <w:ind w:firstLine="567"/>
        <w:jc w:val="both"/>
      </w:pPr>
      <w:r w:rsidRPr="00394DB2">
        <w:t xml:space="preserve">Отрицаемая материя, как правило, не элиминируется в акте самоотрицания. Она не теряет свойства стремления к самосохранению в принципе, но не обладает уже такой энергией самосохранения как отрицающая её составляющая. /Так человеческое общество выступает активно к животному миру, как объект эволюции к своей среде/. В связи с этим интенсивность развития объектов среды будет другого, низшего порядка. Отрицаемая часть материи отпадает от ствола эволюции в виде ветвей </w:t>
      </w:r>
      <w:r>
        <w:t xml:space="preserve"> </w:t>
      </w:r>
      <w:r w:rsidRPr="00394DB2">
        <w:t>"древа эволюции". Ветви эволюции занимают между собой определённое функциональное место и образуют в совокупности (природную) среду. Иначе говоря, объекты среды занимают между собой конечные, определённые отношения, направленные на собственное воспроизводство и воспроизводство всей материальной системы.</w:t>
      </w:r>
      <w:r>
        <w:t xml:space="preserve"> </w:t>
      </w:r>
    </w:p>
    <w:p w:rsidR="00394DB2" w:rsidRPr="00394DB2" w:rsidRDefault="00394DB2" w:rsidP="00394DB2">
      <w:pPr>
        <w:spacing w:before="120"/>
        <w:ind w:firstLine="567"/>
        <w:jc w:val="both"/>
      </w:pPr>
      <w:r w:rsidRPr="00394DB2">
        <w:t>В отличие от объектов среды, объекты ствола эволюции никакого определённого функционального места в структуре среды не имеют, соотносясь как бы со всей их окружающей средой в целом, благодаря максимальной энергии и степени противоречия самосохранения. Объект эволюции воплощает самоотрицание данной материальной системы и производит изменение её структурного уровня. Среда же обеспечивает условия воспроизводства самих объектов эволюции.</w:t>
      </w:r>
    </w:p>
    <w:p w:rsidR="00394DB2" w:rsidRPr="00394DB2" w:rsidRDefault="00394DB2" w:rsidP="00394DB2">
      <w:pPr>
        <w:spacing w:before="120"/>
        <w:ind w:firstLine="567"/>
        <w:jc w:val="both"/>
      </w:pPr>
      <w:r w:rsidRPr="00394DB2">
        <w:t>Предметом как данного исследования, так и вообще онтологии или теории эволюции материи, является именно процесс развёртывания ствола эволюции в лице объектов эволюции. В отличие от этого, известные естественные науки изучают среду объектов эволюции, т.е. всю совокупность объектов, образованных ветвями эволюции и их составляющие определённые конечные отношения.</w:t>
      </w:r>
    </w:p>
    <w:p w:rsidR="00394DB2" w:rsidRPr="00394DB2" w:rsidRDefault="00394DB2" w:rsidP="00394DB2">
      <w:pPr>
        <w:spacing w:before="120"/>
        <w:ind w:firstLine="567"/>
        <w:jc w:val="both"/>
      </w:pPr>
      <w:r w:rsidRPr="00394DB2">
        <w:t>Объекты эволюции и среда вместе составляют эволюционную систему. Среда присутствует в эволюционной системе как бы в качестве фундамента, играя необходимую роль для простого воспроизводства объектов эволюции, но второстепенную для самого эволюционного процесса. Объекты эволюции могут осуществлять не только процесс средообразования, но и процесс средопоглощения, т.е. включения в ствол объектов среды. /Использование природных ресурсов для создания ноосферы и техносферы. Или: поглощение отсталых слоёв и этносов и их включение в развитую цивилизацию (эмансипация)./</w:t>
      </w:r>
    </w:p>
    <w:p w:rsidR="00394DB2" w:rsidRPr="00394DB2" w:rsidRDefault="00394DB2" w:rsidP="00394DB2">
      <w:pPr>
        <w:spacing w:before="120"/>
        <w:ind w:firstLine="567"/>
        <w:jc w:val="both"/>
      </w:pPr>
      <w:r w:rsidRPr="00394DB2">
        <w:t>В конкретике установить границу ствола эволюции и среды весьма непросто и это должно остаться темой для прикладных исследований. Не только народы и страны, но сам конкретный человек, и его сознание делятся на объект эволюции и среду! Эти понятия относятся на практике к категории "размытых понятий", у которых существует лишь теоретическая определённость (есть облако и не облако, а "живой" жёсткой границы между ними нет), которой мы пока и ограничимся.</w:t>
      </w:r>
    </w:p>
    <w:p w:rsidR="00394DB2" w:rsidRPr="00394DB2" w:rsidRDefault="00394DB2" w:rsidP="00394DB2">
      <w:pPr>
        <w:spacing w:before="120"/>
        <w:ind w:firstLine="567"/>
        <w:jc w:val="both"/>
      </w:pPr>
      <w:r w:rsidRPr="00394DB2">
        <w:t>4. Вернёмся к онтологическим процессам ствола эволюции. Из наличия двух граничных базисных видов отрицания, условно обозначенных как внешнее и внутреннее, вытекает сущность эволюции как циклического перехода одного вида отрицания в другой. Точнее, каждое граничное отрицание в стремлении к устойчивому переходит в своё конечное, которое, в свою очередь, порождает новое граничное отрицание противоположное первому. Каждое новое граничное отрицание нарастает до величины бесконечности, ставящей под вопрос существование охваченных им объектов, и затем только начинает переходить в конечное. Любое отрицание по своей сути довлеет к разрешению своего противоречия и переходу в конечное; но реализует это только по достижению абсолютной, т.е. бесконечной, своей величины. Эта ситуация схожа с движением качелей, несущихся вверх, и испытывающих отрицающее это движение воздействие силы тяготения. Однако, лишь с достижением максимального подъёма эта сила достигает абсолютного отрицания движения вверх и принуждает к движению обратному настолько сильному, что будет преодолевать все силы противодействующие этому движению.</w:t>
      </w:r>
    </w:p>
    <w:p w:rsidR="00394DB2" w:rsidRPr="00394DB2" w:rsidRDefault="00394DB2" w:rsidP="00394DB2">
      <w:pPr>
        <w:spacing w:before="120"/>
        <w:ind w:firstLine="567"/>
        <w:jc w:val="both"/>
      </w:pPr>
      <w:r w:rsidRPr="00394DB2">
        <w:t>В результате имевшее место противоречие обязательно разрешается качественным изменением материи, что мы и называем развитием, и исчезает. Оно стремится к своему разрешению по своей природе. Не будь этой закономерности, противоречие не порождало бы эволюцию, а движение было бы бессмысленным. Всякое граничное отрицание предполагает снятие своего противоречия, исключая принципиальную дальнейшую возможность его возникновения. Поэтому оно производит такое структурное изменение материи, при котором исходное состояние абсолютно отрицается, то есть материя изменяется настолько, что условия породившие необходимость прежнего отрицания исчезают в данной части материи навсегда, а результат этого отрицания сохраняется в эволюционном объекте только в снятой форме онтогенеза. В то же время само противоречие самосохранения так же неуничтожимо, разумеется, как и материя. Разрешаясь в ходе развития материи, оно только переходит из одной своей формы в другую, реализуя "...взаимное проникновение полярных противоположностей и превращение их друг в друга, когда они доведены до крайности".</w:t>
      </w:r>
    </w:p>
    <w:p w:rsidR="00394DB2" w:rsidRPr="00394DB2" w:rsidRDefault="00394DB2" w:rsidP="00394DB2">
      <w:pPr>
        <w:spacing w:before="120"/>
        <w:ind w:firstLine="567"/>
        <w:jc w:val="both"/>
      </w:pPr>
      <w:r w:rsidRPr="00394DB2">
        <w:t>Цикличность эволюции подтверждается иерархической структурой материи. "Общая схема иерархического, ступенчатого строения материи, связанная с признанием существования относительно самостоятельных и устойчивых уровней, узловых точек в ряду делений материи, сохраняет свою силу и эвристические значения. Согласно этой схеме дискретные объекты определенного уровня материи, вступая в специфические взаимодействия, служат исходными при образовании и развитии принципиально новых типов объектов с иными свойствами и формами взаимодействия. При этом большая устойчивость и самостоятельность исходных, относительно элементарных объектов обусловливает повторяющиеся и сохраняющиеся свойства, отношения и закономерности объектов более высокого уровня. Это положение едино для систем различной природы." Вся эволюция материи показывает цикличный характер – от одного элемента к другому, более высшему. Совокупность элементов создает новый элемент и т.д. Последовательность ... "протон, атом, молекула, макромолекула, клеточная органелла, клетка, организм, экосистема" (по Гробстайну) – иллюстрирует этот процесс. Цикличность эволюции даёт возможность найти общие закономерности развития разных уровней материи, включая высший – исторический.</w:t>
      </w:r>
    </w:p>
    <w:p w:rsidR="00394DB2" w:rsidRPr="00394DB2" w:rsidRDefault="00394DB2" w:rsidP="00394DB2">
      <w:pPr>
        <w:spacing w:before="120"/>
        <w:ind w:firstLine="567"/>
        <w:jc w:val="both"/>
      </w:pPr>
      <w:r w:rsidRPr="00394DB2">
        <w:t>Начальная точка цикла – чисто условное понятие, и нам логичнее принять за неё состояние системы с чисто внешним отрицанием между элементами, которые образуют в совокупности неорганизованную систему. Конечной точкой этого цикла будет аналогичная система, состоящая из элементов следующего структурного уровня, высшего или низшего в зависимости от направления эволюции данной материи. В соответствии с диалектической логикой конечная точка цикла, соответствуя начальной, должна быть её отрицанием отрицания. Что в таком случае представляет собой отрицание? Очевидно, если и начальное и конечное состояние - система неорганизованных элементов с внешним видом отрицания, то их отрицанием будет организованная система с внутренним отрицанием. Так цикл разбивается на два отрицания, формирующие две его фазы.</w:t>
      </w:r>
    </w:p>
    <w:p w:rsidR="00394DB2" w:rsidRPr="00394DB2" w:rsidRDefault="009B3A1B" w:rsidP="00394DB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w:pict>
      </w:r>
    </w:p>
    <w:p w:rsidR="00394DB2" w:rsidRPr="00394DB2" w:rsidRDefault="00394DB2" w:rsidP="00394DB2">
      <w:pPr>
        <w:spacing w:before="120"/>
        <w:ind w:firstLine="567"/>
        <w:jc w:val="both"/>
      </w:pPr>
      <w:r w:rsidRPr="00394DB2">
        <w:t>Первая фаза (А): переход системы множественной совокупности неорганизованных элементов (Е1) с внешним отрицанием к организованной системе с внутренним отрицанием (С). И вторая фаза (В): переход этой системы снова к системе неорганизованных элементов с внешним отрицанием (Е2).</w:t>
      </w:r>
    </w:p>
    <w:p w:rsidR="00394DB2" w:rsidRPr="00394DB2" w:rsidRDefault="00394DB2" w:rsidP="00394DB2">
      <w:pPr>
        <w:spacing w:before="120"/>
        <w:ind w:firstLine="567"/>
        <w:jc w:val="both"/>
      </w:pPr>
      <w:r w:rsidRPr="00394DB2">
        <w:t>В первой фазе устойчивость элементов определяет стремление их к количественному росту и соответственно росту взаимного отрицания вплоть до абсолютного, полного, бесконечного внешнего отрицания (Е1) их отношений. После чего они должны начать перевод (А) взаимодействий в конечное состояние, т.е. в образование организованной системы (С), включающей в себя все элементы, с доминирующим противоречием со средой.</w:t>
      </w:r>
    </w:p>
    <w:p w:rsidR="00394DB2" w:rsidRPr="00394DB2" w:rsidRDefault="00394DB2" w:rsidP="00394DB2">
      <w:pPr>
        <w:spacing w:before="120"/>
        <w:ind w:firstLine="567"/>
        <w:jc w:val="both"/>
      </w:pPr>
      <w:r w:rsidRPr="00394DB2">
        <w:t>Возможно, такой процесс имел в виду Гегель, когда писал: "Об отталкивании говорят в основном при рассмотрении материи и понимают под этим выражением именно то, что материя будучи многим, в каждом из этих многих одних ведёт себя как исключающее все остальные. ... но каждое из многих само есть единое и поскольку оно ведёт себя как таковое, то это всестороннее отталкивание переходит в свою противоположность – притяжение."</w:t>
      </w:r>
    </w:p>
    <w:p w:rsidR="00394DB2" w:rsidRPr="00394DB2" w:rsidRDefault="00394DB2" w:rsidP="00394DB2">
      <w:pPr>
        <w:spacing w:before="120"/>
        <w:ind w:firstLine="567"/>
        <w:jc w:val="both"/>
      </w:pPr>
      <w:r w:rsidRPr="00394DB2">
        <w:t>Во второй фазе организованная система, включив в себя все элементы, не может по определению иметь внешнего отрицания. Отрицание такого объекта, противоречие самосохранения, находится на его внутренней границе со средой, что означает самоотрицание. Это внутреннее отрицание, или самоотрицание бесконечно, т.е. система абсолютно неустойчива, изменчива, неопределённа и стремится к внутреннему изменению в сторону повышения устойчивости, поэтому она снижает своё внутреннее отрицание (противоречие) за счёт образования внешних связей и их противоречий с другими объектами (В) вплоть до своей эволюции в новый элемент (Е2) с новым абсолютным внешним отрицанием.</w:t>
      </w:r>
    </w:p>
    <w:p w:rsidR="00394DB2" w:rsidRPr="00394DB2" w:rsidRDefault="00394DB2" w:rsidP="00394DB2">
      <w:pPr>
        <w:spacing w:before="120"/>
        <w:ind w:firstLine="567"/>
        <w:jc w:val="both"/>
      </w:pPr>
      <w:r w:rsidRPr="00394DB2">
        <w:t>В первой фазе бесконечное внешнее противоречие элементов разрешается в их развитые конечные отношения, во второй отношения между объектами эволюции формируются из нулевых конечных отношений между объектами. Отсюда, возможно, вытекает гораздо большая временная продолжительность второй фазы по сравнению с первой.</w:t>
      </w:r>
    </w:p>
    <w:p w:rsidR="00394DB2" w:rsidRPr="00394DB2" w:rsidRDefault="00394DB2" w:rsidP="00394DB2">
      <w:pPr>
        <w:spacing w:before="120"/>
        <w:ind w:firstLine="567"/>
        <w:jc w:val="both"/>
      </w:pPr>
      <w:r w:rsidRPr="00394DB2">
        <w:t>Существование материи, будучи тождественным стремлению к своему самосохранению, реализуется в циклическом развитии, происходящем через фазы самоотрицания. Цикл изменения структурного уровня материи состоит из двух фаз, составляющих отрицание отрицания. В силу атрибутивности существования и развития - онтология, как учение о бытии, должна быть по сути теорией эволюции материи, включающей и теорию исторического процесса.</w:t>
      </w:r>
    </w:p>
    <w:p w:rsidR="00B42C45" w:rsidRPr="00394DB2" w:rsidRDefault="00B42C45" w:rsidP="00394DB2">
      <w:pPr>
        <w:spacing w:before="120"/>
        <w:ind w:firstLine="567"/>
        <w:jc w:val="both"/>
      </w:pPr>
      <w:bookmarkStart w:id="0" w:name="_GoBack"/>
      <w:bookmarkEnd w:id="0"/>
    </w:p>
    <w:sectPr w:rsidR="00B42C45" w:rsidRPr="00394DB2" w:rsidSect="00394DB2">
      <w:pgSz w:w="11909" w:h="16834"/>
      <w:pgMar w:top="1134" w:right="1134" w:bottom="1134" w:left="1134" w:header="720" w:footer="720"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DB2" w:rsidRDefault="00394DB2">
      <w:r>
        <w:separator/>
      </w:r>
    </w:p>
  </w:endnote>
  <w:endnote w:type="continuationSeparator" w:id="0">
    <w:p w:rsidR="00394DB2" w:rsidRDefault="0039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DB2" w:rsidRDefault="00394DB2">
      <w:r>
        <w:separator/>
      </w:r>
    </w:p>
  </w:footnote>
  <w:footnote w:type="continuationSeparator" w:id="0">
    <w:p w:rsidR="00394DB2" w:rsidRDefault="00394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DB2"/>
    <w:rsid w:val="00002B5A"/>
    <w:rsid w:val="0010437E"/>
    <w:rsid w:val="00394DB2"/>
    <w:rsid w:val="00616072"/>
    <w:rsid w:val="006A5004"/>
    <w:rsid w:val="00710178"/>
    <w:rsid w:val="008A385C"/>
    <w:rsid w:val="008B35EE"/>
    <w:rsid w:val="00905CC1"/>
    <w:rsid w:val="009B3A1B"/>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0473F22D-1296-46A7-A584-BEAD00D0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DB2"/>
    <w:pPr>
      <w:spacing w:after="0" w:line="240" w:lineRule="auto"/>
    </w:pPr>
    <w:rPr>
      <w:sz w:val="24"/>
      <w:szCs w:val="24"/>
    </w:rPr>
  </w:style>
  <w:style w:type="paragraph" w:styleId="1">
    <w:name w:val="heading 1"/>
    <w:basedOn w:val="a"/>
    <w:next w:val="a"/>
    <w:link w:val="10"/>
    <w:uiPriority w:val="99"/>
    <w:qFormat/>
    <w:rsid w:val="00394DB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Normal (Web)"/>
    <w:basedOn w:val="a"/>
    <w:uiPriority w:val="99"/>
    <w:rsid w:val="00394DB2"/>
    <w:pPr>
      <w:spacing w:before="116" w:after="13"/>
      <w:ind w:left="13" w:right="13"/>
      <w:jc w:val="both"/>
    </w:pPr>
    <w:rPr>
      <w:sz w:val="20"/>
      <w:szCs w:val="20"/>
    </w:rPr>
  </w:style>
  <w:style w:type="character" w:styleId="a4">
    <w:name w:val="Hyperlink"/>
    <w:basedOn w:val="a0"/>
    <w:uiPriority w:val="99"/>
    <w:rsid w:val="00394DB2"/>
    <w:rPr>
      <w:color w:val="auto"/>
      <w:u w:val="none"/>
      <w:effect w:val="none"/>
    </w:rPr>
  </w:style>
  <w:style w:type="character" w:styleId="a5">
    <w:name w:val="Strong"/>
    <w:basedOn w:val="a0"/>
    <w:uiPriority w:val="99"/>
    <w:qFormat/>
    <w:rsid w:val="00394DB2"/>
    <w:rPr>
      <w:b/>
      <w:bCs/>
    </w:rPr>
  </w:style>
  <w:style w:type="character" w:styleId="a6">
    <w:name w:val="Emphasis"/>
    <w:basedOn w:val="a0"/>
    <w:uiPriority w:val="99"/>
    <w:qFormat/>
    <w:rsid w:val="00394DB2"/>
    <w:rPr>
      <w:i/>
      <w:iCs/>
    </w:rPr>
  </w:style>
  <w:style w:type="paragraph" w:styleId="a7">
    <w:name w:val="header"/>
    <w:basedOn w:val="a"/>
    <w:link w:val="a8"/>
    <w:uiPriority w:val="99"/>
    <w:rsid w:val="00394DB2"/>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 w:type="paragraph" w:styleId="a9">
    <w:name w:val="footer"/>
    <w:basedOn w:val="a"/>
    <w:link w:val="aa"/>
    <w:uiPriority w:val="99"/>
    <w:rsid w:val="00394DB2"/>
    <w:pPr>
      <w:tabs>
        <w:tab w:val="center" w:pos="4677"/>
        <w:tab w:val="right" w:pos="9355"/>
      </w:tabs>
    </w:pPr>
  </w:style>
  <w:style w:type="character" w:customStyle="1" w:styleId="aa">
    <w:name w:val="Нижний колонтитул Знак"/>
    <w:basedOn w:val="a0"/>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3806</Words>
  <Characters>21695</Characters>
  <Application>Microsoft Office Word</Application>
  <DocSecurity>0</DocSecurity>
  <Lines>180</Lines>
  <Paragraphs>50</Paragraphs>
  <ScaleCrop>false</ScaleCrop>
  <Company>Home</Company>
  <LinksUpToDate>false</LinksUpToDate>
  <CharactersWithSpaces>25451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Начала онтологии как теории эволюции материи</dc:title>
  <dc:subject/>
  <dc:creator>User</dc:creator>
  <cp:keywords/>
  <dc:description/>
  <cp:lastModifiedBy>admin</cp:lastModifiedBy>
  <cp:revision>2</cp:revision>
  <dcterms:created xsi:type="dcterms:W3CDTF">2014-02-18T02:23:00Z</dcterms:created>
  <dcterms:modified xsi:type="dcterms:W3CDTF">2014-02-18T02:23:00Z</dcterms:modified>
</cp:coreProperties>
</file>