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EC" w:rsidRDefault="00F435EC">
      <w:pPr>
        <w:widowControl w:val="0"/>
        <w:spacing w:before="120"/>
        <w:jc w:val="center"/>
        <w:rPr>
          <w:b/>
          <w:bCs/>
          <w:color w:val="000000"/>
          <w:sz w:val="32"/>
          <w:szCs w:val="32"/>
        </w:rPr>
      </w:pPr>
      <w:r>
        <w:rPr>
          <w:b/>
          <w:bCs/>
          <w:color w:val="000000"/>
          <w:sz w:val="32"/>
          <w:szCs w:val="32"/>
        </w:rPr>
        <w:t>Начало человеческой жизни</w:t>
      </w:r>
    </w:p>
    <w:p w:rsidR="00F435EC" w:rsidRDefault="00F435EC">
      <w:pPr>
        <w:widowControl w:val="0"/>
        <w:spacing w:before="120"/>
        <w:jc w:val="center"/>
        <w:rPr>
          <w:color w:val="000000"/>
          <w:sz w:val="28"/>
          <w:szCs w:val="28"/>
        </w:rPr>
      </w:pPr>
      <w:r>
        <w:rPr>
          <w:color w:val="000000"/>
          <w:sz w:val="28"/>
          <w:szCs w:val="28"/>
        </w:rPr>
        <w:t>Реферат по история Украины выполнил Королёв И. В.</w:t>
      </w:r>
    </w:p>
    <w:p w:rsidR="00F435EC" w:rsidRDefault="00F435EC">
      <w:pPr>
        <w:widowControl w:val="0"/>
        <w:spacing w:before="120"/>
        <w:jc w:val="center"/>
        <w:rPr>
          <w:color w:val="000000"/>
          <w:sz w:val="28"/>
          <w:szCs w:val="28"/>
        </w:rPr>
      </w:pPr>
      <w:r>
        <w:rPr>
          <w:color w:val="000000"/>
          <w:sz w:val="28"/>
          <w:szCs w:val="28"/>
        </w:rPr>
        <w:t>Крымская академия природоохранного и курортного строительства (КАПКС)</w:t>
      </w:r>
    </w:p>
    <w:p w:rsidR="00F435EC" w:rsidRDefault="00F435EC">
      <w:pPr>
        <w:widowControl w:val="0"/>
        <w:spacing w:before="120"/>
        <w:jc w:val="center"/>
        <w:rPr>
          <w:color w:val="000000"/>
          <w:sz w:val="28"/>
          <w:szCs w:val="28"/>
        </w:rPr>
      </w:pPr>
      <w:r>
        <w:rPr>
          <w:color w:val="000000"/>
          <w:sz w:val="28"/>
          <w:szCs w:val="28"/>
        </w:rPr>
        <w:t>АРК Крым, г. Симферополь,</w:t>
      </w:r>
    </w:p>
    <w:p w:rsidR="00F435EC" w:rsidRDefault="00F435EC">
      <w:pPr>
        <w:widowControl w:val="0"/>
        <w:spacing w:before="120"/>
        <w:jc w:val="center"/>
        <w:rPr>
          <w:b/>
          <w:bCs/>
          <w:color w:val="000000"/>
          <w:sz w:val="28"/>
          <w:szCs w:val="28"/>
        </w:rPr>
      </w:pPr>
      <w:r>
        <w:rPr>
          <w:b/>
          <w:bCs/>
          <w:color w:val="000000"/>
          <w:sz w:val="28"/>
          <w:szCs w:val="28"/>
        </w:rPr>
        <w:t>Древнейшие жители.</w:t>
      </w:r>
    </w:p>
    <w:p w:rsidR="00F435EC" w:rsidRDefault="00F435EC">
      <w:pPr>
        <w:widowControl w:val="0"/>
        <w:spacing w:before="120"/>
        <w:ind w:firstLine="567"/>
        <w:jc w:val="both"/>
        <w:rPr>
          <w:color w:val="000000"/>
          <w:sz w:val="24"/>
          <w:szCs w:val="24"/>
        </w:rPr>
      </w:pPr>
      <w:r>
        <w:rPr>
          <w:color w:val="000000"/>
          <w:sz w:val="24"/>
          <w:szCs w:val="24"/>
        </w:rPr>
        <w:t>Первые следы человеческого обитания на территории современной Украины появились примерно 150 тыс. лет тому назад. У первого человека, пришедшего на берега Черного моря с Кавказа или, быть может, с Балкан, был маленький мозг, низкий лоб, массивная челюсть и большие зубы. Зато он крепко стоял на своих двоих и уже многое умел делать освобожденными от ходьбы руками. К середине последнего ледникового периода (около 40 тыс. лет до н. э.) он окончательно превратился в гомо сапиенса, или кроманьонца, от которого происходит современный человек. Кроманьонец — сравнительно высокое прямоходящее существо, обладающее значительными умственными способностями. Охотники и собиратели плодов, кроманьонцы приспосабливались к холодному суровому климату, преодолевали все трудности выживания и добывания пищи при помощи невиданных технических изобретений (кремневое оружие и резец, рыболовные крючки, гарпуны, жилище из звериных костей и шкур). Примерно за 10 тыс. лет до Рождества Христова последний ледник отступил на север, оставив после себя тот ландшафт, который мы видим в Украине и сегодня. Зато мир самого человека стал меняться все быстрее. Во всяком случае в период неолита (в Украине он продолжался от 6 до 2 тыс. лет до н. э.) человечество претерпело более глубокие перемены, чем за все предыдущие 2—3 млн. лет своего предположительного существования. Вопреки своему названию неолит, т. е. «новый каменный век», имел мало общего с камнем. «Революционное» значение этой эпохи состояло в том, что люди нашли принципиально новые пути добывания пищи: от охоты и собирательства перешли, наконец, к самостоятельному ее производству. Считается, что земледелие начало распространяться по территории Украины с юго-запада — междуречья Буга и Днестра. Здесь-то около V и IV тысячелетий до н. э. и возникли древнейшие в Восточной Европе земледельческие поселения. Теперь вместо того, чтобы бродить по окрестностям в поисках добычи, человек надолго оседал вокруг своего поля. Так появляются деревни. Земледелие потребовало большей рабочей силы, чем охота и собирательство, поэтому население быстро растет. А с ростом населения потребовались и какие-то примитивные формы политической и социальной организации. Самая известная из древних земледельческих культур на территории современной Украины — так называемая трипольская» Она развивалась в долинах Днестра, Буга и Прута и впоследствии достигла Днепра. Расцвет ее пришелся на 3500—2700 гг. до н. э. В эти годы количество жителей каждого из трипольских поселений составляло 600—700 человек. Трипольцы организовывались в кланы по отцовской линии. Жили они, как правило, в длинных узких хижинах, внутри которых каждая отдельная семья имела свой отгороженный угол с глинобитной печью. Свои глиняные сосуды они украшали мягкими контурами золотисто черно-белых узоров. Такие рисунки характерны для культур с развитой магией, разнообразными ритуалам и верованьями в сверхъестественные силы. Рядом с этим уживались и вполне практические вещи. Первое в Украине механическое устройство — сверло для проделывания отверстий в камне и дереве — появилось у людей трипольской культуры. Еще более важным было изобретение деревянного плуга. Теперь уж точно земледелие, стало более надежным способом существования, чем охота. (Следующее изобретение, возможно, было позаимствовано из Азии: речь идет об использовании первого из металлов — меди. Что мы знаем о закате трипольской культуры? Археологи предполагают, что перенаселенность обжитых мест заставляла людей уходить на новые, необжитые. Одни продвигались в глубь степей. Другие жившие в долине Днепра, пошли на север, в дремучее Полесье и дальше к 2000 г. до н. э. Трипольцы как единый исторический народ более не существовали Очевидно, какую-то его часть покорили и ассимилировали воинственные степные племена, другая нашла защиту и приют в северных лесах.</w:t>
      </w:r>
    </w:p>
    <w:p w:rsidR="00F435EC" w:rsidRDefault="00F435EC">
      <w:pPr>
        <w:widowControl w:val="0"/>
        <w:spacing w:before="120"/>
        <w:jc w:val="center"/>
        <w:rPr>
          <w:b/>
          <w:bCs/>
          <w:color w:val="000000"/>
          <w:sz w:val="28"/>
          <w:szCs w:val="28"/>
        </w:rPr>
      </w:pPr>
      <w:r>
        <w:rPr>
          <w:b/>
          <w:bCs/>
          <w:color w:val="000000"/>
          <w:sz w:val="28"/>
          <w:szCs w:val="28"/>
        </w:rPr>
        <w:t>Скифо-сарматская эпоха на Украине.</w:t>
      </w:r>
    </w:p>
    <w:p w:rsidR="00F435EC" w:rsidRDefault="00F435EC">
      <w:pPr>
        <w:widowControl w:val="0"/>
        <w:spacing w:before="120"/>
        <w:ind w:firstLine="567"/>
        <w:jc w:val="both"/>
        <w:rPr>
          <w:color w:val="000000"/>
          <w:sz w:val="24"/>
          <w:szCs w:val="24"/>
        </w:rPr>
      </w:pPr>
      <w:r>
        <w:rPr>
          <w:color w:val="000000"/>
          <w:sz w:val="24"/>
          <w:szCs w:val="24"/>
        </w:rPr>
        <w:t>Кочевники. От Венгрии до Маньчжурии стелется широкая Евразийская степь. Это самая большая равнина на Земном шаре. И хоть местами путь по ней преграждают горы (Карпаты, Урал, Тянь-Шань), многочисленные перевалы позволяют сравнительно легко пересечь из конца в конец все это почти 6000-километровое пространство. Украина — тот его западный край, где климат умеренный, земля плодородна. Ясно, что она не просто часть, но один из притягательных центров всей исторической географии кочевников Евразии. Скотоводством мы называем образ жизни, установившийся в степях после того, как человек приручил стада животных и они стали его главным средством существования. Произошло это около 3000 г. до н. э. Кстати, далеко не сразу скотоводы Евразии превратились в кочевников. Почти две тысячи лет они вели полуоседлое существование, занимаясь также и земледелием. «Пастораль» оборвалась где-то около 1000 г. до н. э. Пастухи стали кочевниками. Теперь они рыскали по степи в поисках все новых пастбищ по мере того, как старые опустошались их быстро растущими стадами. Это вечное перемещение с места на место развивало в людях совершенно особые черты, и главной среда них была воинственность. Военные навыки, повседневно необходимые для защиты своих стад и захвата новых пастбищ, становились характерным признаком образа жизни скотовода. И кто-то должен был умело организовать и отпор врагу, и нападение, и быстрое передвижение массы людей и животных по бескрайним просторам степей. Так появилась племенная знать. Итак, кочевники агрессивны, мобильны, хорошо организованы. А земледельцы — народ самодостаточный и потому сравнительно мирный. Но чем больше в степи первых, тем более уязвимым, ненадежным становится положение вторых. В украинских степях скотоводы появились сравнительно рано. Около 3000 г. до н. э. левый берег Днепра заняли племена так называемой ямной культуры. Они шли с востока и гнали табуны коней, ибо ездить верхом еще не умели. За ними следовали другие скотоводческие племена. В течение многих веков, как волны по океану, двигались людские массы по равнинам Евразии. Непрерывные миграции — одна из характерных черт древнейшей истории Украины. А одна, из вероятных тому причин — перенаселенность Прикаспийской степи. Там происходила цепная реакция: сильное племя вытесняло более слабое с его пастбищ, последнее в свою очередь будоражило соседей — и новая волна катилась с востока на запад.</w:t>
      </w:r>
    </w:p>
    <w:p w:rsidR="00F435EC" w:rsidRDefault="00F435EC">
      <w:pPr>
        <w:widowControl w:val="0"/>
        <w:spacing w:before="120"/>
        <w:ind w:firstLine="567"/>
        <w:jc w:val="both"/>
        <w:rPr>
          <w:color w:val="000000"/>
          <w:sz w:val="24"/>
          <w:szCs w:val="24"/>
        </w:rPr>
      </w:pPr>
      <w:r>
        <w:rPr>
          <w:color w:val="000000"/>
          <w:sz w:val="24"/>
          <w:szCs w:val="24"/>
        </w:rPr>
        <w:t>Киммерийцы. Лишь только к 1500 или 1000 г. до н. э. человек сел верхом на лошадь: понадобилось без малого две тысячи лет, чтобы овладеть несложным, на наш нынешний взгляд, искусством верховой езды. Так уж получилось, что первые в Украине всадники — киммерийцы — стали и первыми ее жителями, собственное имя которых дошло до нас. А дошло оно благодаря Гомеру. В «Одиссее» есть рассказ о жителях Северного Причерноморья, там и упомянута «земля киммерийцев». Это первое из известных нам упоминаний об Украине. Но ничего, кроме имени, Гомер не сообщает о народе, живущем, как думали древние, на самом краю земли. Многие ученые полагают, что киммерийцы перекочевали в Украину с нижней Волги через предгорья Кавказа и произошло это около 1500 г. до н. э. Другие считают киммерийцев коренными жителями Украины. Так или иначе, вплоть до 700 г. до н. э. киммерийцы населяли практически всю степную часть современной территории Украины от Дона до Днестра. А затем другие кочевники, пришедшие с востока, вытеснили их в Малую Азию. Современные историки, анализируя немногие имеющиеся в их распоряжении сведения о киммерийцах (или «пьющих молоко кобылы», как называли их древние греки), приходят к следующим выводам. Во-первых, киммерийцы были первыми в Украине скотоводами, полностью перешедшими к кочевому образу жизни. Во-вторых, они овладели искусством верховой езды, их войско состояло из всадников. В-третьих, они имели тесные сношения с искусными в обработке металлов жителями Кавказа и таким образом открыли новую страницу в истории Украины — «железный век». В-четвертых, по мере возрастания роли вооруженных всадников менялся сам общественный уклад киммерийцев: разветвленные семейные кланы приходили в упадок, возникала военная аристократия.</w:t>
      </w:r>
    </w:p>
    <w:p w:rsidR="00F435EC" w:rsidRDefault="00F435EC">
      <w:pPr>
        <w:widowControl w:val="0"/>
        <w:spacing w:before="120"/>
        <w:ind w:firstLine="567"/>
        <w:jc w:val="both"/>
        <w:rPr>
          <w:color w:val="000000"/>
          <w:sz w:val="24"/>
          <w:szCs w:val="24"/>
        </w:rPr>
      </w:pPr>
      <w:r>
        <w:rPr>
          <w:color w:val="000000"/>
          <w:sz w:val="24"/>
          <w:szCs w:val="24"/>
        </w:rPr>
        <w:t>Скифы. В начале VII в. до н. э. в степях Причерноморья появились скифы и сразу обратили на себя внимание более цивилизованных современников в странах Средиземноморья. Так, в одной из книг Ветхого Завета читаем: «Вот, идет народ от страны северной, и народ великий поднимается от краев земли; держат в руках лук и копье; они жестоки и немилосердны, голос их шумит, как море, и несутся на конях, выстроены, как один человек... Мы услышали весть о них, и руки у нас опустились, скорбь объяла нас... Не выходите в поле и не ходите по дороге, ибо — меч неприятелей, ужас со всех сторон». Пройдя огнем и мечом по странам Ближнего Востока, скифы наконец осели в Северном Причерноморье, основав первое на территории Украины крупное политическое объединение. В V в. до н. э. «отец истории» Геродот побывал в Скифии и описал ее жителей. По-видимому, это были индоевропейцы, т. е. часть тех ирано-язычных кочевых племен, что тысячелетиями господствовали в степях Евразии. По свидетельству Геродота, существовало несколько разновидностей скифов. На правом берегу Днепра жили «скифы-пахари». Земледельцы эти, вероятно, были коренными жителями тех мест и скорее всего, просто приняли имя своих кочевых завоевателей. Некоторые историки даже усматривают в них предков славян. Вся политическая власть в Скифии принадлежала кочевникам — «царским скифам». «Нас больше всех, и мы лучше всех»,— утверждали они. Все прочие скифские и нескифские племена Украины платили дань «царским скифам». В споре о том, «кто лучше всех», «царские скифы» прибегали к неотразимому аргументу — своей огромной, хорошо вооруженной и прекрасно дисциплинированной коннице. Чтобы считаться настоящим воином, скиф должен был испить крови первого убитого им врага. С противников снимали скальпы, из их черепов делали чаши, украшая золотом и серебром. Но превыше золота и серебра ценились дружба и товарищество между воинами. Скифское общество было обществом мужчин. Родословная велась по отцовской линии. Имущество делилось между сыновьями. Многоженство было нормой Юных жен часто убивали после смерти их мужа, чтобы положить в его могил. До сих пор в украинских степях высятся скифские могилы-курганы. Тут и роскошные захоронения племенной знати, и убогие могилы простых людей. Так что, если судить по этим курганам, среди «царских скифов» существовало заметное социально-экономическое расслоение. Кроме военного грабежа, у скифов был еще один немаловажный источник обогащения — торговля с греческими колониями на Черноморском побережье. Именно скифы первыми стали предлагать на мировой рынок те товары украинской земли что на долгие века останутся для нее традиционными,— зерно, воск,, мед, меха, рабов. Взамен они получали вина, ювелирные изделия и другие предметы роскоши, к которым быстро пристрастились. Видимо, из этого же самого стремления к роскоши, к украшению—жизни возникло и высоко оригинальное прикладное искусство скифов. Декоративный скифский стиль» легко узнается по его излюбленному мотиву — животным. С неподражаемой грацией ведут свой вечный хоровод летящие олени, кони, львы изящных скифских амфор. Украина эпохи скифов — важная, хотя и отдаленная часть классической Средиземноморской цивилизации. При посредничестве греческих колонистов Причерноморья скифы не только вступили в контакт с Древней Элладой, но и сумели по достоинству оценить ее. В то же время связи со Средиземноморским миром втягивали скифов и в его конфликты. В 513 г. огромное войско персидского царя Дария вторглось в пределы Украины. Скифы, прибегнув к тактике «выжженной земли», вынудили персов к позорному бегству. Затем скифы сами предприняли военный поход на запад и в конце V — начале IV в. до н. э. покорили Фракию на Дунае. Вот уж без этой победы они могли бы вполне обойтись, ибо она-то и столкнула их лоб в лоб с войсками Филиппа Македонского, отца Александра Великого. Поражение в битве с македонцами в 339 г. было сокрушительным. Это стало началом конца скифов. Примерно век спустя с востока прикатилась новая волна кочевников — сарматы. Могучие сарматы покорили и ассимилировали скифов, но какая-то небольшая часть их смогла укрыться в Крыму, и там их потомки продолжали существовать вплоть до III в. н. э.</w:t>
      </w:r>
    </w:p>
    <w:p w:rsidR="00F435EC" w:rsidRDefault="00F435EC">
      <w:pPr>
        <w:widowControl w:val="0"/>
        <w:spacing w:before="120"/>
        <w:jc w:val="center"/>
        <w:rPr>
          <w:b/>
          <w:bCs/>
          <w:color w:val="000000"/>
          <w:sz w:val="28"/>
          <w:szCs w:val="28"/>
        </w:rPr>
      </w:pPr>
      <w:r>
        <w:rPr>
          <w:b/>
          <w:bCs/>
          <w:color w:val="000000"/>
          <w:sz w:val="28"/>
          <w:szCs w:val="28"/>
        </w:rPr>
        <w:t xml:space="preserve">Сарматы. </w:t>
      </w:r>
    </w:p>
    <w:p w:rsidR="00F435EC" w:rsidRDefault="00F435EC">
      <w:pPr>
        <w:widowControl w:val="0"/>
        <w:spacing w:before="120"/>
        <w:ind w:firstLine="567"/>
        <w:jc w:val="both"/>
        <w:rPr>
          <w:color w:val="000000"/>
          <w:sz w:val="24"/>
          <w:szCs w:val="24"/>
        </w:rPr>
      </w:pPr>
      <w:r>
        <w:rPr>
          <w:color w:val="000000"/>
          <w:sz w:val="24"/>
          <w:szCs w:val="24"/>
        </w:rPr>
        <w:t>Сарматы явились с Нижнего Поволжья и хозяйничали в степях Восточного и Северного Причерноморья почти четыре столетия — со II в. до н. э. по II в н. э. Поначалу они мирно смешивались со своими ираноязычными родичами — скифами, а также с греками, жившими в Северном Причерноморье. Но сарматы становились все более агрессивными по мере того, как враждебные племена вытесняли их с восточных земель. В конце концов сарматы заставили скифских вождей признать их власть над ними, а простых скифских воинов — пополнить ряды сарматской конницы. Сарматы, как и все прежние кочевые властители украинской степи, не были единым, однородным племенем, а представляли собой конфедерацию родственных и часто враждующих между собой племен, таких как языги, роксоланы, аланы. И каждое из них стремилось единовластно править Украиной. Но им не повезло: началось Великое переселение народов. Украина как раз оказалась в центре этого хаотичного и, казалось, бесконечного передвижения огромных человеческих масс — так что сарматам трудно было удерживать какой-то явный и постоянный контроль над «своими» землями. И во II в. н. э. власть сарматов окончательно пала под ударами несметных полчищ гуннов, шедших с востока, набегов германских готов с севера и ответных рейдов римских легионов, упорно державших оборону на западе. Судя по дошедшим до нас разрозненным сведениям о сарматах, по своей внешности и образу жизни они мало чем отличались от скифов и прочих ираноязычных кочевников. Один из современников писал, что они высоки и красивы, как правило, белокуры, «и ярость в их очах вселяет ужас». Одежда сарматов состояла из длинных штанов, короткой кожаной куртки, мягкой кожаной шапки и ботинок; меню составляли мясо, молоко и сыр. Жили они в шатрах на колесах (каждый шатер ставился обычно на 2—4-колесную платформу). Что особенно поражает у сарматов, так это роль, которую играли у них женщины. Геродот недаром верил легендам о том, что сарматы произошли от союза скифов с амазонками. Сарматские женщины, говорит он, полностью переняли образ жизни древних амазонок: «охотятся верхом, Сопровождают мужей на войне, носят ту же одежду, что и они». О том же свидетельствуют и археологические раскопки: сарматских женщин часто хоронили с оружием; они были воительницами, а нередко и жрицами. Когда война не могла удовлетворить все потребности и желания сарматов, они пускались в торговые операции, рассылая свои караваны во все концы света. В Танаис, сарматскую столицу на Дону, стекались китайский шелк кавказский — хрусталь, драгоценности Индии; и Ирана. Ну а связи с римлянами и греками, по мнению греческого, историка и географа Страбона, принесли сарматам больше вреда, чем пользы: «Перенимая наши моды и привычки, эти люди меняются к худшему,— констатировал он.— Они привыкают к роскоши, к чувственным удовольствиям и низменным страстям, в коих не знают они ни меры, ни насыщения». Сарматы были последним индоевропейским народом, пришедшим с востока. На смену им идут новые кочевники. Почти на целое тысячелетие евразийские степи становятся владениями тюркских народов.</w:t>
      </w:r>
      <w:bookmarkStart w:id="0" w:name="_GoBack"/>
      <w:bookmarkEnd w:id="0"/>
    </w:p>
    <w:sectPr w:rsidR="00F435EC">
      <w:pgSz w:w="11906" w:h="16838"/>
      <w:pgMar w:top="1134" w:right="1134" w:bottom="1134" w:left="1134" w:header="1440" w:footer="1440" w:gutter="0"/>
      <w:cols w:space="708" w:equalWidth="0">
        <w:col w:w="9638"/>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52E62"/>
    <w:multiLevelType w:val="hybridMultilevel"/>
    <w:tmpl w:val="2692FE4E"/>
    <w:lvl w:ilvl="0" w:tplc="0C4ADF88">
      <w:start w:val="1"/>
      <w:numFmt w:val="decimal"/>
      <w:lvlText w:val="%1."/>
      <w:lvlJc w:val="left"/>
      <w:pPr>
        <w:tabs>
          <w:tab w:val="num" w:pos="1211"/>
        </w:tabs>
        <w:ind w:left="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E51"/>
    <w:rsid w:val="0052664D"/>
    <w:rsid w:val="005D2E51"/>
    <w:rsid w:val="008C0AB0"/>
    <w:rsid w:val="00F435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2D6A65-456F-4DA8-9ACE-3BA18F98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autoSpaceDE w:val="0"/>
      <w:autoSpaceDN w:val="0"/>
      <w:adjustRightInd w:val="0"/>
      <w:spacing w:line="216" w:lineRule="auto"/>
      <w:jc w:val="both"/>
      <w:outlineLvl w:val="0"/>
    </w:pPr>
    <w:rPr>
      <w:rFonts w:ascii="Times New Roman CYR" w:hAnsi="Times New Roman CYR" w:cs="Times New Roman CYR"/>
      <w:sz w:val="28"/>
      <w:szCs w:val="28"/>
    </w:rPr>
  </w:style>
  <w:style w:type="paragraph" w:styleId="2">
    <w:name w:val="heading 2"/>
    <w:basedOn w:val="a"/>
    <w:next w:val="a"/>
    <w:link w:val="20"/>
    <w:uiPriority w:val="99"/>
    <w:qFormat/>
    <w:pPr>
      <w:keepNext/>
      <w:autoSpaceDE w:val="0"/>
      <w:autoSpaceDN w:val="0"/>
      <w:adjustRightInd w:val="0"/>
      <w:jc w:val="center"/>
      <w:outlineLvl w:val="1"/>
    </w:pPr>
    <w:rPr>
      <w:b/>
      <w:bCs/>
      <w:sz w:val="28"/>
      <w:szCs w:val="28"/>
    </w:rPr>
  </w:style>
  <w:style w:type="paragraph" w:styleId="3">
    <w:name w:val="heading 3"/>
    <w:basedOn w:val="a"/>
    <w:next w:val="a"/>
    <w:link w:val="30"/>
    <w:uiPriority w:val="99"/>
    <w:qFormat/>
    <w:pPr>
      <w:keepNext/>
      <w:autoSpaceDE w:val="0"/>
      <w:autoSpaceDN w:val="0"/>
      <w:adjustRightInd w:val="0"/>
      <w:outlineLvl w:val="2"/>
    </w:pPr>
    <w:rPr>
      <w:b/>
      <w:bCs/>
      <w:i/>
      <w:iCs/>
      <w:sz w:val="28"/>
      <w:szCs w:val="28"/>
    </w:rPr>
  </w:style>
  <w:style w:type="paragraph" w:styleId="4">
    <w:name w:val="heading 4"/>
    <w:basedOn w:val="a"/>
    <w:next w:val="a"/>
    <w:link w:val="40"/>
    <w:uiPriority w:val="99"/>
    <w:qFormat/>
    <w:pPr>
      <w:keepNext/>
      <w:autoSpaceDE w:val="0"/>
      <w:autoSpaceDN w:val="0"/>
      <w:adjustRightInd w:val="0"/>
      <w:ind w:firstLine="540"/>
      <w:jc w:val="both"/>
      <w:outlineLvl w:val="3"/>
    </w:pPr>
    <w:rPr>
      <w:sz w:val="28"/>
      <w:szCs w:val="28"/>
    </w:rPr>
  </w:style>
  <w:style w:type="paragraph" w:styleId="5">
    <w:name w:val="heading 5"/>
    <w:basedOn w:val="a"/>
    <w:next w:val="a"/>
    <w:link w:val="50"/>
    <w:uiPriority w:val="99"/>
    <w:qFormat/>
    <w:pPr>
      <w:keepNext/>
      <w:autoSpaceDE w:val="0"/>
      <w:autoSpaceDN w:val="0"/>
      <w:adjustRightInd w:val="0"/>
      <w:ind w:left="2480"/>
      <w:outlineLvl w:val="4"/>
    </w:pPr>
    <w:rPr>
      <w:rFonts w:ascii="Times New Roman CYR" w:hAnsi="Times New Roman CYR" w:cs="Times New Roman CYR"/>
      <w:b/>
      <w:bCs/>
      <w:sz w:val="28"/>
      <w:szCs w:val="28"/>
    </w:rPr>
  </w:style>
  <w:style w:type="paragraph" w:styleId="6">
    <w:name w:val="heading 6"/>
    <w:basedOn w:val="a"/>
    <w:next w:val="a"/>
    <w:link w:val="60"/>
    <w:uiPriority w:val="99"/>
    <w:qFormat/>
    <w:pPr>
      <w:keepNext/>
      <w:autoSpaceDE w:val="0"/>
      <w:autoSpaceDN w:val="0"/>
      <w:adjustRightInd w:val="0"/>
      <w:jc w:val="center"/>
      <w:outlineLvl w:val="5"/>
    </w:pPr>
    <w:rPr>
      <w:rFonts w:ascii="Times New Roman CYR" w:hAnsi="Times New Roman CYR" w:cs="Times New Roman CYR"/>
      <w:sz w:val="28"/>
      <w:szCs w:val="28"/>
    </w:rPr>
  </w:style>
  <w:style w:type="paragraph" w:styleId="7">
    <w:name w:val="heading 7"/>
    <w:basedOn w:val="a"/>
    <w:next w:val="a"/>
    <w:link w:val="70"/>
    <w:uiPriority w:val="99"/>
    <w:qFormat/>
    <w:pPr>
      <w:keepNext/>
      <w:autoSpaceDE w:val="0"/>
      <w:autoSpaceDN w:val="0"/>
      <w:adjustRightInd w:val="0"/>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pPr>
      <w:autoSpaceDE w:val="0"/>
      <w:autoSpaceDN w:val="0"/>
      <w:adjustRightInd w:val="0"/>
      <w:jc w:val="both"/>
    </w:pPr>
    <w:rPr>
      <w:rFonts w:ascii="Times New Roman CYR" w:hAnsi="Times New Roman CYR" w:cs="Times New Roman CY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adjustRightInd w:val="0"/>
      <w:ind w:firstLine="54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Title"/>
    <w:basedOn w:val="a"/>
    <w:link w:val="a6"/>
    <w:uiPriority w:val="99"/>
    <w:qFormat/>
    <w:pPr>
      <w:autoSpaceDE w:val="0"/>
      <w:autoSpaceDN w:val="0"/>
      <w:adjustRightInd w:val="0"/>
      <w:jc w:val="center"/>
    </w:pPr>
    <w:rPr>
      <w:rFonts w:ascii="Times New Roman CYR" w:hAnsi="Times New Roman CYR" w:cs="Times New Roman CY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1">
    <w:name w:val="Body Text 3"/>
    <w:basedOn w:val="a"/>
    <w:link w:val="32"/>
    <w:uiPriority w:val="99"/>
    <w:pPr>
      <w:autoSpaceDE w:val="0"/>
      <w:autoSpaceDN w:val="0"/>
      <w:adjustRightInd w:val="0"/>
      <w:spacing w:before="20"/>
      <w:ind w:right="200"/>
    </w:pPr>
    <w:rPr>
      <w:b/>
      <w:bCs/>
      <w:i/>
      <w:iCs/>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7">
    <w:name w:val="header"/>
    <w:basedOn w:val="a"/>
    <w:link w:val="a8"/>
    <w:uiPriority w:val="99"/>
    <w:pPr>
      <w:tabs>
        <w:tab w:val="center" w:pos="4677"/>
        <w:tab w:val="right" w:pos="9355"/>
      </w:tabs>
    </w:pPr>
    <w:rPr>
      <w:sz w:val="24"/>
      <w:szCs w:val="24"/>
    </w:r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Subtitle"/>
    <w:basedOn w:val="a"/>
    <w:link w:val="ab"/>
    <w:uiPriority w:val="99"/>
    <w:qFormat/>
    <w:pPr>
      <w:autoSpaceDE w:val="0"/>
      <w:autoSpaceDN w:val="0"/>
      <w:adjustRightInd w:val="0"/>
    </w:pPr>
    <w:rPr>
      <w:rFonts w:ascii="Times New Roman CYR" w:hAnsi="Times New Roman CYR" w:cs="Times New Roman CYR"/>
      <w:sz w:val="28"/>
      <w:szCs w:val="28"/>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footer"/>
    <w:basedOn w:val="a"/>
    <w:link w:val="ad"/>
    <w:uiPriority w:val="99"/>
    <w:pPr>
      <w:tabs>
        <w:tab w:val="center" w:pos="4677"/>
        <w:tab w:val="right" w:pos="9355"/>
      </w:tabs>
    </w:pPr>
    <w:rPr>
      <w:sz w:val="24"/>
      <w:szCs w:val="24"/>
    </w:r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9823</Words>
  <Characters>5600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Начало человеческой жизни</vt:lpstr>
    </vt:vector>
  </TitlesOfParts>
  <Company>PERSONAL COMPUTERS</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Начало человеческой жизни</dc:title>
  <dc:subject/>
  <dc:creator>USER</dc:creator>
  <cp:keywords/>
  <dc:description/>
  <cp:lastModifiedBy>admin</cp:lastModifiedBy>
  <cp:revision>2</cp:revision>
  <dcterms:created xsi:type="dcterms:W3CDTF">2014-01-26T13:46:00Z</dcterms:created>
  <dcterms:modified xsi:type="dcterms:W3CDTF">2014-01-26T13:46:00Z</dcterms:modified>
</cp:coreProperties>
</file>