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00F" w:rsidRDefault="0077500F">
      <w:pPr>
        <w:widowControl w:val="0"/>
        <w:tabs>
          <w:tab w:val="left" w:pos="11700"/>
        </w:tabs>
        <w:spacing w:before="120"/>
        <w:jc w:val="center"/>
        <w:rPr>
          <w:b/>
          <w:bCs/>
          <w:color w:val="000000"/>
          <w:sz w:val="32"/>
          <w:szCs w:val="32"/>
        </w:rPr>
      </w:pPr>
      <w:r>
        <w:rPr>
          <w:b/>
          <w:bCs/>
          <w:color w:val="000000"/>
          <w:sz w:val="32"/>
          <w:szCs w:val="32"/>
        </w:rPr>
        <w:t>Национал-социализм (нацизм)</w:t>
      </w:r>
    </w:p>
    <w:p w:rsidR="0077500F" w:rsidRDefault="0077500F">
      <w:pPr>
        <w:widowControl w:val="0"/>
        <w:spacing w:before="120"/>
        <w:ind w:firstLine="567"/>
        <w:jc w:val="both"/>
        <w:rPr>
          <w:color w:val="000000"/>
          <w:sz w:val="24"/>
          <w:szCs w:val="24"/>
        </w:rPr>
      </w:pPr>
      <w:r>
        <w:rPr>
          <w:color w:val="000000"/>
          <w:sz w:val="24"/>
          <w:szCs w:val="24"/>
        </w:rPr>
        <w:t xml:space="preserve">Национал-социализм (нацизм) – германская разновидность фашизма, основанная на теории превосходства биологически «избранной» расы, а также аналогичные течения, возникшие по германскому примеру в других странах. </w:t>
      </w:r>
    </w:p>
    <w:p w:rsidR="0077500F" w:rsidRDefault="0077500F">
      <w:pPr>
        <w:widowControl w:val="0"/>
        <w:spacing w:before="120"/>
        <w:jc w:val="center"/>
        <w:rPr>
          <w:b/>
          <w:bCs/>
          <w:color w:val="000000"/>
          <w:sz w:val="28"/>
          <w:szCs w:val="28"/>
        </w:rPr>
      </w:pPr>
      <w:r>
        <w:rPr>
          <w:b/>
          <w:bCs/>
          <w:color w:val="000000"/>
          <w:sz w:val="28"/>
          <w:szCs w:val="28"/>
        </w:rPr>
        <w:t>Возникновение германского нацизма</w:t>
      </w:r>
    </w:p>
    <w:p w:rsidR="0077500F" w:rsidRDefault="0077500F">
      <w:pPr>
        <w:widowControl w:val="0"/>
        <w:spacing w:before="120"/>
        <w:ind w:firstLine="567"/>
        <w:jc w:val="both"/>
        <w:rPr>
          <w:color w:val="000000"/>
          <w:sz w:val="24"/>
          <w:szCs w:val="24"/>
        </w:rPr>
      </w:pPr>
      <w:r>
        <w:rPr>
          <w:color w:val="000000"/>
          <w:sz w:val="24"/>
          <w:szCs w:val="24"/>
        </w:rPr>
        <w:t xml:space="preserve">Политическим и идеологическим предшественником национал-социализма в Германии было немецкое националистическое и антисемитское движение, которое сформировалось в конце 1870–1880-х годов. Его сторонники происходили преимущественно из среды городских и сельских мелких собственников и деклассированных элементов. Уже одна из первых политических организаций движения – «Лига антисемитов» имела тайное членство и была построена на жестких принципах слепого повиновения вождям. Лига и связанные с ней группировки собирали подписи под петицией за ограничение гражданских прав евреев, устраивали еврейские погромы. Действовали также «Христианско-социальная рабочая партия», «Социальная имперская партия», «Немецкий народный союз», «Немецкая партия реформ», «Немецкий союз антисемитов», объединение антисемитских студенческих союзов и др. В 1888 было создано объединенное общенациональное «Немецкое антисемитское объединение». Его программа предусматривала создание «немецко-социального государства» с сильной императорской властью, ограничением демократических свобод и агрессивной внешней политикой. Антисемиты предлагали ввести жесткое «государственно-социалистическое» регулирование экономики: установить контроль над банковской и биржевой деятельностью, над монополистическими объединениями, принять меры по защите крестьянства и развитию цехового ремесла, устранить классовую борьбу и добиться гармонии между трудом и «национальным» капиталом при уничтожении «антинационального» (прежде всего, еврейского). С 1890 движение антисемитов было представлено в германском парламенте – рейхстаге. </w:t>
      </w:r>
    </w:p>
    <w:p w:rsidR="0077500F" w:rsidRDefault="0077500F">
      <w:pPr>
        <w:widowControl w:val="0"/>
        <w:spacing w:before="120"/>
        <w:ind w:firstLine="567"/>
        <w:jc w:val="both"/>
        <w:rPr>
          <w:color w:val="000000"/>
          <w:sz w:val="24"/>
          <w:szCs w:val="24"/>
        </w:rPr>
      </w:pPr>
      <w:r>
        <w:rPr>
          <w:color w:val="000000"/>
          <w:sz w:val="24"/>
          <w:szCs w:val="24"/>
        </w:rPr>
        <w:t xml:space="preserve">В начале 20 в. на идейную и общественную арену Германии вышло националистическое движение «фёлькише» (от нем. das Volk – народ). «Фёлькише» трактовали народ как культурно-биологическую и мистическую общность «крови и почвы» и пропагандировали превосходство «германского духа» и немецкой культуры над бездушной либеральной цивилизацией остальной Европы. Они не только воспевали древнегерманское прошлое и Средневековье, но и соединяли идеализацию старины с «расовыми теориями» Хустона Стюарта Чемберлена (1855–1927), графа Гобино и др., идеями социал-дарвинизма и господства сильных, а также с мистическими и оккультными учениями (теософией, ариософией и т.д.). Все эти старые и новые учения использовались для того, чтобы обосновать изначальное биологическое «превосходство» германской или «арийской» расы. Движение «фёлькише» составляли многотысячные общественные организации – молодежные, крестьянские, приказчицкие, рабочие и иные союзы, а также интеллигентские группы, которые занимались разработкой идеологии немецкого расизма и национализма. Среди этих последних особое место занимали оккультные ордена – «Германский орден», «Орден рыцарей святого Грааля» и «Общество Туле», избравшее своей эмблемой древний знак «свастики», который затем заимствовали национал-социалисты. </w:t>
      </w:r>
    </w:p>
    <w:p w:rsidR="0077500F" w:rsidRDefault="0077500F">
      <w:pPr>
        <w:widowControl w:val="0"/>
        <w:spacing w:before="120"/>
        <w:ind w:firstLine="567"/>
        <w:jc w:val="both"/>
        <w:rPr>
          <w:color w:val="000000"/>
          <w:sz w:val="24"/>
          <w:szCs w:val="24"/>
        </w:rPr>
      </w:pPr>
      <w:r>
        <w:rPr>
          <w:color w:val="000000"/>
          <w:sz w:val="24"/>
          <w:szCs w:val="24"/>
        </w:rPr>
        <w:t xml:space="preserve">Значительная активизация националистических организаций в Германии произошла в период Первой мировой войны. Сотни тысяч человек состояли в таких появившихся в 1917–1918 группах, как «Свободный комитет за немецкий рабочий мир», «Независимый комитет за германский мир», «Народный комитет за скорейший разгром Англии» и т.д. 3 марта 1918 в Мюнхене возникла одна из таких организаций – «Свободный рабочий комитет за хороший мир» во главе с железнодорожным слесарем Антоном Дрекслером. Первоначально в нем состояло всего 40 членов. Фактически комитет Дрекслера находился под идейно-политическим влиянием «Общества Туле». После поражения Германии в войне националистические и реваншистские настроения усилились. 5 января 1919 на базе кружков и комитетов, связанных с «Туле» и Дрекслером, в одной из пивных Мюнхена было провозглашено создание Немецкой рабочей партии; в ней состояло первоначало около 40 человек. К осени 1919 в партию по заданию военного командования вступили офицеры, унтер-офицеры и солдаты, включая ефрейтора Адольфа Шикльгрубера, австрийца по происхождению, принявшего фамилию Гитлер и капитана Эрнста Рёма. В феврале 1920 партия сменила имя на НСДАП – Национал-социалистическую немецкую рабочую партию; членов партии (их было уже около 200) стали называть «наци» или «нацистами». Программа НСДАП соединяла принципиальные националистические декларации в духе «фёлькише» и всевозможные социальные обещания, адресованные к одинокому и ощущавшему страх перед миром «маленькому человеку», который должен был в итоге почувствовать себя хозяином страны. При этом нацисты широко пользовались принципом: обещать людям именно то, что те хотели услышать, не заботясь о выполнении сделанных посулов. В области внешней политики нацисты провозглашали своей целью объединение всех немцев в «Великой Германии» и отмены Версальского и других послевоенных договоров, как неравноправных и ущемлявших германские интересы. Что касается политики внутренней, то НСДАП объявляла себя сторонницей равных прав и обязанностей для всех германских граждан, но тут же оговаривала, что гражданами могут быть исключительно те, «в чьих жилах течет немецкая кровь»; евреи подлежали лишению гражданства. Партия взывала к духу коллективизма, но трактовала его весьма своеобразно, в традициях «фёлькише» и «фронтового братства», подчиняя личность определяемой на основе «расовых» критериев нации, организованной в идеале как огромная, жестко дисциплинированная военная машина. НСДАП заявила о своем стремлении к национальному, «подлинному и честному социализму», при котором «личная польза» подчинена «общественному благу», все люди трудятся умственно или физически (сюда включались не только наемный труд, но и предпринимательская деятельность), прибыли военных спекулянтов и ростовщиков национализированы, крупные тресты переданы государству, действует разветвленная пенсионная система, развиваются образование и здравоохранение. Крестьянам была обещана земельная реформа, рабочим – участие в прибылях предприятий, лавочникам и торговцам – закрытие крупных универмагов, принадлежавших «еврейскому капиталу». Различные социальные слои («сословия») должны были получить органы представительства своих интересов – «палаты». </w:t>
      </w:r>
    </w:p>
    <w:p w:rsidR="0077500F" w:rsidRDefault="0077500F">
      <w:pPr>
        <w:widowControl w:val="0"/>
        <w:spacing w:before="120"/>
        <w:ind w:firstLine="567"/>
        <w:jc w:val="both"/>
        <w:rPr>
          <w:color w:val="000000"/>
          <w:sz w:val="24"/>
          <w:szCs w:val="24"/>
        </w:rPr>
      </w:pPr>
      <w:r>
        <w:rPr>
          <w:color w:val="000000"/>
          <w:sz w:val="24"/>
          <w:szCs w:val="24"/>
        </w:rPr>
        <w:t xml:space="preserve">Германские фашисты опирались на широкое недовольство последствиями быстрой индустриальной модернизации страны, которое еще с 19 в. разделялось большой частью населения. «Фёлькише» и нацисты активно использовали антиурбанистические и аграрно-романтические настроения. Однако «антииндустриализм» национал-социалистов на поверку оказывался мнимым, поскольку соединялся с ницшеанскими концепциями «воли к власти» и социал-дарвинистской агрессией. Последнее требовало создания сильной державы, которая для поддержания собственной мощи и борьбы с конкурентами нуждалась и в развитой индустрии. </w:t>
      </w:r>
    </w:p>
    <w:p w:rsidR="0077500F" w:rsidRDefault="0077500F">
      <w:pPr>
        <w:widowControl w:val="0"/>
        <w:spacing w:before="120"/>
        <w:ind w:firstLine="567"/>
        <w:jc w:val="both"/>
        <w:rPr>
          <w:color w:val="000000"/>
          <w:sz w:val="24"/>
          <w:szCs w:val="24"/>
        </w:rPr>
      </w:pPr>
      <w:r>
        <w:rPr>
          <w:color w:val="000000"/>
          <w:sz w:val="24"/>
          <w:szCs w:val="24"/>
        </w:rPr>
        <w:t xml:space="preserve">В 1921 Гитлеру удалось полностью захватить в свои руки руководство НСДАП. В том же году партия приступила к организации собственных военизированных групп – «штурмовых отрядов» (СА) во главе с Рёмом и Германом Герингом. Она получила немалые денежные суммы от военных кругов и некоторых промышленников. </w:t>
      </w:r>
    </w:p>
    <w:p w:rsidR="0077500F" w:rsidRDefault="0077500F">
      <w:pPr>
        <w:widowControl w:val="0"/>
        <w:spacing w:before="120"/>
        <w:ind w:firstLine="567"/>
        <w:jc w:val="both"/>
        <w:rPr>
          <w:color w:val="000000"/>
          <w:sz w:val="24"/>
          <w:szCs w:val="24"/>
        </w:rPr>
      </w:pPr>
      <w:r>
        <w:rPr>
          <w:color w:val="000000"/>
          <w:sz w:val="24"/>
          <w:szCs w:val="24"/>
        </w:rPr>
        <w:t xml:space="preserve">Нацистская партия была первоначально лишь одной, причем далеко не самой сильной среди многочисленных и разветвленных группировок немецких ультраправых и фашистов. «Многообразие всех этих туристских клубов, трудовых товариществ, спортивных кружков, полковых объединений, стрелковых обществ, союзов воинов, офицерских союзов, организаций народного, национального, военного возрождения – производит впечатление полного хаоса.., – замечал немецкий юрист Э.Гумбель, автор исследования о фашистском движении Германии начала 1920-х гг. – Было бы неправильно думать, что все эти союз действительно существуют независимо друг от друга. Зачастую один из них происходит от другого; кружки, носящие совершенно различные имена, могут оказаться одной и той же организацией, так как одни и те же люди являются обычно членами целого ряда союзов... Действительный активный состав этих тайных организаций не превышает 200 тыс. членов». (Э.Гумбель. Заговорщики. К истории германских националистических союзов. Л., 1925. С.50). Хотя между руководством отдельных ультраправых групп шла острая борьба за лидерство, вожди нацистов еще признавали авторитет идеологов «фёлькише» и «консервативной революции» (своеобразного «консервативного социализма»). Так, в начале 1922 Гитлер заявил одному из «консервативно-революционных» теоретиков А.Мёллеру ван ден Бруку: «У вас есть все, что отсутствует у меня. Вы разрабатываете духовное оружие для Германии. Я же не более чем барабанщик и собиратель, давайте же работать вместе». Гитлеровцы блокировались с другими крайне правыми союзами – «Оберланд» и «Имперский флаг», вступили в объединенный «Немецкий боевой союз». Но «скромность» нацистов длилась недолго. Очень скоро НСДАП выступила в качестве претендента на власть в немецком государстве. </w:t>
      </w:r>
    </w:p>
    <w:p w:rsidR="0077500F" w:rsidRDefault="0077500F">
      <w:pPr>
        <w:widowControl w:val="0"/>
        <w:spacing w:before="120"/>
        <w:jc w:val="center"/>
        <w:rPr>
          <w:b/>
          <w:bCs/>
          <w:color w:val="000000"/>
          <w:sz w:val="28"/>
          <w:szCs w:val="28"/>
        </w:rPr>
      </w:pPr>
      <w:r>
        <w:rPr>
          <w:b/>
          <w:bCs/>
          <w:color w:val="000000"/>
          <w:sz w:val="28"/>
          <w:szCs w:val="28"/>
        </w:rPr>
        <w:t>«Пивной путч», откат назад и возрождение нацизма</w:t>
      </w:r>
    </w:p>
    <w:p w:rsidR="0077500F" w:rsidRDefault="0077500F">
      <w:pPr>
        <w:widowControl w:val="0"/>
        <w:spacing w:before="120"/>
        <w:ind w:firstLine="567"/>
        <w:jc w:val="both"/>
        <w:rPr>
          <w:color w:val="000000"/>
          <w:sz w:val="24"/>
          <w:szCs w:val="24"/>
        </w:rPr>
      </w:pPr>
      <w:r>
        <w:rPr>
          <w:color w:val="000000"/>
          <w:sz w:val="24"/>
          <w:szCs w:val="24"/>
        </w:rPr>
        <w:t xml:space="preserve">В январе 1923 НСДАП провела общегерманский съезд и 6-тысячный парад в Мюнхене. Но реальным влиянием нацисты пользовались в тот период, прежде всего, на Юге страны, в первую очередь, в Баварии. Здесь им благоприятствовали особые обстоятельства: наступление реакции после подавления Мюнхенской Советской Республики 1919, присоединение массы членов «добровольческих корпусов», созданных для борьбы с революцией, терпимое или даже покровительственное отношение со стороны правого регионального режима генерального комиссара Баварии Г. фон Кара, который и сам сочувствовал фашизму. Позиции НСДАП укрепило и присоединение к ней бывшего генерал-квартирмейстера германской армии генерала Эриха Людендорфа, широко известного многим участникам Первой мировой войны. Осенью 1923 в организации насчитывалось более 50 тыс. членов. </w:t>
      </w:r>
    </w:p>
    <w:p w:rsidR="0077500F" w:rsidRDefault="0077500F">
      <w:pPr>
        <w:widowControl w:val="0"/>
        <w:spacing w:before="120"/>
        <w:ind w:firstLine="567"/>
        <w:jc w:val="both"/>
        <w:rPr>
          <w:color w:val="000000"/>
          <w:sz w:val="24"/>
          <w:szCs w:val="24"/>
        </w:rPr>
      </w:pPr>
      <w:r>
        <w:rPr>
          <w:color w:val="000000"/>
          <w:sz w:val="24"/>
          <w:szCs w:val="24"/>
        </w:rPr>
        <w:t xml:space="preserve">Подобно другим ультраправым формированиям, нацисты широко прибегали к террору против своих политических противников. Так, в октябре 1922 во время проведения «дня Германии» 800 штурмовиков во главе с Гитлером напали на город Кобург и в течении двух дней при попустительстве властей громили рабочие демонстрации и организации, избивали прохожих. Среди других нацистских акций были погромы редакций газет, покушения на депутатов, нападения на евреев, взрыв бомбы в бирже Мангейма, разгромы отелей, кафе рабочей молодежи, атаки на фабрики и рабочих активистов. </w:t>
      </w:r>
    </w:p>
    <w:p w:rsidR="0077500F" w:rsidRDefault="0077500F">
      <w:pPr>
        <w:widowControl w:val="0"/>
        <w:spacing w:before="120"/>
        <w:ind w:firstLine="567"/>
        <w:jc w:val="both"/>
        <w:rPr>
          <w:color w:val="000000"/>
          <w:sz w:val="24"/>
          <w:szCs w:val="24"/>
        </w:rPr>
      </w:pPr>
      <w:r>
        <w:rPr>
          <w:color w:val="000000"/>
          <w:sz w:val="24"/>
          <w:szCs w:val="24"/>
        </w:rPr>
        <w:t xml:space="preserve">В условиях резкого обострения политической ситуации в Германии нацистская партия попыталась совершить государственный переворот. Сигналом к нему должны были стать события в Мюнхене. 8 ноября 1923 предводительствуемые Гитлером вооруженные штурмовики напали на созванное фон Каром в пивной «Бюргерброй» собрание представителей баварской политической и экономической элиты и принудили собравшихся одобрить план НСДАП: Гитлер объявлялся главой правительства Германии, Людендорф – руководителем вооруженных сил. Мятежники попытались занять стратегические пункты города, арестовали социал-демократических членов муниципалитета и граждан «с еврейскими фамилиями», готовили массовые расстрелы. Однако «пивной путч», как окрестили современники гитлеровский мятеж, был весьма плохо организован и, натолкнувшись на сопротивление армейских и полицейских сил, захлебнулся уже на следующий день. Солдаты открыли огонь по трехтысячной колонне путчистов, убили 14 из них и разогнали шествие; Людендорф был схвачен, но вскоре освобожден «под честное слово», капитан Рем сдался. 12 ноября 1923 арестован был и сам вождь («фюрер») НСДАП Гитлер. </w:t>
      </w:r>
    </w:p>
    <w:p w:rsidR="0077500F" w:rsidRDefault="0077500F">
      <w:pPr>
        <w:widowControl w:val="0"/>
        <w:spacing w:before="120"/>
        <w:ind w:firstLine="567"/>
        <w:jc w:val="both"/>
        <w:rPr>
          <w:color w:val="000000"/>
          <w:sz w:val="24"/>
          <w:szCs w:val="24"/>
        </w:rPr>
      </w:pPr>
      <w:r>
        <w:rPr>
          <w:color w:val="000000"/>
          <w:sz w:val="24"/>
          <w:szCs w:val="24"/>
        </w:rPr>
        <w:t xml:space="preserve">В ноябре 1923 были запрещены национал-социалистические издания в Баварии. Нацистские вожаки отделались весьма мягким наказанием. Согласно приговору мюнхенского суда 1 апреля 1924, Людендорф был оправдан, Гитлер и несколько его сподвижников получили приговоры до 5 лет тюрьмы, однако с правом досрочного освобождения. В тюрьме Гитлер занимался тем, что писал свою главную «теоретическую» книгу Моя борьба (Mein Kampf). Уже в декабре 1924 «фюрер» вышел на свободу. </w:t>
      </w:r>
    </w:p>
    <w:p w:rsidR="0077500F" w:rsidRDefault="0077500F">
      <w:pPr>
        <w:widowControl w:val="0"/>
        <w:spacing w:before="120"/>
        <w:ind w:firstLine="567"/>
        <w:jc w:val="both"/>
        <w:rPr>
          <w:color w:val="000000"/>
          <w:sz w:val="24"/>
          <w:szCs w:val="24"/>
        </w:rPr>
      </w:pPr>
      <w:r>
        <w:rPr>
          <w:color w:val="000000"/>
          <w:sz w:val="24"/>
          <w:szCs w:val="24"/>
        </w:rPr>
        <w:t xml:space="preserve">Однако, несмотря на такую поразительную мягкость властей, после позорного провала мятежа нацистская партия начала разваливаться. К началу 1925 в ней осталось лишь 500 членов. Большинство организаций присоединились к другой организации – «Немецко-фёлькише партии свободы», во главе которой встал Людендорф. Однако успехи «легальных» фашистов также были скромными: на выборах в рейхстаг в мае 1924 сторонники Людендорфа собрали около 7, а в декабре того же года – всего лишь 3 процента голосов. </w:t>
      </w:r>
    </w:p>
    <w:p w:rsidR="0077500F" w:rsidRDefault="0077500F">
      <w:pPr>
        <w:widowControl w:val="0"/>
        <w:spacing w:before="120"/>
        <w:ind w:firstLine="567"/>
        <w:jc w:val="both"/>
        <w:rPr>
          <w:color w:val="000000"/>
          <w:sz w:val="24"/>
          <w:szCs w:val="24"/>
        </w:rPr>
      </w:pPr>
      <w:r>
        <w:rPr>
          <w:color w:val="000000"/>
          <w:sz w:val="24"/>
          <w:szCs w:val="24"/>
        </w:rPr>
        <w:t xml:space="preserve">Оказавшись на свободе, Гитлер предпринял меры по восстановлению НСДАП. Вплоть до великого экономического кризиса, охватившего Германию в начале 1930, влияние национал-социалистов в целом оставалось ограниченным. Как признавал позднее нацистский автор Х.Фабрициус, деятелей НСДАП в тот период считали «хвастунами и болтунами, политическими шутами. Над ними подшучивали и насмехались». </w:t>
      </w:r>
    </w:p>
    <w:p w:rsidR="0077500F" w:rsidRDefault="0077500F">
      <w:pPr>
        <w:widowControl w:val="0"/>
        <w:spacing w:before="120"/>
        <w:ind w:firstLine="567"/>
        <w:jc w:val="both"/>
        <w:rPr>
          <w:color w:val="000000"/>
          <w:sz w:val="24"/>
          <w:szCs w:val="24"/>
        </w:rPr>
      </w:pPr>
      <w:r>
        <w:rPr>
          <w:color w:val="000000"/>
          <w:sz w:val="24"/>
          <w:szCs w:val="24"/>
        </w:rPr>
        <w:t xml:space="preserve">Однако именно в это время НСДАП закладывала основу для своего будущего успеха, налаживала жесткую внутреннюю структуру и расширяла сеть связей в обществе. С помощью братьев Грегора и Отто Штрассеров, популярных в националистических кругах мелких собственников и рабочих, ей удалось создать организации нацистов на северо-западе страны (в промышленных зонах – Руре, Гамбурге, Средней Германии). Во второй половине 1920-х гитлеровцы активно налаживают контакты с предпринимателями и добиваются от них выделения значительных средств на финансирование партии. Возрождались штурмовые отряды СА, которые возобновили кровопролитные нападения на сторонников левых партий и профсоюзов, антифашистских активистов, рабочие демонстрации и собрания. В 1925 было образовано и еще одно, более элитарное военизированное подразделение – «охранные отряды» СС, своего рода внутренняя полиция; в конце 1930 в ней имелось около 2700 человек. Росло число нацистских изданий: в 1926 НСДАП имела всего одну ежедневную газету тиражом в 10,7 тыс. экземпляров, в 1928 – уже четыре общим тиражом в 22,8 тыс., а в 1929 – 10 газет тиражом в 72,6 тыс. экземпляров. </w:t>
      </w:r>
    </w:p>
    <w:p w:rsidR="0077500F" w:rsidRDefault="0077500F">
      <w:pPr>
        <w:widowControl w:val="0"/>
        <w:spacing w:before="120"/>
        <w:ind w:firstLine="567"/>
        <w:jc w:val="both"/>
        <w:rPr>
          <w:color w:val="000000"/>
          <w:sz w:val="24"/>
          <w:szCs w:val="24"/>
        </w:rPr>
      </w:pPr>
      <w:r>
        <w:rPr>
          <w:color w:val="000000"/>
          <w:sz w:val="24"/>
          <w:szCs w:val="24"/>
        </w:rPr>
        <w:t xml:space="preserve">Национал-социалистам удалось в этот период вытеснить своих конкурентов в ультраправом лагере и стать, по существу, главной и основной фашистской силой в Германии. В 1927 три депутата «фёлькише» перешли в НСДАП, а на выборах 1928 политическая организация «фёлькише» окончательно сошла со сцены. В конце 1929 нацисты добились успеха на выборах в ряде земельных парламентов, кроме того, было преодолено своеобразное «политическое табу» – их впервые (хотя и ненадолго) включили в земельное правительство (в Тюрингии). Большинство активистов крайних националистических группировок вступили в НСДАП, приняв авторитет ее «фюрера» и ее программу. </w:t>
      </w:r>
    </w:p>
    <w:p w:rsidR="0077500F" w:rsidRDefault="0077500F">
      <w:pPr>
        <w:widowControl w:val="0"/>
        <w:spacing w:before="120"/>
        <w:jc w:val="center"/>
        <w:rPr>
          <w:b/>
          <w:bCs/>
          <w:color w:val="000000"/>
          <w:sz w:val="28"/>
          <w:szCs w:val="28"/>
        </w:rPr>
      </w:pPr>
      <w:r>
        <w:rPr>
          <w:b/>
          <w:bCs/>
          <w:color w:val="000000"/>
          <w:sz w:val="28"/>
          <w:szCs w:val="28"/>
        </w:rPr>
        <w:t>Дорога к власти</w:t>
      </w:r>
    </w:p>
    <w:p w:rsidR="0077500F" w:rsidRDefault="0077500F">
      <w:pPr>
        <w:widowControl w:val="0"/>
        <w:spacing w:before="120"/>
        <w:ind w:firstLine="567"/>
        <w:jc w:val="both"/>
        <w:rPr>
          <w:color w:val="000000"/>
          <w:sz w:val="24"/>
          <w:szCs w:val="24"/>
        </w:rPr>
      </w:pPr>
      <w:r>
        <w:rPr>
          <w:color w:val="000000"/>
          <w:sz w:val="24"/>
          <w:szCs w:val="24"/>
        </w:rPr>
        <w:t xml:space="preserve">Воспользовавшись почти всеобщими настроениями недовольства, порожденными острейшим социальным и экономическим кризисом, в котором оказалась Германия в 1930–1932, национал-социалисты смогли добиться стремительного роста своих рядов и популярности. Они вновь приобрели широкие симпатии в своей традиционной базе – среди мелких собственников, расширили националистическую агитацию среди рабочих и безработных, развивали контакты среди предпринимателей. Количество членов НСДАП в 1932 превысило 1 млн. НСДАП стала крупнейшей политической силой страны: на выборах в рейхстаг в сентябре 1930 она собрала более 18% голосов, в июне 1932 – более 37% (в ноябре 1932 число голосов несколько сократилось – до одной трети). В ряде земель были сформированы правительства с участием нацистов. </w:t>
      </w:r>
    </w:p>
    <w:p w:rsidR="0077500F" w:rsidRDefault="0077500F">
      <w:pPr>
        <w:widowControl w:val="0"/>
        <w:spacing w:before="120"/>
        <w:ind w:firstLine="567"/>
        <w:jc w:val="both"/>
        <w:rPr>
          <w:color w:val="000000"/>
          <w:sz w:val="24"/>
          <w:szCs w:val="24"/>
        </w:rPr>
      </w:pPr>
      <w:r>
        <w:rPr>
          <w:color w:val="000000"/>
          <w:sz w:val="24"/>
          <w:szCs w:val="24"/>
        </w:rPr>
        <w:t xml:space="preserve">Успехи на выборах и надежды на «легальную» победу отнюдь не мешали нацистам продолжать и даже усилить террор против левых сил. В ряде районов страны кровопролитные столкновения между нацистами и антифашистами стали систематическим явлением. </w:t>
      </w:r>
    </w:p>
    <w:p w:rsidR="0077500F" w:rsidRDefault="0077500F">
      <w:pPr>
        <w:widowControl w:val="0"/>
        <w:spacing w:before="120"/>
        <w:ind w:firstLine="567"/>
        <w:jc w:val="both"/>
        <w:rPr>
          <w:color w:val="000000"/>
          <w:sz w:val="24"/>
          <w:szCs w:val="24"/>
        </w:rPr>
      </w:pPr>
      <w:r>
        <w:rPr>
          <w:color w:val="000000"/>
          <w:sz w:val="24"/>
          <w:szCs w:val="24"/>
        </w:rPr>
        <w:t xml:space="preserve">Как кандидаты на роль «сильной власти» и силы, способной «навести порядок», гитлеровцы становились все более приемлемыми и для экономической и политической элиты страны – ведущих предпринимателей (особенно, в тяжелой промышленности), чиновников, военных, политиков. Сам Гитлер и другие вожди партии проводили многочисленные встречи с ними и успокаивали их, обещая не осуществлять на практике намеченные в партийной программе меры по ограничению деятельности хозяйственных трестов. «Наши предприниматели, – заявил „фюрер“, – обязаны своим положением своим способностям. Этот отбор, лишь подтверждающий их принадлежность к высшей расе, дает им право руководить». Такая переориентация вызывала недовольство среди многих рядовых членов НСДАП и штурмовых отрядов. В их среде получили распространение представления, которые именовали «левым фашизмом». Речь шла о соединении воинствующего немецкого шовинизма и антисемитизма с требованием принять меры против крупного капитала. Теоретик этого течения Отто Штрассер выступал за превращение основных предприятий и фирм в совместную собственность государства, работников и бывших владельцев. Вместе с группой своих сторонников он покинул нацистскую партию и создал собственную организацию. Однако множество приверженцев «левого фашизма» остались в НСДАП и занимали руководящие посты в СА (включая руководителя штурмовиков Эрнста Рёма). </w:t>
      </w:r>
    </w:p>
    <w:p w:rsidR="0077500F" w:rsidRDefault="0077500F">
      <w:pPr>
        <w:widowControl w:val="0"/>
        <w:spacing w:before="120"/>
        <w:ind w:firstLine="567"/>
        <w:jc w:val="both"/>
        <w:rPr>
          <w:color w:val="000000"/>
          <w:sz w:val="24"/>
          <w:szCs w:val="24"/>
        </w:rPr>
      </w:pPr>
      <w:r>
        <w:rPr>
          <w:color w:val="000000"/>
          <w:sz w:val="24"/>
          <w:szCs w:val="24"/>
        </w:rPr>
        <w:t xml:space="preserve">Представители влиятельных финансовых кругов стали призывать привлечь к управлению «крупнейшую партию страны». В сентябре 1932 с подобным заявлением выступила группа предпринимателей Рура, а в ноябре 1932 – ведущие промышленники Тиссен, Шредер, Шахт, Ростерг, директор «Коммерц-банк» Рейнхарт и др. Гитлер договорился также с ведущими правыми политиками, прежде всего, с бывшим рейхсканцлером Францем фон Папеном. 30 января 1933 президент Германии Пауль фон Гинденбург назначил новое правительство во главе с рейхсканцлером Адольфом Гитлером. Помимо нацистов, в кабинет вошло несколько представителей других крайне правых организаций (Немецко-национальной народной партии и «Стального шлема»), а также беспартийные. </w:t>
      </w:r>
    </w:p>
    <w:p w:rsidR="0077500F" w:rsidRDefault="0077500F">
      <w:pPr>
        <w:widowControl w:val="0"/>
        <w:spacing w:before="120"/>
        <w:ind w:firstLine="567"/>
        <w:jc w:val="both"/>
        <w:rPr>
          <w:color w:val="000000"/>
          <w:sz w:val="24"/>
          <w:szCs w:val="24"/>
        </w:rPr>
      </w:pPr>
      <w:r>
        <w:rPr>
          <w:color w:val="000000"/>
          <w:sz w:val="24"/>
          <w:szCs w:val="24"/>
        </w:rPr>
        <w:t xml:space="preserve">Сформирование правительства Гитлера нацисты объявляли в последующем «национал-социалистической революцией». Теперь нацистский террор был узаконен и стал политикой государства. В обстановке массовых арестов противников фашизма и начавшегося преследования оппозиции 5 марта 1933 были проведены новые выборы в рейхстаг, на которых НСДАП набрала почти 44 процентов голосов. Исключив из парламента депутатов-коммунистов, нацистская партия обрела необходимое большинство мест и могла приступить к насаждению своей модели государственной власти. </w:t>
      </w:r>
    </w:p>
    <w:p w:rsidR="0077500F" w:rsidRDefault="0077500F">
      <w:pPr>
        <w:widowControl w:val="0"/>
        <w:spacing w:before="120"/>
        <w:jc w:val="center"/>
        <w:rPr>
          <w:b/>
          <w:bCs/>
          <w:color w:val="000000"/>
          <w:sz w:val="28"/>
          <w:szCs w:val="28"/>
        </w:rPr>
      </w:pPr>
      <w:r>
        <w:rPr>
          <w:b/>
          <w:bCs/>
          <w:color w:val="000000"/>
          <w:sz w:val="28"/>
          <w:szCs w:val="28"/>
        </w:rPr>
        <w:t>«Третий Рейх»</w:t>
      </w:r>
    </w:p>
    <w:p w:rsidR="0077500F" w:rsidRDefault="0077500F">
      <w:pPr>
        <w:widowControl w:val="0"/>
        <w:spacing w:before="120"/>
        <w:ind w:firstLine="567"/>
        <w:jc w:val="both"/>
        <w:rPr>
          <w:color w:val="000000"/>
          <w:sz w:val="24"/>
          <w:szCs w:val="24"/>
        </w:rPr>
      </w:pPr>
      <w:r>
        <w:rPr>
          <w:color w:val="000000"/>
          <w:sz w:val="24"/>
          <w:szCs w:val="24"/>
        </w:rPr>
        <w:t xml:space="preserve">Национал-социалисты называли свое государство «Третьим Рейхом». В германских преданиях так именовали грядущий счастливый век. Одновременно это название должно было подчеркнуть преемственность имперских притязаний: первым рейхом считалась средневековая Священная римская империя, вторым – созданная Бисмарком Германская империя. </w:t>
      </w:r>
    </w:p>
    <w:p w:rsidR="0077500F" w:rsidRDefault="0077500F">
      <w:pPr>
        <w:widowControl w:val="0"/>
        <w:spacing w:before="120"/>
        <w:ind w:firstLine="567"/>
        <w:jc w:val="both"/>
        <w:rPr>
          <w:color w:val="000000"/>
          <w:sz w:val="24"/>
          <w:szCs w:val="24"/>
        </w:rPr>
      </w:pPr>
      <w:r>
        <w:rPr>
          <w:color w:val="000000"/>
          <w:sz w:val="24"/>
          <w:szCs w:val="24"/>
        </w:rPr>
        <w:t xml:space="preserve">Национал-социалисты отменили принцип парламентаризма и демократического государственного устройства. Они заменили Веймарскую республику (1919–1933) моделью авторитарного государства, основанного на принципе «фюрерства» (вождизма). Согласно ему, решения по всем вопросам принимались не большинством голосов, а «ответственным вождем» на соответствующем уровне в духе правила: «авторитет сверху вниз, ответственность снизу вверх». Соответственно, нацисты не упразднили полностью Веймарскую конституцию 1919, но внесли в нее коренные изменения и отменили действие ряда ее принципиальных положений. Прежде всего, декрет О защите народа и государства (28 февраля 1933) ликвидировал гарантии личных прав и свобод (свободы слова и печати, объединений и собраний, тайну переписки и телефонных разговоров, неприкосновенность жилища и т.д.). </w:t>
      </w:r>
    </w:p>
    <w:p w:rsidR="0077500F" w:rsidRDefault="0077500F">
      <w:pPr>
        <w:widowControl w:val="0"/>
        <w:spacing w:before="120"/>
        <w:ind w:firstLine="567"/>
        <w:jc w:val="both"/>
        <w:rPr>
          <w:color w:val="000000"/>
          <w:sz w:val="24"/>
          <w:szCs w:val="24"/>
        </w:rPr>
      </w:pPr>
      <w:r>
        <w:rPr>
          <w:color w:val="000000"/>
          <w:sz w:val="24"/>
          <w:szCs w:val="24"/>
        </w:rPr>
        <w:t xml:space="preserve">Если в республиканской Германии законы принимались парламентом – рейхстагом при участии органа представительства земель (рейхсрата) и президента, то, в соответствии с «Законом о преодолении бедственного положения народа и рейха» (24 марта 1933), законы могли приниматься также правительством. Допускалось, что они могут расходиться с конституцией страны, если только не касаются учреждений рейхстага и органа представительства земель, из которых состояла Германия, – рейхсрата. Тем самым законодательная власть парламента была сведена на нет. Немецкий юрист профессор Э.Р.Хубер подчеркивал в 1939, что это был «первый Основной закон нового рейха... Его ядро – объединение законодательной и исполнительной власти в одних руках. Это акт,... отрицающий все конституционное развитие Запада.., разрушающий понятие конституционного государства 19 в.». </w:t>
      </w:r>
    </w:p>
    <w:p w:rsidR="0077500F" w:rsidRDefault="0077500F">
      <w:pPr>
        <w:widowControl w:val="0"/>
        <w:spacing w:before="120"/>
        <w:ind w:firstLine="567"/>
        <w:jc w:val="both"/>
        <w:rPr>
          <w:color w:val="000000"/>
          <w:sz w:val="24"/>
          <w:szCs w:val="24"/>
        </w:rPr>
      </w:pPr>
      <w:r>
        <w:rPr>
          <w:color w:val="000000"/>
          <w:sz w:val="24"/>
          <w:szCs w:val="24"/>
        </w:rPr>
        <w:t xml:space="preserve">В течении весны – лета 1933 режим распустил или заставил самораспуститься все остальные политические партии. 14 июля 1933 создание новых партий было официально запрещено законом. С 12 ноября 1933 рейхстаг как «орган народного представительства» избирался уже по «единому списку» нацистской партии. С исчезновением оппозиции он превратился в простого статиста правительственных решений. </w:t>
      </w:r>
    </w:p>
    <w:p w:rsidR="0077500F" w:rsidRDefault="0077500F">
      <w:pPr>
        <w:widowControl w:val="0"/>
        <w:spacing w:before="120"/>
        <w:ind w:firstLine="567"/>
        <w:jc w:val="both"/>
        <w:rPr>
          <w:color w:val="000000"/>
          <w:sz w:val="24"/>
          <w:szCs w:val="24"/>
        </w:rPr>
      </w:pPr>
      <w:r>
        <w:rPr>
          <w:color w:val="000000"/>
          <w:sz w:val="24"/>
          <w:szCs w:val="24"/>
        </w:rPr>
        <w:t xml:space="preserve">Верховным органом власти в стране стало правительство Рейха, возглавляемое рейхсканцлером. Этот пост с 30 января 1933 занимал фюрер нацистской партии Адольф Гитлер. Он определял основные направления государственной политики. После смерти президента Пауля фон Гинденбурга пост главы государства был, по закону от 1 августа 1934, соединен с должностью рейхсканцлера. Таким образом, в руках фюрера сосредоточилась вся верховная власть в стране. Закон о новом устройстве Рейха (30 января 1934) предоставил правительству полномочия создать новое конституционное право. </w:t>
      </w:r>
    </w:p>
    <w:p w:rsidR="0077500F" w:rsidRDefault="0077500F">
      <w:pPr>
        <w:widowControl w:val="0"/>
        <w:spacing w:before="120"/>
        <w:ind w:firstLine="567"/>
        <w:jc w:val="both"/>
        <w:rPr>
          <w:color w:val="000000"/>
          <w:sz w:val="24"/>
          <w:szCs w:val="24"/>
        </w:rPr>
      </w:pPr>
      <w:r>
        <w:rPr>
          <w:color w:val="000000"/>
          <w:sz w:val="24"/>
          <w:szCs w:val="24"/>
        </w:rPr>
        <w:t xml:space="preserve">Нацисты уничтожили федеративную структуру Германского государства. По Закону об унификации земель с Рейхом от 7 апреля 1933, президент по представлению рейхсканцлера назначал наместников в земли, ответственных перед канцлером. Наместники получили право назначать глав правительств земель и утверждать членов этих правительств, распускать парламенты земель, назначать новые выборы, вводить в действие земельные законы, председательствовать на заседании правительств земель и т.д. Закон о новом устройстве Рейха (30 января 1934) провозгласил роспуск парламентов земель и передачу земельного суверенитета Рейху. Правительства земель подчинялись центральному правительству. 14 февраля 1934 было упразднено представительство земель – рейхсрат. Режим отменил земельное гражданство и ввел единое германское гражданство. Закон от 30 января 1935 превращал наместника в постоянного представителя правительства Рейха. Он мог быть теперь главой земельного правительства, министры которого назначались фюрером по его предложению. Фюрер назначал также земельных чиновников. Земельные законы издавались наместников с согласия правительства Рейха. </w:t>
      </w:r>
    </w:p>
    <w:p w:rsidR="0077500F" w:rsidRDefault="0077500F">
      <w:pPr>
        <w:widowControl w:val="0"/>
        <w:spacing w:before="120"/>
        <w:ind w:firstLine="567"/>
        <w:jc w:val="both"/>
        <w:rPr>
          <w:color w:val="000000"/>
          <w:sz w:val="24"/>
          <w:szCs w:val="24"/>
        </w:rPr>
      </w:pPr>
      <w:r>
        <w:rPr>
          <w:color w:val="000000"/>
          <w:sz w:val="24"/>
          <w:szCs w:val="24"/>
        </w:rPr>
        <w:t xml:space="preserve">Особое место в системе нацистского Рейха играла Национал-социалистическая немецкая рабочая партия. Закон об обеспечении единства партии и государства (1 декабря 1933) объявил ее «носителем германской государственной идеи». Для укрепления взаимодействия между партией и государством заместитель фюрера в партийном руководстве становился членом правительства Рейха. </w:t>
      </w:r>
    </w:p>
    <w:p w:rsidR="0077500F" w:rsidRDefault="0077500F">
      <w:pPr>
        <w:widowControl w:val="0"/>
        <w:spacing w:before="120"/>
        <w:ind w:firstLine="567"/>
        <w:jc w:val="both"/>
        <w:rPr>
          <w:color w:val="000000"/>
          <w:sz w:val="24"/>
          <w:szCs w:val="24"/>
        </w:rPr>
      </w:pPr>
      <w:r>
        <w:rPr>
          <w:color w:val="000000"/>
          <w:sz w:val="24"/>
          <w:szCs w:val="24"/>
        </w:rPr>
        <w:t xml:space="preserve">Нацистский режим осуществил «унификацию» всех общественных (профессиональных, кооперативных, гражданских и других) организаций. Их заменили специализированные организации нацистской партии. Статус подразделений партии имели: Штурмовые отряды (СА), Охранные отряды (СС), Гитлеровская молодежь, Национал-социалистический моторизованный корпус, Национал-социалистический корпус летчиков, Национал-социалистический немецкий союз студентов, Национал-социалистические женщины, а также Организация национал-социалистических ячеек на производстве и Национал-социалистическая организация ремесленников и торговцев. При нацистской партии действовали корпоративные и социальные организации: Национал-социалистический немецкий союз врачей, Национал-социалистический немецкий союз юристов, Национал-социалистический союз учителей, Национал-социалистическая народная благотворительность, Национал-социалистическая помощь жертвам войны, Союз немецких чиновников, Национал-социалистический союз немецких техников и Немецкий трудовой фронт. Административное деление партийной структуры не совпадало с административно-территориальной структурой государства: страна была разделена на «партийные области» (гау) во главе с гауляйтерами. Именно гауляйтеры часто назначались наместниками Рейха в землях. Позднее, в 1939 земли были упразднены и полностью заменены гау. Таким образом, партийное и административное управление на местах было в значительной месте слито. </w:t>
      </w:r>
    </w:p>
    <w:p w:rsidR="0077500F" w:rsidRDefault="0077500F">
      <w:pPr>
        <w:widowControl w:val="0"/>
        <w:spacing w:before="120"/>
        <w:ind w:firstLine="567"/>
        <w:jc w:val="both"/>
        <w:rPr>
          <w:color w:val="000000"/>
          <w:sz w:val="24"/>
          <w:szCs w:val="24"/>
        </w:rPr>
      </w:pPr>
      <w:r>
        <w:rPr>
          <w:color w:val="000000"/>
          <w:sz w:val="24"/>
          <w:szCs w:val="24"/>
        </w:rPr>
        <w:t xml:space="preserve">Программа нацистской партии обещала создание «сословного государства», причем «сословия», по существу, выступали аналогом фашистских корпораций. Так возникли «имперские сословия» (промышленности, ремесла, торговли и т.д.). Однако правительство Гитлера не пошло по пути итальянских фашистов, создавших специальную Палату корпораций. Не приняло оно и план перестройки хозяйства в духе «сословного государства», предложенный консерваторами Францем Зельдте и Францем фон Папеном, опасаясь, что он даст слишком много власти предпринимателям, которые окажутся во главе «сословной организации». Роль корпоративного органа в нацистской Германии играл Немецкий трудовой фронт, объединивший рабочих, служащих и предпринимателей – «всех немцев, работающих головой и руками». Для предотвращения трудовых конфликтов вводились «социальные труды чести», которые разбирали случаи нарушения «социальных обязанностей» как работниками, так и предпринимателями. Проводились производственные соревнования и конкурсы. Культурно-массовой работой и организацией отдыха занималось образованное при Трудовом фронте общество «Сила через радость». </w:t>
      </w:r>
    </w:p>
    <w:p w:rsidR="0077500F" w:rsidRDefault="0077500F">
      <w:pPr>
        <w:widowControl w:val="0"/>
        <w:spacing w:before="120"/>
        <w:ind w:firstLine="567"/>
        <w:jc w:val="both"/>
        <w:rPr>
          <w:color w:val="000000"/>
          <w:sz w:val="24"/>
          <w:szCs w:val="24"/>
        </w:rPr>
      </w:pPr>
      <w:r>
        <w:rPr>
          <w:color w:val="000000"/>
          <w:sz w:val="24"/>
          <w:szCs w:val="24"/>
        </w:rPr>
        <w:t xml:space="preserve">В сфере экономики нацистская партия отказалась от прежних лозунгов, направленных против крупных промышленных и финансовых групп, и пошла на компромисс с ними. 15 июля 1933 был образован Генеральный совет германского хозяйства с участием крупнейших предпринимателей. В то же самое время расширялись права министерства экономики в осуществлении контроля над кредитами, ценами и созданием новых монополистических объединений. Закон об организации национального труда (10 января 1934) отменял все права производственных советов на предприятиях. По Закону об экономических мерах (3 июля 1934), ведомство министра экономики Ялмара Шахта стало центром регулирования внешней и внутренней торговли и ценообразования. Позднее было проведено также укрупнение хозяйственных структур. По существу, перестройка экономики с помощью государства означала перераспределение ресурсов в пользу могущественных групп тяжелой промышленности, электроэнергетики и химии. В 1936 управление хозяйством перешло в руки другой группировки – «администрации четырехлетнего плана» во главе с нацистским лидером Германом Герингом, который возглавил в 1937 (вопреки протестам сталелитейных корпораций) государственный концерн, носивший его имя. Опираясь на поддержку химических и электротехнических компаний, новая администрация взяла курс на «экономическое самообеспечение» («автаркию») страны и расширение бюджетного финансирования. В связи с мировой войной централизация германской экономики еще более возросла. В конце 1939 – начале 1940-х ведущие концерны высказались за единое, диктаторское и компетентное управление хозяйством под руководством военного управления вооружений, но Гитлер и Геринг воспротивились расширению функций вооруженных сил. В феврале 1942 власти ввели в действие «Новую организацию хозяйственного управления», которая установила централизованное управление производством, во главе которого стоял министр вооружений и боеприпасов Шпеер; были созданы отраслевые объединения и региональные структуры, в которые включили и представителей промышленников. Однако не исключалось, что после успешного завершения войны будут восстановлены нормы «контролируемого рынка», и даже разрабатывались подобные проекты. «В соответствии с принципом фюрерства, – заявил в феврале 1941 руководитель имперской промышленной группы В.Цанген, – когда государство только направляет экономику, но само хозяйственной деятельностью не занимается, детали экономического сотрудничества с государствами широкого пространства будут определяться частным капиталом». </w:t>
      </w:r>
    </w:p>
    <w:p w:rsidR="0077500F" w:rsidRDefault="0077500F">
      <w:pPr>
        <w:widowControl w:val="0"/>
        <w:spacing w:before="120"/>
        <w:ind w:firstLine="567"/>
        <w:jc w:val="both"/>
        <w:rPr>
          <w:color w:val="000000"/>
          <w:sz w:val="24"/>
          <w:szCs w:val="24"/>
        </w:rPr>
      </w:pPr>
      <w:r>
        <w:rPr>
          <w:color w:val="000000"/>
          <w:sz w:val="24"/>
          <w:szCs w:val="24"/>
        </w:rPr>
        <w:t xml:space="preserve">Еще одной областью, в которой нацистской иерархии пришлось договариваться с прежними элитами, была военная сфера. Правительство Гитлера быстро пресекло все надежды и требования лидеров Штурмовых отрядов (СА) о замене армии их соединениями. 30 июня 1934 армейские части и СС разгромили штурмовиков в ходе «Ночи длинных ножей». Одновременно было казнено множество политических противников Гитлера, включая командира СА Рёма и лидера «левых фашистов» Грегора Штрассера. С февраля 1938 армия подчинялась непосредственно фюреру, но обладала известной автономией. В 1935 было решено даже приостанавливать членство в нацистской партии на время службы в вооруженных силах. Решительный удар по самостоятельности армии был нанесен только в конце Второй мировой войны. В декабре 1 9 43 власти ввели в вермахте службу «офицеров по осуществлению национал-социалистического руководства». После неудачной попытки военного переворота 20 июля 1944 было восстановлено членство военнослужащих в партии, вместо уставного приветствия вводилось партийное, политические дела военнослужащих передавались из военных судов в народные суды, военная разведка была изъята из подчинения армейского ведомства. </w:t>
      </w:r>
    </w:p>
    <w:p w:rsidR="0077500F" w:rsidRDefault="0077500F">
      <w:pPr>
        <w:widowControl w:val="0"/>
        <w:spacing w:before="120"/>
        <w:ind w:firstLine="567"/>
        <w:jc w:val="both"/>
        <w:rPr>
          <w:color w:val="000000"/>
          <w:sz w:val="24"/>
          <w:szCs w:val="24"/>
        </w:rPr>
      </w:pPr>
      <w:r>
        <w:rPr>
          <w:color w:val="000000"/>
          <w:sz w:val="24"/>
          <w:szCs w:val="24"/>
        </w:rPr>
        <w:t xml:space="preserve">Ключевую роль в механизме господства нацистов играла репрессивная система. Был создан огромный и разветвленный аппарат, который пресекал любую оппозиционную или подрывную деятельность и держал население в постоянном страхе. Еще одним важнейшим мотивом для террора была расовая политика нацистов. </w:t>
      </w:r>
    </w:p>
    <w:p w:rsidR="0077500F" w:rsidRDefault="0077500F">
      <w:pPr>
        <w:widowControl w:val="0"/>
        <w:spacing w:before="120"/>
        <w:ind w:firstLine="567"/>
        <w:jc w:val="both"/>
        <w:rPr>
          <w:color w:val="000000"/>
          <w:sz w:val="24"/>
          <w:szCs w:val="24"/>
        </w:rPr>
      </w:pPr>
      <w:r>
        <w:rPr>
          <w:color w:val="000000"/>
          <w:sz w:val="24"/>
          <w:szCs w:val="24"/>
        </w:rPr>
        <w:t xml:space="preserve">В марте 1933 в рамках прусской полиции была создана тайная государственная полиция «гестапо», которая в апреле 1934 перешла в подчинение шефа СС Генриха Гиммлера. В конечном счете образовалось разветвленное Ведомство безопасности Рейха (РСХА), в которое вошли СС, «гестапо», служба безопасности (СД) и т.д. РСХА служило еще одним автономным центром власти. </w:t>
      </w:r>
    </w:p>
    <w:p w:rsidR="0077500F" w:rsidRDefault="0077500F">
      <w:pPr>
        <w:widowControl w:val="0"/>
        <w:spacing w:before="120"/>
        <w:ind w:firstLine="567"/>
        <w:jc w:val="both"/>
        <w:rPr>
          <w:color w:val="000000"/>
          <w:sz w:val="24"/>
          <w:szCs w:val="24"/>
        </w:rPr>
      </w:pPr>
      <w:r>
        <w:rPr>
          <w:color w:val="000000"/>
          <w:sz w:val="24"/>
          <w:szCs w:val="24"/>
        </w:rPr>
        <w:t xml:space="preserve">С марта 1933 началось создание концлагерей, которые также были в итоге подчинены СС. Только до начала войны через них прошло около 1 миллиона немцев. Всего к концу Второй мировой войны только на территории Германии имелось 1100 концлагерей, через которые прошло 18 миллионов человек, из них 12 миллионов погибли. </w:t>
      </w:r>
    </w:p>
    <w:p w:rsidR="0077500F" w:rsidRDefault="0077500F">
      <w:pPr>
        <w:widowControl w:val="0"/>
        <w:spacing w:before="120"/>
        <w:ind w:firstLine="567"/>
        <w:jc w:val="both"/>
        <w:rPr>
          <w:color w:val="000000"/>
          <w:sz w:val="24"/>
          <w:szCs w:val="24"/>
        </w:rPr>
      </w:pPr>
      <w:r>
        <w:rPr>
          <w:color w:val="000000"/>
          <w:sz w:val="24"/>
          <w:szCs w:val="24"/>
        </w:rPr>
        <w:t xml:space="preserve">Создавались специальные суды. В апреле 1934 высшей судебной инстанцией стала Народная судебная палата. Ее члены назначались лично фюрером. К началу войны она вынесла приговоры 225 тыс. человек общей сложностью в 600 тыс. лет лишения свободы, а до 1945 – 5 тыс. официальных смертных приговоров. </w:t>
      </w:r>
    </w:p>
    <w:p w:rsidR="0077500F" w:rsidRDefault="0077500F">
      <w:pPr>
        <w:widowControl w:val="0"/>
        <w:spacing w:before="120"/>
        <w:jc w:val="center"/>
        <w:rPr>
          <w:b/>
          <w:bCs/>
          <w:color w:val="000000"/>
          <w:sz w:val="28"/>
          <w:szCs w:val="28"/>
        </w:rPr>
      </w:pPr>
      <w:r>
        <w:rPr>
          <w:b/>
          <w:bCs/>
          <w:color w:val="000000"/>
          <w:sz w:val="28"/>
          <w:szCs w:val="28"/>
        </w:rPr>
        <w:t>«Расовое государство»</w:t>
      </w:r>
    </w:p>
    <w:p w:rsidR="0077500F" w:rsidRDefault="0077500F">
      <w:pPr>
        <w:widowControl w:val="0"/>
        <w:spacing w:before="120"/>
        <w:ind w:firstLine="567"/>
        <w:jc w:val="both"/>
        <w:rPr>
          <w:color w:val="000000"/>
          <w:sz w:val="24"/>
          <w:szCs w:val="24"/>
        </w:rPr>
      </w:pPr>
      <w:r>
        <w:rPr>
          <w:color w:val="000000"/>
          <w:sz w:val="24"/>
          <w:szCs w:val="24"/>
        </w:rPr>
        <w:t xml:space="preserve">Если экономические положения программы НСДАП были принесены в жертву согласию с хозяйственными элитами Германии, то в области «расовой политики» нацисты поспешили исполнить обещанное. В гитлеровском Рейхе расизм стал не просто государственной политикой, но самой основой государства. «С 1933 евреи в Германии подлежат государственно-правовым ограничениям как неарийцы», – разъяснялось, например, в 1935 в издании Народного Брокгауза, словаря «для школы и дома». При этом степень расовой нетерпимости нацистов с годами все более нарастала. </w:t>
      </w:r>
    </w:p>
    <w:p w:rsidR="0077500F" w:rsidRDefault="0077500F">
      <w:pPr>
        <w:widowControl w:val="0"/>
        <w:spacing w:before="120"/>
        <w:ind w:firstLine="567"/>
        <w:jc w:val="both"/>
        <w:rPr>
          <w:color w:val="000000"/>
          <w:sz w:val="24"/>
          <w:szCs w:val="24"/>
        </w:rPr>
      </w:pPr>
      <w:r>
        <w:rPr>
          <w:color w:val="000000"/>
          <w:sz w:val="24"/>
          <w:szCs w:val="24"/>
        </w:rPr>
        <w:t xml:space="preserve">Уже в апреле 1933 нацисты развернули кампанию бойкота против магазинов и лавок, принадлежавших евреям. В том же месяце был принят Закон о восстановлении профессионального чиновничества, преградивший «неарийцам» доступ на государственную службу; накладывались ограничения на адвокатов еврейского происхождения; началось изгнание евреев из высших учебных заведений. 15 сентября 1935 на съезде НСДАП в Нюрнберге был принят первый из «расовых законов» – Закон о защите немецкой крови и немецкой чести; в ноябре за ним последовал Закон о здоровье брака. Эти юридические меры были направлены, в первую очередь, против национальных меньшинств – евреев и цыган, которые подлежали правовой дискриминации; смешанные браки запрещались, дабы не нарушать «чистоту расы». Осенью 1937 началась систематическая «ариизация» имущества и собственности евреев. В 1938 власти ввели новые принудительные меры против евреев, наложили на них «контрибуцию» и запретили им посещение театров и концертов, завершили конфискацию «еврейских предприятий». 9 ноября 1938 по всей стране были проведены погромы евреев («хрустальная ночь»). В том же году развернулась массовая отправка в концлагеря цыган. В 1939 и особенно с началом Второй мировой войны нацистский расизм перешел от преследований меньшинств к их уничтожению. Уже в 1939–1940 гг. национал-социалисты приступили к депортациям и эпизодическим казням еврейского населения европейских стран: на территориях, оккупированных гитлеровскими войсками, создавались гетто, власти разрабатывали планы выселения евреев из Европы. Наконец, с 1941 развернулось систематическое массовое уничтожение еврейского и цыганского населения Германии и захваченных земель. Всего от нацистского расового террора погибли до 6 млн. евреев и сотни тысяч цыган. Кроме того, национал-социалистический режим планировал массовое истребление других европейских народов, которых он не причислял к «арийской расе» (славян и др.), однако осуществить этот замысел нацисты так и не успели. </w:t>
      </w:r>
    </w:p>
    <w:p w:rsidR="0077500F" w:rsidRDefault="0077500F">
      <w:pPr>
        <w:widowControl w:val="0"/>
        <w:spacing w:before="120"/>
        <w:ind w:firstLine="567"/>
        <w:jc w:val="both"/>
        <w:rPr>
          <w:color w:val="000000"/>
          <w:sz w:val="24"/>
          <w:szCs w:val="24"/>
        </w:rPr>
      </w:pPr>
      <w:r>
        <w:rPr>
          <w:color w:val="000000"/>
          <w:sz w:val="24"/>
          <w:szCs w:val="24"/>
        </w:rPr>
        <w:t xml:space="preserve">В рамках политики «расовой гигиены» нацистский режим расправлялся и с теми немцами, кто, по его мнению, занимался «порчей расы» или «выродился» – «асоциальными» элементами и душевнобольными. Уже в 1933 были приняты законы о принудительной стерилизации «асоциальных» лиц и людей, которые, как опасались нацисты, могли дать «потомство, страдающее наследственными заболеваниями». В 1935 был введен аборт по генетическим и наследственным показаниям, тем, кого признали больными, запрещалось вступать в брак. В 1937–1938 «антисоциальных» стали в массовом порядке отправлять в концлагеря. В 1939 власти ввели программу эвтаназии для душевнобольных и наследственно-больных детей, в 1940 распространили ее на взрослых и на «антиобщественные» элементов, а в 1942 заключенных, принадлежавших к этой последней категории, передали СС для «уничтожения посредством труда». Всего от рук нацистов погибло не менее 70 тыс. человек, объявленных «душевнобольными». </w:t>
      </w:r>
    </w:p>
    <w:p w:rsidR="0077500F" w:rsidRDefault="0077500F">
      <w:pPr>
        <w:widowControl w:val="0"/>
        <w:spacing w:before="120"/>
        <w:ind w:firstLine="567"/>
        <w:jc w:val="both"/>
        <w:rPr>
          <w:color w:val="000000"/>
          <w:sz w:val="24"/>
          <w:szCs w:val="24"/>
        </w:rPr>
      </w:pPr>
      <w:r>
        <w:rPr>
          <w:color w:val="000000"/>
          <w:sz w:val="24"/>
          <w:szCs w:val="24"/>
        </w:rPr>
        <w:t xml:space="preserve">Военная экспансия и крах нацистского режима. Нацистская доктрина объявляла внешнеполитическую экспансию естественным следствием постоянного процесса борьбы рас и народов за «жизненное пространство». С точки зрения нацистов, этот был фактор выживания нации, которая, как биологический вид в концепциях Чарльза Дарвина, могла или распространять свое присутствие, преодолевая конкурентов, или обречена была на гибель. «Каждое существо стремится к экспансии, и каждый народ стремится к мировому господству, – заявил Гитлер в 1930. – Только тот, кто держит в поле зрения эту цель, выходит на правильную дорогу». К тому же, нацистские обещания превратить немцев в народ «землевладельцев и воинов» предполагали захват «жизненного пространства» (обширных земель соседних стран) и устранение местного населения. </w:t>
      </w:r>
    </w:p>
    <w:p w:rsidR="0077500F" w:rsidRDefault="0077500F">
      <w:pPr>
        <w:widowControl w:val="0"/>
        <w:spacing w:before="120"/>
        <w:ind w:firstLine="567"/>
        <w:jc w:val="both"/>
        <w:rPr>
          <w:color w:val="000000"/>
          <w:sz w:val="24"/>
          <w:szCs w:val="24"/>
        </w:rPr>
      </w:pPr>
      <w:r>
        <w:rPr>
          <w:color w:val="000000"/>
          <w:sz w:val="24"/>
          <w:szCs w:val="24"/>
        </w:rPr>
        <w:t xml:space="preserve">Придя к власти, НСДАП получила возможность осуществить свою внешнеполитическую программу. Она совпадала и с интересами экономической элиты Германии, которая стремилась решить хозяйственные проблемы с помощью массированного развития военной промышленности и оттеснить зарубежных конкурентов. Действия нацистского правительства были отчетливо направлены на форсирование военного конфликта с другими государствами. Так, в 1936 Германия приступила к вооруженному вмешательству в гражданскую войну в Испании, а также заключила «Антикоминтерновский пакт» с Японией, к которому в следующем году примкнула Италия. Образовался блок государств, которые ощущали себя обиженными в итоге Первой мировой войны. Опираясь на него, нацистский режим осуществил волну захватов в Европе: в 1938 аннексировал Австрию и Судетскую область Чехословакии, в 1939 захватил Чехию и Моравию, отторг Мемельскую область у Литвы. Стремление «обиженных» расширить сферу своего контроля натолкнулось на сопротивление держав-победителей (прежде всего, Англии, Франции и США), а также на внешнеполитические интересы СССР. Результатом международного противостояния стала Вторая мировая война, которая началась 1 сентября 1939 с вторжения сил нацистской Германии в Польшу. </w:t>
      </w:r>
    </w:p>
    <w:p w:rsidR="0077500F" w:rsidRDefault="0077500F">
      <w:pPr>
        <w:widowControl w:val="0"/>
        <w:spacing w:before="120"/>
        <w:ind w:firstLine="567"/>
        <w:jc w:val="both"/>
        <w:rPr>
          <w:color w:val="000000"/>
          <w:sz w:val="24"/>
          <w:szCs w:val="24"/>
        </w:rPr>
      </w:pPr>
      <w:r>
        <w:rPr>
          <w:color w:val="000000"/>
          <w:sz w:val="24"/>
          <w:szCs w:val="24"/>
        </w:rPr>
        <w:t xml:space="preserve">В ходе войны успех первоначально сопутствовал нацистам. В течении 1939 – первой половины 1941 гг. войска Германии и ее союзников завладели большей частью Европы. Ряд стран и территорий был непосредственно присоединен к Германскому рейху или подчинена ему: Польша, Чехия и Моравия, Эльзас и Лотарингия, Люксембург. В захваченных нацистскими войсками Дании, Норвегии, Бельгии, Нидерландах, Франции, Югославии, Греции были созданы оккупационные режимы. В орбите германского влияния оказались также Венгрия, Болгария, Словакия, Румыния, Финляндия. Немецкие армии действовали в Северной Африке. 22 июня 1941 началась советско-германская война, и в 1941–1942 Германия захватила огромные пространства вплоть до Москвы, Волги и Кавказского хребта. </w:t>
      </w:r>
    </w:p>
    <w:p w:rsidR="0077500F" w:rsidRDefault="0077500F">
      <w:pPr>
        <w:widowControl w:val="0"/>
        <w:spacing w:before="120"/>
        <w:ind w:firstLine="567"/>
        <w:jc w:val="both"/>
        <w:rPr>
          <w:color w:val="000000"/>
          <w:sz w:val="24"/>
          <w:szCs w:val="24"/>
        </w:rPr>
      </w:pPr>
      <w:r>
        <w:rPr>
          <w:color w:val="000000"/>
          <w:sz w:val="24"/>
          <w:szCs w:val="24"/>
        </w:rPr>
        <w:t xml:space="preserve">Нацисты намеревались осуществить интеграцию европейской экономики под германским контролем. Министр вооружений Альберт Шпеер получил в 1943 разрешение Гитлера на введение «европейского планирования производства»; в его министерстве было создано соответствующее ведомство. В сентябре 1943 была подготовлена памятная записка о «Европейском экономическом планировании»; эта идея была одобрена на совещании Шпеера и его французского коллеги Бишлонна. В Германию доставлялась рабочая сила из оккупированных стран; это делалось преимущественно в принудительном порядке. К августу 1944 на территории рейха работало более 7,5 млн. иностранных рабочих и военнопленных. </w:t>
      </w:r>
    </w:p>
    <w:p w:rsidR="0077500F" w:rsidRDefault="0077500F">
      <w:pPr>
        <w:widowControl w:val="0"/>
        <w:spacing w:before="120"/>
        <w:ind w:firstLine="567"/>
        <w:jc w:val="both"/>
        <w:rPr>
          <w:color w:val="000000"/>
          <w:sz w:val="24"/>
          <w:szCs w:val="24"/>
        </w:rPr>
      </w:pPr>
      <w:r>
        <w:rPr>
          <w:color w:val="000000"/>
          <w:sz w:val="24"/>
          <w:szCs w:val="24"/>
        </w:rPr>
        <w:t xml:space="preserve">В странах, захваченных германскими нацистами, также создавались концентрационные, полицейские и фильтрационные лагеря. Точное число их жертв до сих пор не установлено. Известно, например, что в Бельгии и Северной Франции было расстреляно 450 человек, в том числе 240 в качестве заложников; 3,5 тыс. были депортированы в Германию. Во Франции нацисты расстреляли около 30 тыс. заложников; помимо этого, было осуществлено около 3 тыс. смертных приговоров. В Дании немецкие оккупационные власти казнили 102 граждан этой страны, и т.д. Сотни людей были убиты в Европе специальными частями в рамках «антипартизанских» операций. В Восточной Европе и на территории СССР цифры убитых и казненных были значительно выше. </w:t>
      </w:r>
    </w:p>
    <w:p w:rsidR="0077500F" w:rsidRDefault="0077500F">
      <w:pPr>
        <w:widowControl w:val="0"/>
        <w:spacing w:before="120"/>
        <w:ind w:firstLine="567"/>
        <w:jc w:val="both"/>
        <w:rPr>
          <w:color w:val="000000"/>
          <w:sz w:val="24"/>
          <w:szCs w:val="24"/>
        </w:rPr>
      </w:pPr>
      <w:r>
        <w:rPr>
          <w:color w:val="000000"/>
          <w:sz w:val="24"/>
          <w:szCs w:val="24"/>
        </w:rPr>
        <w:t xml:space="preserve">Однако успехи нацистов оказались недолговечными. Столкнувшись с длительным противостоянием со стороны антигерманского блока, гитлеровская машина надорвалась. В 1942–1943 силы союзников по антигитлеровской коалиции (прежде всего, СССР, США и Великобритании) перешли в контрнаступление. К началу 1945 Северная Африка и большая часть Европы были очищены от германских войск. </w:t>
      </w:r>
    </w:p>
    <w:p w:rsidR="0077500F" w:rsidRDefault="0077500F">
      <w:pPr>
        <w:widowControl w:val="0"/>
        <w:spacing w:before="120"/>
        <w:ind w:firstLine="567"/>
        <w:jc w:val="both"/>
        <w:rPr>
          <w:color w:val="000000"/>
          <w:sz w:val="24"/>
          <w:szCs w:val="24"/>
        </w:rPr>
      </w:pPr>
      <w:r>
        <w:rPr>
          <w:color w:val="000000"/>
          <w:sz w:val="24"/>
          <w:szCs w:val="24"/>
        </w:rPr>
        <w:t xml:space="preserve">В попытке мобилизовать все ресурсы нацистский режим провозгласил в 1943 «тотальную войну». Но это уже не смогло изменить хода войны. Трудности национал-социалистической диктатуры нарастали. Зрело недовольство не только среди населения, но и в высших военных кругах, среди части старых элит и т.д. 20 июля 1944 группа заговорщиков предприняла попытку государственного переворота, попытавшись убить Гитлера и свергнуть нацистское правительство, но выступление было жестоко подавлено. Несмотря на волны террора, все новые поражения и крах экономики продолжали создавать почву для оппозиционных настроений. В последние месяцы войны стали возникать подпольные «антифашистские комитеты», которые однако оставались еще слишком слабы для того, чтобы вмешаться в ход событий. </w:t>
      </w:r>
    </w:p>
    <w:p w:rsidR="0077500F" w:rsidRDefault="0077500F">
      <w:pPr>
        <w:widowControl w:val="0"/>
        <w:spacing w:before="120"/>
        <w:ind w:firstLine="567"/>
        <w:jc w:val="both"/>
        <w:rPr>
          <w:color w:val="000000"/>
          <w:sz w:val="24"/>
          <w:szCs w:val="24"/>
        </w:rPr>
      </w:pPr>
      <w:r>
        <w:rPr>
          <w:color w:val="000000"/>
          <w:sz w:val="24"/>
          <w:szCs w:val="24"/>
        </w:rPr>
        <w:t xml:space="preserve">К маю 1945 германские вооруженные силы были полностью разгромлены, а территория Германии занята армиями союзников. Национал-социалистический режим прекратил свое существование. Оккупационные власти СССР, США, Великобритании и Франции запретили в своих зонах деятельность нацистов. В Потсдамской декларации, подписанной 2 августа 1945 президентом США Гарри Трумэном, премьер-министром Великобритании Клементом Эттли и главой правительства СССР Иосифом Сталиным, в частности говорилось: «Национал-социалистическая партия... подлежит уничтожению; необходимо создать гарантии того, чтобы она не смогла возникнуть вновь в какой-либо форме...». Нацистская деятельность и пропаганда запрещались, а принятые режимом законы, которые служили ему основой либо закрепляли принципы расовой и национальной дискриминации, отменялись. Во всех зонах оккупации Германии были проведены меры по «денацификации», включая чистку национал-социалистических кадров. Однако в период после Второй мировой войны произошло восстановление фашистских групп в Германии в форме неонацизма. </w:t>
      </w:r>
    </w:p>
    <w:p w:rsidR="0077500F" w:rsidRDefault="0077500F">
      <w:pPr>
        <w:widowControl w:val="0"/>
        <w:spacing w:before="120"/>
        <w:jc w:val="center"/>
        <w:rPr>
          <w:b/>
          <w:bCs/>
          <w:color w:val="000000"/>
          <w:sz w:val="28"/>
          <w:szCs w:val="28"/>
        </w:rPr>
      </w:pPr>
      <w:r>
        <w:rPr>
          <w:b/>
          <w:bCs/>
          <w:color w:val="000000"/>
          <w:sz w:val="28"/>
          <w:szCs w:val="28"/>
        </w:rPr>
        <w:t>Список литературы</w:t>
      </w:r>
    </w:p>
    <w:p w:rsidR="0077500F" w:rsidRDefault="0077500F">
      <w:pPr>
        <w:widowControl w:val="0"/>
        <w:spacing w:before="120"/>
        <w:ind w:firstLine="567"/>
        <w:jc w:val="both"/>
        <w:rPr>
          <w:color w:val="000000"/>
          <w:sz w:val="24"/>
          <w:szCs w:val="24"/>
        </w:rPr>
      </w:pPr>
      <w:r>
        <w:rPr>
          <w:color w:val="000000"/>
          <w:sz w:val="24"/>
          <w:szCs w:val="24"/>
        </w:rPr>
        <w:t xml:space="preserve">Галкин А.А. Германский фашизм. М., 1967 </w:t>
      </w:r>
    </w:p>
    <w:p w:rsidR="0077500F" w:rsidRDefault="0077500F">
      <w:pPr>
        <w:widowControl w:val="0"/>
        <w:spacing w:before="120"/>
        <w:ind w:firstLine="567"/>
        <w:jc w:val="both"/>
        <w:rPr>
          <w:color w:val="000000"/>
          <w:sz w:val="24"/>
          <w:szCs w:val="24"/>
          <w:lang w:val="en-US"/>
        </w:rPr>
      </w:pPr>
      <w:r>
        <w:rPr>
          <w:color w:val="000000"/>
          <w:sz w:val="24"/>
          <w:szCs w:val="24"/>
        </w:rPr>
        <w:t>История фашизма в Западной Европе. М</w:t>
      </w:r>
      <w:r>
        <w:rPr>
          <w:color w:val="000000"/>
          <w:sz w:val="24"/>
          <w:szCs w:val="24"/>
          <w:lang w:val="en-US"/>
        </w:rPr>
        <w:t xml:space="preserve">.: </w:t>
      </w:r>
      <w:r>
        <w:rPr>
          <w:color w:val="000000"/>
          <w:sz w:val="24"/>
          <w:szCs w:val="24"/>
        </w:rPr>
        <w:t>Наука</w:t>
      </w:r>
      <w:r>
        <w:rPr>
          <w:color w:val="000000"/>
          <w:sz w:val="24"/>
          <w:szCs w:val="24"/>
          <w:lang w:val="en-US"/>
        </w:rPr>
        <w:t xml:space="preserve">, 1978 </w:t>
      </w:r>
    </w:p>
    <w:p w:rsidR="0077500F" w:rsidRDefault="0077500F">
      <w:pPr>
        <w:widowControl w:val="0"/>
        <w:spacing w:before="120"/>
        <w:ind w:firstLine="567"/>
        <w:jc w:val="both"/>
        <w:rPr>
          <w:color w:val="000000"/>
          <w:sz w:val="24"/>
          <w:szCs w:val="24"/>
          <w:lang w:val="en-US"/>
        </w:rPr>
      </w:pPr>
      <w:r>
        <w:rPr>
          <w:color w:val="000000"/>
          <w:sz w:val="24"/>
          <w:szCs w:val="24"/>
          <w:lang w:val="en-US"/>
        </w:rPr>
        <w:t xml:space="preserve">Bracher K.D., Funke M., Jacobsen H.A. (Hrsg.) Deutschland 1933–1945. Neue Studien zur nationalsozialistischen Herrschaft. Bonn: Bundeszentrale fur politische Bildung, 1992 </w:t>
      </w:r>
    </w:p>
    <w:p w:rsidR="0077500F" w:rsidRDefault="0077500F">
      <w:pPr>
        <w:widowControl w:val="0"/>
        <w:spacing w:before="120"/>
        <w:ind w:firstLine="567"/>
        <w:jc w:val="both"/>
        <w:rPr>
          <w:color w:val="000000"/>
          <w:sz w:val="24"/>
          <w:szCs w:val="24"/>
        </w:rPr>
      </w:pPr>
      <w:r>
        <w:rPr>
          <w:color w:val="000000"/>
          <w:sz w:val="24"/>
          <w:szCs w:val="24"/>
        </w:rPr>
        <w:t xml:space="preserve">Фест И.К. Гитлер. Биография, тт. 1–3. Пермь, 1993 </w:t>
      </w:r>
    </w:p>
    <w:p w:rsidR="0077500F" w:rsidRDefault="0077500F">
      <w:pPr>
        <w:widowControl w:val="0"/>
        <w:tabs>
          <w:tab w:val="left" w:pos="11700"/>
        </w:tabs>
        <w:spacing w:before="120"/>
        <w:ind w:firstLine="567"/>
        <w:rPr>
          <w:color w:val="000000"/>
          <w:sz w:val="24"/>
          <w:szCs w:val="24"/>
        </w:rPr>
      </w:pPr>
      <w:r>
        <w:rPr>
          <w:color w:val="000000"/>
          <w:sz w:val="24"/>
          <w:szCs w:val="24"/>
        </w:rPr>
        <w:t xml:space="preserve">Тоталитаризм в Европе ХХ века. Из истории идеологий, движений, режимов и их преодоления. М.: Памятники исторической мысли, 1996 </w:t>
      </w:r>
    </w:p>
    <w:p w:rsidR="0077500F" w:rsidRDefault="0077500F">
      <w:bookmarkStart w:id="0" w:name="_GoBack"/>
      <w:bookmarkEnd w:id="0"/>
    </w:p>
    <w:sectPr w:rsidR="0077500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D29"/>
    <w:rsid w:val="00576D71"/>
    <w:rsid w:val="0077500F"/>
    <w:rsid w:val="007D1D29"/>
    <w:rsid w:val="00FF57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A2DD18-05FF-44DC-AFA1-2B75D682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25898</Words>
  <Characters>14762</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Национал-социализм (нацизм)</vt:lpstr>
    </vt:vector>
  </TitlesOfParts>
  <Company>PERSONAL COMPUTERS</Company>
  <LinksUpToDate>false</LinksUpToDate>
  <CharactersWithSpaces>40579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Национал-социализм (нацизм)</dc:title>
  <dc:subject/>
  <dc:creator>USER</dc:creator>
  <cp:keywords/>
  <dc:description/>
  <cp:lastModifiedBy>admin</cp:lastModifiedBy>
  <cp:revision>2</cp:revision>
  <dcterms:created xsi:type="dcterms:W3CDTF">2014-01-26T10:07:00Z</dcterms:created>
  <dcterms:modified xsi:type="dcterms:W3CDTF">2014-01-26T10:07:00Z</dcterms:modified>
</cp:coreProperties>
</file>