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7BD" w:rsidRPr="00E118FE" w:rsidRDefault="00FB67BD" w:rsidP="00E118F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FB67BD" w:rsidRPr="00E118FE" w:rsidRDefault="00FB67BD" w:rsidP="00E118F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FB67BD" w:rsidRPr="00E118FE" w:rsidRDefault="00FB67BD" w:rsidP="00E118F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FB67BD" w:rsidRPr="00E118FE" w:rsidRDefault="00FB67BD" w:rsidP="00E118F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E118FE" w:rsidRDefault="00E118FE" w:rsidP="00E118F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E118FE" w:rsidRDefault="00E118FE" w:rsidP="00E118F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E118FE" w:rsidRDefault="00E118FE" w:rsidP="00E118F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E118FE" w:rsidRDefault="00E118FE" w:rsidP="00E118F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E118FE" w:rsidRDefault="00E118FE" w:rsidP="00E118F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E118FE" w:rsidRDefault="00E118FE" w:rsidP="00E118F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E118FE" w:rsidRDefault="00E118FE" w:rsidP="00E118F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E118FE" w:rsidRDefault="00E118FE" w:rsidP="00E118F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E118FE" w:rsidRDefault="00E118FE" w:rsidP="00E118F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FB67BD" w:rsidRPr="00E118FE" w:rsidRDefault="00FB67BD" w:rsidP="00E118FE">
      <w:pPr>
        <w:widowControl/>
        <w:autoSpaceDE/>
        <w:autoSpaceDN/>
        <w:adjustRightInd/>
        <w:spacing w:line="360" w:lineRule="auto"/>
        <w:ind w:firstLine="709"/>
        <w:jc w:val="center"/>
        <w:rPr>
          <w:b/>
          <w:sz w:val="28"/>
          <w:szCs w:val="28"/>
        </w:rPr>
      </w:pPr>
      <w:r w:rsidRPr="00E118FE">
        <w:rPr>
          <w:b/>
          <w:sz w:val="28"/>
          <w:szCs w:val="28"/>
        </w:rPr>
        <w:t>Реферат на тему</w:t>
      </w:r>
    </w:p>
    <w:p w:rsidR="00FB67BD" w:rsidRPr="00E118FE" w:rsidRDefault="00FB67BD" w:rsidP="00E118FE">
      <w:pPr>
        <w:widowControl/>
        <w:autoSpaceDE/>
        <w:autoSpaceDN/>
        <w:adjustRightInd/>
        <w:spacing w:line="360" w:lineRule="auto"/>
        <w:ind w:firstLine="709"/>
        <w:jc w:val="center"/>
        <w:rPr>
          <w:b/>
          <w:sz w:val="28"/>
          <w:szCs w:val="28"/>
        </w:rPr>
      </w:pPr>
      <w:r w:rsidRPr="00E118FE">
        <w:rPr>
          <w:b/>
          <w:sz w:val="28"/>
          <w:szCs w:val="28"/>
        </w:rPr>
        <w:t>Национализм и этнополитическая мобилизация</w:t>
      </w:r>
    </w:p>
    <w:p w:rsidR="00FB67BD" w:rsidRPr="00E118FE" w:rsidRDefault="00FB67BD" w:rsidP="00E118F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E118FE">
        <w:rPr>
          <w:sz w:val="28"/>
          <w:szCs w:val="28"/>
        </w:rPr>
        <w:br w:type="page"/>
      </w:r>
    </w:p>
    <w:p w:rsidR="00FB67BD" w:rsidRPr="00E118FE" w:rsidRDefault="00FB67BD" w:rsidP="00E118FE">
      <w:pPr>
        <w:widowControl/>
        <w:autoSpaceDE/>
        <w:autoSpaceDN/>
        <w:adjustRightInd/>
        <w:spacing w:line="360" w:lineRule="auto"/>
        <w:ind w:firstLine="709"/>
        <w:jc w:val="center"/>
        <w:rPr>
          <w:b/>
          <w:sz w:val="28"/>
          <w:szCs w:val="28"/>
        </w:rPr>
      </w:pPr>
      <w:r w:rsidRPr="00E118FE">
        <w:rPr>
          <w:b/>
          <w:sz w:val="28"/>
          <w:szCs w:val="28"/>
        </w:rPr>
        <w:t>Содержание</w:t>
      </w:r>
    </w:p>
    <w:p w:rsidR="00FB67BD" w:rsidRPr="00E118FE" w:rsidRDefault="00FB67BD" w:rsidP="00E118F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</w:p>
    <w:p w:rsidR="00FB67BD" w:rsidRPr="00E118FE" w:rsidRDefault="00FB67BD" w:rsidP="00E118FE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line="360" w:lineRule="auto"/>
        <w:ind w:left="0" w:firstLine="0"/>
        <w:rPr>
          <w:sz w:val="28"/>
          <w:szCs w:val="28"/>
        </w:rPr>
      </w:pPr>
      <w:r w:rsidRPr="00E118FE">
        <w:rPr>
          <w:sz w:val="28"/>
          <w:szCs w:val="28"/>
        </w:rPr>
        <w:t>Трактовки и источники</w:t>
      </w:r>
      <w:r w:rsidR="00E118FE">
        <w:rPr>
          <w:sz w:val="28"/>
          <w:szCs w:val="28"/>
        </w:rPr>
        <w:t xml:space="preserve"> </w:t>
      </w:r>
      <w:r w:rsidRPr="00E118FE">
        <w:rPr>
          <w:sz w:val="28"/>
          <w:szCs w:val="28"/>
        </w:rPr>
        <w:t>национализма.</w:t>
      </w:r>
    </w:p>
    <w:p w:rsidR="00FB67BD" w:rsidRPr="00E118FE" w:rsidRDefault="00FB67BD" w:rsidP="00E118FE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line="360" w:lineRule="auto"/>
        <w:ind w:left="0" w:firstLine="0"/>
        <w:rPr>
          <w:sz w:val="28"/>
          <w:szCs w:val="28"/>
        </w:rPr>
      </w:pPr>
      <w:r w:rsidRPr="00E118FE">
        <w:rPr>
          <w:sz w:val="28"/>
          <w:szCs w:val="28"/>
        </w:rPr>
        <w:t>Формы и виды национализма.</w:t>
      </w:r>
    </w:p>
    <w:p w:rsidR="00FB67BD" w:rsidRPr="00E118FE" w:rsidRDefault="00FB67BD" w:rsidP="00E118FE">
      <w:pPr>
        <w:pStyle w:val="a3"/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line="360" w:lineRule="auto"/>
        <w:ind w:left="0" w:firstLine="0"/>
        <w:rPr>
          <w:sz w:val="28"/>
          <w:szCs w:val="28"/>
        </w:rPr>
      </w:pPr>
      <w:r w:rsidRPr="00E118FE">
        <w:rPr>
          <w:sz w:val="28"/>
          <w:szCs w:val="28"/>
        </w:rPr>
        <w:t>Этническая</w:t>
      </w:r>
      <w:r w:rsidR="00E118FE">
        <w:rPr>
          <w:sz w:val="28"/>
          <w:szCs w:val="28"/>
        </w:rPr>
        <w:t xml:space="preserve"> </w:t>
      </w:r>
      <w:r w:rsidRPr="00E118FE">
        <w:rPr>
          <w:sz w:val="28"/>
          <w:szCs w:val="28"/>
        </w:rPr>
        <w:t>деструктивность</w:t>
      </w:r>
    </w:p>
    <w:p w:rsidR="00FB67BD" w:rsidRPr="00E118FE" w:rsidRDefault="00FB67BD" w:rsidP="00E118FE">
      <w:pPr>
        <w:pStyle w:val="a3"/>
        <w:widowControl/>
        <w:numPr>
          <w:ilvl w:val="0"/>
          <w:numId w:val="3"/>
        </w:numPr>
        <w:tabs>
          <w:tab w:val="left" w:pos="851"/>
        </w:tabs>
        <w:autoSpaceDE/>
        <w:autoSpaceDN/>
        <w:adjustRightInd/>
        <w:spacing w:line="360" w:lineRule="auto"/>
        <w:ind w:left="0" w:firstLine="0"/>
        <w:rPr>
          <w:sz w:val="28"/>
          <w:szCs w:val="28"/>
        </w:rPr>
      </w:pPr>
      <w:r w:rsidRPr="00E118FE">
        <w:rPr>
          <w:sz w:val="28"/>
          <w:szCs w:val="28"/>
        </w:rPr>
        <w:t>Библиография</w:t>
      </w:r>
    </w:p>
    <w:p w:rsidR="00FB67BD" w:rsidRPr="00E118FE" w:rsidRDefault="00FB67BD" w:rsidP="00E118FE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E118FE">
        <w:rPr>
          <w:sz w:val="28"/>
          <w:szCs w:val="28"/>
        </w:rPr>
        <w:br w:type="page"/>
      </w:r>
    </w:p>
    <w:p w:rsidR="00FB67BD" w:rsidRPr="00E118FE" w:rsidRDefault="00FB67BD" w:rsidP="00E118FE">
      <w:pPr>
        <w:shd w:val="clear" w:color="auto" w:fill="FFFFFF"/>
        <w:tabs>
          <w:tab w:val="left" w:pos="9882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E118FE">
        <w:rPr>
          <w:b/>
          <w:sz w:val="28"/>
          <w:szCs w:val="28"/>
        </w:rPr>
        <w:t>Трактовки и источники</w:t>
      </w:r>
      <w:r w:rsidR="00E118FE" w:rsidRPr="00E118FE">
        <w:rPr>
          <w:b/>
          <w:sz w:val="28"/>
          <w:szCs w:val="28"/>
        </w:rPr>
        <w:t xml:space="preserve"> </w:t>
      </w:r>
      <w:r w:rsidR="00E118FE">
        <w:rPr>
          <w:b/>
          <w:sz w:val="28"/>
          <w:szCs w:val="28"/>
        </w:rPr>
        <w:t>национализма</w:t>
      </w:r>
    </w:p>
    <w:p w:rsidR="00FB67BD" w:rsidRPr="00E118FE" w:rsidRDefault="00FB67BD" w:rsidP="00E118FE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</w:p>
    <w:p w:rsidR="00FB67BD" w:rsidRPr="00E118FE" w:rsidRDefault="00FB67BD" w:rsidP="00E118FE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E118FE">
        <w:rPr>
          <w:sz w:val="28"/>
          <w:szCs w:val="28"/>
        </w:rPr>
        <w:t xml:space="preserve">Продуктом политизации этнического самосознания, с одной </w:t>
      </w:r>
      <w:r w:rsidR="00E118FE" w:rsidRPr="00E118FE">
        <w:rPr>
          <w:sz w:val="28"/>
          <w:szCs w:val="28"/>
        </w:rPr>
        <w:t>стороны</w:t>
      </w:r>
      <w:r w:rsidRPr="00E118FE">
        <w:rPr>
          <w:sz w:val="28"/>
          <w:szCs w:val="28"/>
        </w:rPr>
        <w:t>, и фактором, задающим характер этнополитической мобилизации и нациестроительства с другой,</w:t>
      </w:r>
      <w:r w:rsidR="00E118FE">
        <w:rPr>
          <w:sz w:val="28"/>
          <w:szCs w:val="28"/>
        </w:rPr>
        <w:t xml:space="preserve"> </w:t>
      </w:r>
      <w:r w:rsidRPr="00E118FE">
        <w:rPr>
          <w:sz w:val="28"/>
          <w:szCs w:val="28"/>
        </w:rPr>
        <w:t>является национализм.</w:t>
      </w:r>
    </w:p>
    <w:p w:rsidR="00FB67BD" w:rsidRPr="00E118FE" w:rsidRDefault="00FB67BD" w:rsidP="00E118FE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E118FE">
        <w:rPr>
          <w:sz w:val="28"/>
          <w:szCs w:val="28"/>
        </w:rPr>
        <w:t xml:space="preserve">Первоначально понятие "национализм" обозначало приверженность людей ценностям своей нации (этноса), идеологию и групповое поведение, основанные на представлении о примате </w:t>
      </w:r>
      <w:r w:rsidR="00E118FE" w:rsidRPr="00E118FE">
        <w:rPr>
          <w:sz w:val="28"/>
          <w:szCs w:val="28"/>
        </w:rPr>
        <w:t>национальных</w:t>
      </w:r>
      <w:r w:rsidRPr="00E118FE">
        <w:rPr>
          <w:sz w:val="28"/>
          <w:szCs w:val="28"/>
        </w:rPr>
        <w:t xml:space="preserve"> интересов своего этноса. Термин "национализм" возник в эпоху Великой французской революции как обозначение чувства приверженности своей нации в отличие от прежней приверженности королю. Поздн</w:t>
      </w:r>
      <w:r w:rsidR="00E118FE">
        <w:rPr>
          <w:sz w:val="28"/>
          <w:szCs w:val="28"/>
        </w:rPr>
        <w:t>ее содержание этого понятия ста</w:t>
      </w:r>
      <w:r w:rsidRPr="00E118FE">
        <w:rPr>
          <w:sz w:val="28"/>
          <w:szCs w:val="28"/>
        </w:rPr>
        <w:t>ло значительно шире. С ним связывают борьбу народов за независимость, национальное самоопределение (создание собственной государственности или как минимум автономии), ложную идею национальной исключительности, такие крайние ее проявления, как расизм и шовинизм, и др.</w:t>
      </w:r>
    </w:p>
    <w:p w:rsidR="00FB67BD" w:rsidRPr="00E118FE" w:rsidRDefault="00FB67BD" w:rsidP="00E118FE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E118FE">
        <w:rPr>
          <w:sz w:val="28"/>
          <w:szCs w:val="28"/>
        </w:rPr>
        <w:t>В настоящее время не существует теории, с помощью которой можно было бы объяснить возникновение всех форм национализма. В советской науке и общественно-политической практике понятие "национализм" всегда имело негативный смысл. Его рассматривали как идеологию, психологию, социальную практику и политику подчинения одних наций другим, как проповедь национальной исключительности и превосходства, разжигания национальной вражды. При всем при этом отношение к национализму было двойственным. Национализм угнетенных народов поощрялся, поскольку он, по словам В.И. Ленина, имел «историческое оправдание». Проявления национализма в СССР преследовались, что вполне объективно обосновывалось несоответствующими идее и практике формирования полиэтничного, но единого советского народа. Характерно то обстоятельство, что в соответствии с принципами национализма политическая организация общества должна быть этнической по своему характеру и выражать интересы определенной этнической группы. Национализм — это не только идеи и соответствующая им политика, но и система ориентации, чувств. Национализм использует глубоко коренящиеся в социальной психологии людей предрассудки, настроения и чувства. Психология национализма проявляется преимущественно в целом комплексе негативных эмоций по отношению к другим нациям и этническим группам,</w:t>
      </w:r>
      <w:r w:rsidR="00E118FE">
        <w:rPr>
          <w:sz w:val="28"/>
          <w:szCs w:val="28"/>
        </w:rPr>
        <w:t xml:space="preserve"> </w:t>
      </w:r>
      <w:r w:rsidRPr="00E118FE">
        <w:rPr>
          <w:sz w:val="28"/>
          <w:szCs w:val="28"/>
        </w:rPr>
        <w:t>связана с некритическим отношением к собственной нации, чрезмерной идеализацией ее успехов и достижений.</w:t>
      </w:r>
    </w:p>
    <w:p w:rsidR="00FB67BD" w:rsidRPr="00E118FE" w:rsidRDefault="00FB67BD" w:rsidP="00E118FE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E118FE">
        <w:rPr>
          <w:sz w:val="28"/>
          <w:szCs w:val="28"/>
        </w:rPr>
        <w:t>В зарубежных концепциях национализм рассматривается как нейтральное явление. В них нет откровенно негативного отношения, хотя его сущность и оценки различны. Можно выделить следующие подходы к сущности национализма:</w:t>
      </w:r>
    </w:p>
    <w:p w:rsidR="00FB67BD" w:rsidRPr="00E118FE" w:rsidRDefault="00FB67BD" w:rsidP="00E118FE">
      <w:pPr>
        <w:shd w:val="clear" w:color="auto" w:fill="FFFFFF"/>
        <w:tabs>
          <w:tab w:val="left" w:pos="1257"/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E118FE">
        <w:rPr>
          <w:sz w:val="28"/>
          <w:szCs w:val="28"/>
        </w:rPr>
        <w:t>- идеология, которая делает национальное самоуправление критерием политической легитимности;</w:t>
      </w:r>
    </w:p>
    <w:p w:rsidR="00FB67BD" w:rsidRPr="00E118FE" w:rsidRDefault="00FB67BD" w:rsidP="00E118FE">
      <w:pPr>
        <w:shd w:val="clear" w:color="auto" w:fill="FFFFFF"/>
        <w:tabs>
          <w:tab w:val="left" w:pos="1257"/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E118FE">
        <w:rPr>
          <w:sz w:val="28"/>
          <w:szCs w:val="28"/>
        </w:rPr>
        <w:t>- организационный принцип, в соответствии с которым национальные и политические границы должны совпадать;</w:t>
      </w:r>
    </w:p>
    <w:p w:rsidR="00FB67BD" w:rsidRPr="00E118FE" w:rsidRDefault="00FB67BD" w:rsidP="00E118FE">
      <w:pPr>
        <w:shd w:val="clear" w:color="auto" w:fill="FFFFFF"/>
        <w:tabs>
          <w:tab w:val="left" w:pos="1257"/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E118FE">
        <w:rPr>
          <w:sz w:val="28"/>
          <w:szCs w:val="28"/>
        </w:rPr>
        <w:t>- политическое движение, стремящееся к совпадению национальных и государственных границ, т.е. к образованию суверенного государства;</w:t>
      </w:r>
    </w:p>
    <w:p w:rsidR="00FB67BD" w:rsidRPr="00E118FE" w:rsidRDefault="00FB67BD" w:rsidP="00E118FE">
      <w:pPr>
        <w:shd w:val="clear" w:color="auto" w:fill="FFFFFF"/>
        <w:tabs>
          <w:tab w:val="left" w:pos="1257"/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E118FE">
        <w:rPr>
          <w:sz w:val="28"/>
          <w:szCs w:val="28"/>
        </w:rPr>
        <w:t>- форма современного коллективного самосознания, пришедшая на смену другим формам — религиозным, этническим и т.п.</w:t>
      </w:r>
    </w:p>
    <w:p w:rsidR="00FB67BD" w:rsidRPr="00E118FE" w:rsidRDefault="00FB67BD" w:rsidP="00E118FE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E118FE">
        <w:rPr>
          <w:sz w:val="28"/>
          <w:szCs w:val="28"/>
        </w:rPr>
        <w:t>Широкое понятие национализма дано Э. Киссом: н</w:t>
      </w:r>
      <w:r w:rsidRPr="00E118FE">
        <w:rPr>
          <w:iCs/>
          <w:sz w:val="28"/>
          <w:szCs w:val="28"/>
        </w:rPr>
        <w:t xml:space="preserve">ационализм </w:t>
      </w:r>
      <w:r w:rsidRPr="00E118FE">
        <w:rPr>
          <w:sz w:val="28"/>
          <w:szCs w:val="28"/>
        </w:rPr>
        <w:t>является формой политического сознания, основанного на самоидентификации с нацией и лояльности к ней.</w:t>
      </w:r>
    </w:p>
    <w:p w:rsidR="00FB67BD" w:rsidRPr="00E118FE" w:rsidRDefault="00FB67BD" w:rsidP="00E118FE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E118FE">
        <w:rPr>
          <w:sz w:val="28"/>
          <w:szCs w:val="28"/>
        </w:rPr>
        <w:t xml:space="preserve">При всем многообразии подходов к трактовке национализма его можно определить следующим образом: </w:t>
      </w:r>
      <w:r w:rsidRPr="00E118FE">
        <w:rPr>
          <w:iCs/>
          <w:sz w:val="28"/>
          <w:szCs w:val="28"/>
        </w:rPr>
        <w:t>национализм - коллективистская идея, основанная на признании приоритетности общих интересов нации по отношению к правам человека и другим ценностям, задачам и интересам социального бытия. Это свое</w:t>
      </w:r>
      <w:r w:rsidRPr="00E118FE">
        <w:rPr>
          <w:sz w:val="28"/>
          <w:szCs w:val="28"/>
        </w:rPr>
        <w:t>об</w:t>
      </w:r>
      <w:r w:rsidRPr="00E118FE">
        <w:rPr>
          <w:iCs/>
          <w:sz w:val="28"/>
          <w:szCs w:val="28"/>
        </w:rPr>
        <w:t>разная политическая программа для мобилизации членов общества</w:t>
      </w:r>
      <w:r w:rsidRPr="00E118FE">
        <w:rPr>
          <w:sz w:val="28"/>
          <w:szCs w:val="28"/>
        </w:rPr>
        <w:t xml:space="preserve"> </w:t>
      </w:r>
      <w:r w:rsidRPr="00E118FE">
        <w:rPr>
          <w:iCs/>
          <w:sz w:val="28"/>
          <w:szCs w:val="28"/>
        </w:rPr>
        <w:t>на достижение определенной цели.</w:t>
      </w:r>
    </w:p>
    <w:p w:rsidR="00FB67BD" w:rsidRPr="00E118FE" w:rsidRDefault="00FB67BD" w:rsidP="00E118FE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E118FE">
        <w:rPr>
          <w:sz w:val="28"/>
          <w:szCs w:val="28"/>
        </w:rPr>
        <w:t>Источником национализма в государствах имперского типа является протест против национального неравноправия, стремление народов к большей самостоятельности. Именно эти тенденции, как мы уже видели, имели место в Австро-Венгрии, Оттоманской империи, среди недоминирующих народов России. Среди других источников исследователи называют закон возвышающихся социальных ожиданий. По мере того как народы втягиваются в процесс модернизации и добиваются на этом пути определенных результатов (растет о</w:t>
      </w:r>
      <w:r w:rsidR="00E118FE">
        <w:rPr>
          <w:sz w:val="28"/>
          <w:szCs w:val="28"/>
        </w:rPr>
        <w:t>бразовательный уровень, формиру</w:t>
      </w:r>
      <w:r w:rsidRPr="00E118FE">
        <w:rPr>
          <w:sz w:val="28"/>
          <w:szCs w:val="28"/>
        </w:rPr>
        <w:t>ется интеллигенция, улучшаются материальные условия жизни), расширяется и диапазон их потребностей, а это не может не вести к желанию большей самостоятельности. Именно с такой ситуацией и столкнулись СССР и Россия в своих республиках в конце 80-х годов.</w:t>
      </w:r>
    </w:p>
    <w:p w:rsidR="00FB67BD" w:rsidRPr="00E118FE" w:rsidRDefault="00FB67BD" w:rsidP="00E118FE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E118FE">
        <w:rPr>
          <w:sz w:val="28"/>
          <w:szCs w:val="28"/>
        </w:rPr>
        <w:t>Источниками национализма могут быть также к</w:t>
      </w:r>
      <w:r w:rsidR="00E118FE">
        <w:rPr>
          <w:sz w:val="28"/>
          <w:szCs w:val="28"/>
        </w:rPr>
        <w:t>онкуренция за рабочие места, вы</w:t>
      </w:r>
      <w:r w:rsidRPr="00E118FE">
        <w:rPr>
          <w:sz w:val="28"/>
          <w:szCs w:val="28"/>
        </w:rPr>
        <w:t>сокий экономический статус этнических меньшинств и диаспорных групп по сравнению с доминирующим этносом (китайцы в Малайзии, русские и евреи в бизнесе Эстонии и Латвии); осознание ущерба, который наносят народу в сфере экономики, культуры, использования ресурсов метрополия или другие государства; ситуация депривации — поиск виновника осложнившегося экономического положения (погром турок-месхетинцев в Узбекистане, антисемитские настроения); психология маргинальных групп населения и т.д.</w:t>
      </w:r>
    </w:p>
    <w:p w:rsidR="00FB67BD" w:rsidRPr="00E118FE" w:rsidRDefault="00FB67BD" w:rsidP="00E118FE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</w:p>
    <w:p w:rsidR="00FB67BD" w:rsidRPr="00E118FE" w:rsidRDefault="00E118FE" w:rsidP="00E118FE">
      <w:pPr>
        <w:shd w:val="clear" w:color="auto" w:fill="FFFFFF"/>
        <w:tabs>
          <w:tab w:val="left" w:pos="9882"/>
        </w:tabs>
        <w:spacing w:line="360" w:lineRule="auto"/>
        <w:ind w:firstLine="709"/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Формы и виды национализма</w:t>
      </w:r>
    </w:p>
    <w:p w:rsidR="00FB67BD" w:rsidRPr="00E118FE" w:rsidRDefault="00FB67BD" w:rsidP="00E118FE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iCs/>
          <w:sz w:val="28"/>
          <w:szCs w:val="28"/>
        </w:rPr>
      </w:pPr>
    </w:p>
    <w:p w:rsidR="00FB67BD" w:rsidRPr="00E118FE" w:rsidRDefault="00FB67BD" w:rsidP="00E118FE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iCs/>
          <w:sz w:val="28"/>
          <w:szCs w:val="28"/>
        </w:rPr>
      </w:pPr>
      <w:r w:rsidRPr="00E118FE">
        <w:rPr>
          <w:iCs/>
          <w:sz w:val="28"/>
          <w:szCs w:val="28"/>
        </w:rPr>
        <w:t xml:space="preserve">В </w:t>
      </w:r>
      <w:r w:rsidRPr="00E118FE">
        <w:rPr>
          <w:sz w:val="28"/>
          <w:szCs w:val="28"/>
        </w:rPr>
        <w:t xml:space="preserve">зависимости от того или иного понимания нации различают две формы национализма: гражданский (государственный) и культурный (этнический). Гражданский национализм основан на признании нации как политической и территориальной общности. Его иногда отождествляют с патриотизмом, но в своих крайних формах он может приобрести черты агрессивности, изоляции и шовинизма. Гражданский национализм считается нормой современной жизни. Из такой посылки исходит и международная правовая практика, признающая субъектом самоопределения "демос", а не этнос, т.е. </w:t>
      </w:r>
      <w:r w:rsidR="00E118FE" w:rsidRPr="00E118FE">
        <w:rPr>
          <w:sz w:val="28"/>
          <w:szCs w:val="28"/>
        </w:rPr>
        <w:t>власть,</w:t>
      </w:r>
      <w:r w:rsidRPr="00E118FE">
        <w:rPr>
          <w:sz w:val="28"/>
          <w:szCs w:val="28"/>
        </w:rPr>
        <w:t xml:space="preserve"> осуществляется в интересах всех народов, принадлежащих к одному государственному образованию.</w:t>
      </w:r>
    </w:p>
    <w:p w:rsidR="00FB67BD" w:rsidRPr="00E118FE" w:rsidRDefault="00FB67BD" w:rsidP="00E118FE">
      <w:pPr>
        <w:spacing w:line="360" w:lineRule="auto"/>
        <w:ind w:firstLine="709"/>
        <w:jc w:val="both"/>
        <w:rPr>
          <w:sz w:val="28"/>
          <w:szCs w:val="28"/>
        </w:rPr>
      </w:pPr>
      <w:r w:rsidRPr="00E118FE">
        <w:rPr>
          <w:sz w:val="28"/>
          <w:szCs w:val="28"/>
        </w:rPr>
        <w:t>Этнический национализм (этнонационализм) опирается на нацию как этническую общность, рассматривает её как этнокультурную категорию, основанную на единстве происхождения, общей истории и культуре, и может быть политическим или культурным. В первом случае он стремится реализовать принцип государственности лишь в ее интересах, ставит своей целью достижение или удержание государственности, включая институты, ресурсы, культурную систему. Политический этнический национализм - это движение, целью которого является борьба</w:t>
      </w:r>
      <w:r w:rsidR="00E118FE">
        <w:rPr>
          <w:sz w:val="28"/>
          <w:szCs w:val="28"/>
        </w:rPr>
        <w:t xml:space="preserve"> </w:t>
      </w:r>
      <w:r w:rsidRPr="00E118FE">
        <w:rPr>
          <w:sz w:val="28"/>
          <w:szCs w:val="28"/>
        </w:rPr>
        <w:t>за то, чтобы этнические и политические границы сообществ совпадали и чтобы этническое сообщество было политически независимым. Культурный этнонационализм направлен на сохранение целостности народа, на развитие его языка, культуры, исторического наследия и в этом смысле играет положительную роль. Наиболее активно отстаивают идею огосударствления этничности представители этнических элит, стоящих у власти или рвущихся во власть, ибо в государстве, построенном на этническом принципе, меньше конкуренция, больше шансов сохранить или получить власть. Эта идея становится мощной мобилизующей силой, основным средством борьбы соперничающих между собой политических коалиций. Главный лозунг такой</w:t>
      </w:r>
      <w:r w:rsidR="00E118FE">
        <w:rPr>
          <w:sz w:val="28"/>
          <w:szCs w:val="28"/>
        </w:rPr>
        <w:t xml:space="preserve"> </w:t>
      </w:r>
      <w:r w:rsidRPr="00E118FE">
        <w:rPr>
          <w:sz w:val="28"/>
          <w:szCs w:val="28"/>
        </w:rPr>
        <w:t>мобилизации – национальное возрождение. Абсолютное большинство людей, на которых направлена такая агитация, не понимает, что он означает на самом деле, но звучит это красиво, вселяет необъяснимую надежду на добрые перемены в жизни, и этого оказывается вполне достаточно, чтобы купить товар- символ вместе с</w:t>
      </w:r>
      <w:r w:rsidR="00E118FE">
        <w:rPr>
          <w:sz w:val="28"/>
          <w:szCs w:val="28"/>
        </w:rPr>
        <w:t xml:space="preserve"> </w:t>
      </w:r>
      <w:r w:rsidRPr="00E118FE">
        <w:rPr>
          <w:sz w:val="28"/>
          <w:szCs w:val="28"/>
        </w:rPr>
        <w:t xml:space="preserve">его продавцом. Стремление к огосударствлению этничности может происходить по разным причинам. Попав однажды под гипноз высокопарных слов, от него трудно избавиться. Ослепление «высшими интересами нации» при отсутствии сильных межэтнических коалиций и общегражданских ценностей превращает этничность в средство власти, а самой власти придает форму этнократии - безраздельного господства в органах власти и управления представителей одной нации или этнической группы. </w:t>
      </w:r>
    </w:p>
    <w:p w:rsidR="00FB67BD" w:rsidRPr="00E118FE" w:rsidRDefault="00FB67BD" w:rsidP="00E118FE">
      <w:pPr>
        <w:spacing w:line="360" w:lineRule="auto"/>
        <w:ind w:firstLine="709"/>
        <w:jc w:val="both"/>
        <w:rPr>
          <w:sz w:val="28"/>
          <w:szCs w:val="28"/>
        </w:rPr>
      </w:pPr>
      <w:r w:rsidRPr="00E118FE">
        <w:rPr>
          <w:sz w:val="28"/>
          <w:szCs w:val="28"/>
        </w:rPr>
        <w:t>Таким образом, этнонационализм, становясь политической программой, служит для</w:t>
      </w:r>
      <w:r w:rsidR="00E118FE">
        <w:rPr>
          <w:sz w:val="28"/>
          <w:szCs w:val="28"/>
        </w:rPr>
        <w:t xml:space="preserve"> </w:t>
      </w:r>
      <w:r w:rsidRPr="00E118FE">
        <w:rPr>
          <w:sz w:val="28"/>
          <w:szCs w:val="28"/>
        </w:rPr>
        <w:t>этнической элиты средством обеспечения доступа к власти и ресурсам, порождает попытки реализовать принцип этнической государственности через подавление национальных меньшинств, пусть даже это «меньшинство» в численном отношении ничуть не уступает титульному народу.</w:t>
      </w:r>
    </w:p>
    <w:p w:rsidR="00FB67BD" w:rsidRPr="00E118FE" w:rsidRDefault="00FB67BD" w:rsidP="00E118FE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E118FE">
        <w:rPr>
          <w:sz w:val="28"/>
          <w:szCs w:val="28"/>
        </w:rPr>
        <w:t xml:space="preserve">Кроме деления национализма на гражданский и этнический существуют и другие его классификации. По отношению к государству национализм может быть </w:t>
      </w:r>
      <w:r w:rsidRPr="00E118FE">
        <w:rPr>
          <w:iCs/>
          <w:sz w:val="28"/>
          <w:szCs w:val="28"/>
        </w:rPr>
        <w:t xml:space="preserve">сепаратистским, </w:t>
      </w:r>
      <w:r w:rsidRPr="00E118FE">
        <w:rPr>
          <w:sz w:val="28"/>
          <w:szCs w:val="28"/>
        </w:rPr>
        <w:t xml:space="preserve">ставящим своей задачей отделение от существующего государства; </w:t>
      </w:r>
      <w:r w:rsidRPr="00E118FE">
        <w:rPr>
          <w:iCs/>
          <w:sz w:val="28"/>
          <w:szCs w:val="28"/>
        </w:rPr>
        <w:t xml:space="preserve">реформаторским, </w:t>
      </w:r>
      <w:r w:rsidRPr="00E118FE">
        <w:rPr>
          <w:sz w:val="28"/>
          <w:szCs w:val="28"/>
        </w:rPr>
        <w:t xml:space="preserve">стремящимся придать уже существующему государству более национальный характер; </w:t>
      </w:r>
      <w:r w:rsidRPr="00E118FE">
        <w:rPr>
          <w:iCs/>
          <w:sz w:val="28"/>
          <w:szCs w:val="28"/>
        </w:rPr>
        <w:t xml:space="preserve">ирредентистским, </w:t>
      </w:r>
      <w:r w:rsidRPr="00E118FE">
        <w:rPr>
          <w:sz w:val="28"/>
          <w:szCs w:val="28"/>
        </w:rPr>
        <w:t>направленным на объединение нескольких государств или присоединение части одного государства к другому.</w:t>
      </w:r>
    </w:p>
    <w:p w:rsidR="00FB67BD" w:rsidRPr="00E118FE" w:rsidRDefault="00FB67BD" w:rsidP="00E118FE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E118FE">
        <w:rPr>
          <w:iCs/>
          <w:sz w:val="28"/>
          <w:szCs w:val="28"/>
        </w:rPr>
        <w:t xml:space="preserve">Национализм классический </w:t>
      </w:r>
      <w:r w:rsidRPr="00E118FE">
        <w:rPr>
          <w:sz w:val="28"/>
          <w:szCs w:val="28"/>
        </w:rPr>
        <w:t>с ярко выраженным стремлением к полной независимости. В СССР этот тип был реализован в союзных республиках не в результате борьбы за политическую независимость, а вследствие распада.</w:t>
      </w:r>
    </w:p>
    <w:p w:rsidR="00FB67BD" w:rsidRPr="00E118FE" w:rsidRDefault="00FB67BD" w:rsidP="00E118FE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E118FE">
        <w:rPr>
          <w:bCs/>
          <w:iCs/>
          <w:sz w:val="28"/>
          <w:szCs w:val="28"/>
        </w:rPr>
        <w:t xml:space="preserve">Национализм паритетный. </w:t>
      </w:r>
      <w:r w:rsidRPr="00E118FE">
        <w:rPr>
          <w:bCs/>
          <w:sz w:val="28"/>
          <w:szCs w:val="28"/>
        </w:rPr>
        <w:t>Его характеризует ограниченный суверенитет, поскольку часть прав и полномочий в соответствии с</w:t>
      </w:r>
      <w:r w:rsidR="00E118FE">
        <w:rPr>
          <w:bCs/>
          <w:sz w:val="28"/>
          <w:szCs w:val="28"/>
        </w:rPr>
        <w:t xml:space="preserve"> </w:t>
      </w:r>
      <w:r w:rsidRPr="00E118FE">
        <w:rPr>
          <w:bCs/>
          <w:sz w:val="28"/>
          <w:szCs w:val="28"/>
        </w:rPr>
        <w:t>договором передается федеральному центру. Наиболее ярко такой тип национализма (его называют еще либеральным) проявился в</w:t>
      </w:r>
      <w:r w:rsidR="00E118FE">
        <w:rPr>
          <w:bCs/>
          <w:sz w:val="28"/>
          <w:szCs w:val="28"/>
        </w:rPr>
        <w:t xml:space="preserve"> </w:t>
      </w:r>
      <w:r w:rsidRPr="00E118FE">
        <w:rPr>
          <w:bCs/>
          <w:sz w:val="28"/>
          <w:szCs w:val="28"/>
        </w:rPr>
        <w:t>Татарстане, Башкыртастане, Туве. В рамках такого национализма предпочтение отдается плюрализму культур, сохранению гражданских прав личности при отсутствии враждебного восприятия других наций.</w:t>
      </w:r>
    </w:p>
    <w:p w:rsidR="00FB67BD" w:rsidRPr="00E118FE" w:rsidRDefault="00FB67BD" w:rsidP="00E118FE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E118FE">
        <w:rPr>
          <w:bCs/>
          <w:iCs/>
          <w:sz w:val="28"/>
          <w:szCs w:val="28"/>
        </w:rPr>
        <w:t xml:space="preserve">Национализм экономический. </w:t>
      </w:r>
      <w:r w:rsidRPr="00E118FE">
        <w:rPr>
          <w:bCs/>
          <w:sz w:val="28"/>
          <w:szCs w:val="28"/>
        </w:rPr>
        <w:t>В его основе лежат две господствующие идеи: приоритетное право республики на природные ресурсы территории и развитие межгосударственных внешнеполитических отношений. Главное требование политической элиты в этом случае — максимально полный экономический суверенитет, который обеспечивается собственным законодательством по всем вопросам социально-экономического развития (собственность, формы хозяйствования, налоговая политика и т.п.), а также приоритетностью аборигенных форм природопользования. С требований этого суверенитета начиналось во второй половине 80-х</w:t>
      </w:r>
      <w:r w:rsidR="00E118FE">
        <w:rPr>
          <w:bCs/>
          <w:sz w:val="28"/>
          <w:szCs w:val="28"/>
        </w:rPr>
        <w:t xml:space="preserve"> </w:t>
      </w:r>
      <w:r w:rsidRPr="00E118FE">
        <w:rPr>
          <w:bCs/>
          <w:sz w:val="28"/>
          <w:szCs w:val="28"/>
        </w:rPr>
        <w:t>годов движение к полной независимости в республиках Прибалтики. В настоящее время такой национализм наиболее полно реализовался в Республике Саха (Якутия).</w:t>
      </w:r>
    </w:p>
    <w:p w:rsidR="00FB67BD" w:rsidRPr="00E118FE" w:rsidRDefault="00FB67BD" w:rsidP="00E118FE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118FE">
        <w:rPr>
          <w:bCs/>
          <w:iCs/>
          <w:sz w:val="28"/>
          <w:szCs w:val="28"/>
        </w:rPr>
        <w:t xml:space="preserve">Национализм защитный. </w:t>
      </w:r>
      <w:r w:rsidRPr="00E118FE">
        <w:rPr>
          <w:bCs/>
          <w:sz w:val="28"/>
          <w:szCs w:val="28"/>
        </w:rPr>
        <w:t>Его доминирующими идеями являются защита культуры, языка, территории, демографического воспроизводства этноса. К такому типу национализма исследователи относят осетинский, ингушский национализм, национализм в Карелии, Коми, этнокультурный национализм коренных малочисленных народов Севера.</w:t>
      </w:r>
    </w:p>
    <w:p w:rsidR="00FB67BD" w:rsidRPr="00E118FE" w:rsidRDefault="00FB67BD" w:rsidP="00E118FE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B67BD" w:rsidRPr="00E118FE" w:rsidRDefault="00E118FE" w:rsidP="00E118FE">
      <w:pPr>
        <w:shd w:val="clear" w:color="auto" w:fill="FFFFFF"/>
        <w:tabs>
          <w:tab w:val="left" w:pos="9882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Этническая деструктивность</w:t>
      </w:r>
    </w:p>
    <w:p w:rsidR="00FB67BD" w:rsidRPr="00E118FE" w:rsidRDefault="00FB67BD" w:rsidP="00E118FE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</w:p>
    <w:p w:rsidR="00FB67BD" w:rsidRPr="00E118FE" w:rsidRDefault="00FB67BD" w:rsidP="00E118FE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E118FE">
        <w:rPr>
          <w:sz w:val="28"/>
          <w:szCs w:val="28"/>
        </w:rPr>
        <w:t>Этническая исключительность или ее разновидность - «этнический фаворитизм» (требование приоритетов для одной этнической группы в ущерб другим) есть та сила, которая способствует выходу на арену политической жизни такого феномена, как этническая деструктивность.</w:t>
      </w:r>
    </w:p>
    <w:p w:rsidR="00FB67BD" w:rsidRPr="00E118FE" w:rsidRDefault="00FB67BD" w:rsidP="00E118FE">
      <w:pPr>
        <w:shd w:val="clear" w:color="auto" w:fill="FFFFFF"/>
        <w:tabs>
          <w:tab w:val="left" w:pos="3295"/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E118FE">
        <w:rPr>
          <w:sz w:val="28"/>
          <w:szCs w:val="28"/>
        </w:rPr>
        <w:t>Деструктивностъ, как отмечают исследователи, не присуща этносу изначально. Она генерируется посредством противоречия между этническими и политическими структурами территориальных сообществ. Они особенно усиливаются или становятся наиболее очевидными по мере становления и развития евроатлантической либерально-демократической модели общественного устройства. Эта модель предполагает гомогенизацию общества в процессе нациестроительства и включение всех этнических компоненттов в единое гражданское сообщество. Такой принцип строительства национального государства вле</w:t>
      </w:r>
      <w:r w:rsidR="00E118FE">
        <w:rPr>
          <w:sz w:val="28"/>
          <w:szCs w:val="28"/>
        </w:rPr>
        <w:t>чет за собой нарастание конфлик</w:t>
      </w:r>
      <w:r w:rsidRPr="00E118FE">
        <w:rPr>
          <w:sz w:val="28"/>
          <w:szCs w:val="28"/>
        </w:rPr>
        <w:t>та идентичностей,</w:t>
      </w:r>
      <w:r w:rsidR="00E118FE">
        <w:rPr>
          <w:sz w:val="28"/>
          <w:szCs w:val="28"/>
        </w:rPr>
        <w:t xml:space="preserve"> </w:t>
      </w:r>
      <w:r w:rsidRPr="00E118FE">
        <w:rPr>
          <w:sz w:val="28"/>
          <w:szCs w:val="28"/>
        </w:rPr>
        <w:t>когда индивиды</w:t>
      </w:r>
      <w:r w:rsidR="00E118FE">
        <w:rPr>
          <w:sz w:val="28"/>
          <w:szCs w:val="28"/>
        </w:rPr>
        <w:t xml:space="preserve"> </w:t>
      </w:r>
      <w:r w:rsidRPr="00E118FE">
        <w:rPr>
          <w:sz w:val="28"/>
          <w:szCs w:val="28"/>
        </w:rPr>
        <w:t>вынуждены выбирать между принадлежностью к своему этносу и принадлежностью к нации, между этнической лояльностью и государственным патриотизмом. В этом случае возникает масса переходных, пограничных состояний</w:t>
      </w:r>
      <w:r w:rsidR="00E118FE">
        <w:rPr>
          <w:sz w:val="28"/>
          <w:szCs w:val="28"/>
        </w:rPr>
        <w:t xml:space="preserve"> </w:t>
      </w:r>
      <w:r w:rsidRPr="00E118FE">
        <w:rPr>
          <w:sz w:val="28"/>
          <w:szCs w:val="28"/>
        </w:rPr>
        <w:t>и групп, сознание и политические ориентации которых неустойчивы и подвижны.</w:t>
      </w:r>
    </w:p>
    <w:p w:rsidR="00FB67BD" w:rsidRPr="00E118FE" w:rsidRDefault="00FB67BD" w:rsidP="00E118FE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E118FE">
        <w:rPr>
          <w:sz w:val="28"/>
          <w:szCs w:val="28"/>
        </w:rPr>
        <w:t>Данная ситуация создает благоприятную почву для мобилизации этничности и использования ее в политических интересах определенных лидеров или политических организаций. Тем самым этничностъ приобретает политическую функцию, что делает мобилизованную этничность политическим, а точнее сказать, этнополитическим явлением.</w:t>
      </w:r>
    </w:p>
    <w:p w:rsidR="00FB67BD" w:rsidRPr="00E118FE" w:rsidRDefault="00FB67BD" w:rsidP="00E118FE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E118FE">
        <w:rPr>
          <w:sz w:val="28"/>
          <w:szCs w:val="28"/>
        </w:rPr>
        <w:t>Среди политически мобилизованной этничности можно выделить радикальный национализм, а точнее — агрессивный этнический на</w:t>
      </w:r>
      <w:r w:rsidRPr="00E118FE">
        <w:rPr>
          <w:sz w:val="28"/>
          <w:szCs w:val="28"/>
        </w:rPr>
        <w:softHyphen/>
        <w:t>ционализм, этнический сепаратизм и этнический ирредентизм.</w:t>
      </w:r>
    </w:p>
    <w:p w:rsidR="00FB67BD" w:rsidRPr="00E118FE" w:rsidRDefault="00FB67BD" w:rsidP="00E118FE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E118FE">
        <w:rPr>
          <w:iCs/>
          <w:sz w:val="28"/>
          <w:szCs w:val="28"/>
        </w:rPr>
        <w:t>Агрессивный</w:t>
      </w:r>
      <w:r w:rsidR="00E118FE">
        <w:rPr>
          <w:iCs/>
          <w:sz w:val="28"/>
          <w:szCs w:val="28"/>
        </w:rPr>
        <w:t xml:space="preserve"> </w:t>
      </w:r>
      <w:r w:rsidRPr="00E118FE">
        <w:rPr>
          <w:iCs/>
          <w:sz w:val="28"/>
          <w:szCs w:val="28"/>
        </w:rPr>
        <w:t xml:space="preserve">(радикальный) этнический национализм — </w:t>
      </w:r>
      <w:r w:rsidRPr="00E118FE">
        <w:rPr>
          <w:sz w:val="28"/>
          <w:szCs w:val="28"/>
        </w:rPr>
        <w:t>это идеологический курс, которым руководствуются борцы за создание собственного «национального государства», границы которого должны совпадать с границами этнической общности.</w:t>
      </w:r>
      <w:r w:rsidR="00E118FE">
        <w:rPr>
          <w:sz w:val="28"/>
          <w:szCs w:val="28"/>
        </w:rPr>
        <w:t xml:space="preserve"> Эта борьба, как правило, ведет</w:t>
      </w:r>
      <w:r w:rsidRPr="00E118FE">
        <w:rPr>
          <w:sz w:val="28"/>
          <w:szCs w:val="28"/>
        </w:rPr>
        <w:t>ся насильственными средствами: средствами террора, вооруженной борьбы. Примерами такого рода движений является организация басков ЕТА, корсиканские националисты, ИРА в Северной Ирландии, «Тигры освобождения Тамил Илама» в Шри-Ланке, турецкое движение на Кипре и т.д.</w:t>
      </w:r>
    </w:p>
    <w:p w:rsidR="00FB67BD" w:rsidRPr="00E118FE" w:rsidRDefault="00FB67BD" w:rsidP="00E118FE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E118FE">
        <w:rPr>
          <w:sz w:val="28"/>
          <w:szCs w:val="28"/>
        </w:rPr>
        <w:t xml:space="preserve">Другой разновидностью радикального национализма является </w:t>
      </w:r>
      <w:r w:rsidR="00E118FE">
        <w:rPr>
          <w:iCs/>
          <w:sz w:val="28"/>
          <w:szCs w:val="28"/>
        </w:rPr>
        <w:t>этничес</w:t>
      </w:r>
      <w:r w:rsidRPr="00E118FE">
        <w:rPr>
          <w:iCs/>
          <w:sz w:val="28"/>
          <w:szCs w:val="28"/>
        </w:rPr>
        <w:t xml:space="preserve">кий сепаратизм. </w:t>
      </w:r>
      <w:r w:rsidRPr="00E118FE">
        <w:rPr>
          <w:sz w:val="28"/>
          <w:szCs w:val="28"/>
        </w:rPr>
        <w:t>Его сторонники добиваются либо предоставления отдельным этническим общностям широкой политической автономии, либо прямо ратуют за отделение этнических анклавов от основной территории государства, населенной представителями другого или других этносов, и создание независимого государства.</w:t>
      </w:r>
    </w:p>
    <w:p w:rsidR="00FB67BD" w:rsidRPr="00E118FE" w:rsidRDefault="00FB67BD" w:rsidP="00E118FE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E118FE">
        <w:rPr>
          <w:sz w:val="28"/>
          <w:szCs w:val="28"/>
        </w:rPr>
        <w:t xml:space="preserve">Этносепаратизм может проявляться и в форме </w:t>
      </w:r>
      <w:r w:rsidRPr="00E118FE">
        <w:rPr>
          <w:iCs/>
          <w:sz w:val="28"/>
          <w:szCs w:val="28"/>
        </w:rPr>
        <w:t xml:space="preserve">этнического унионизма. </w:t>
      </w:r>
      <w:r w:rsidRPr="00E118FE">
        <w:rPr>
          <w:sz w:val="28"/>
          <w:szCs w:val="28"/>
        </w:rPr>
        <w:t>Суть этого движения состоит в стремлении к объединению в одном государстве разрозненных этнических анклавов. Наиболее ярким современным примером такого движения является движение курдов в Турции, на севере Ирака и западе Ирана за воссоединение в единое государство Курдистан. Эта борьба ведется уже много лет, нередко приобретает формы партизанской войны и национально-освободительного движения, но она не имеет широкой поддержки в международном сообществе.</w:t>
      </w:r>
    </w:p>
    <w:p w:rsidR="00FB67BD" w:rsidRPr="00E118FE" w:rsidRDefault="00FB67BD" w:rsidP="00E118FE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E118FE">
        <w:rPr>
          <w:sz w:val="28"/>
          <w:szCs w:val="28"/>
        </w:rPr>
        <w:t xml:space="preserve">Самостоятельной формой этнического унионизма можно считать </w:t>
      </w:r>
      <w:r w:rsidRPr="00E118FE">
        <w:rPr>
          <w:iCs/>
          <w:sz w:val="28"/>
          <w:szCs w:val="28"/>
        </w:rPr>
        <w:t xml:space="preserve">ирредентизм. </w:t>
      </w:r>
      <w:r w:rsidRPr="00E118FE">
        <w:rPr>
          <w:sz w:val="28"/>
          <w:szCs w:val="28"/>
        </w:rPr>
        <w:t xml:space="preserve">Он проявляется тогда, когда часть этноса уже имеет собственное государственное образование, а другие его части находятся вне пределов данного </w:t>
      </w:r>
      <w:r w:rsidR="00E118FE">
        <w:rPr>
          <w:sz w:val="28"/>
          <w:szCs w:val="28"/>
        </w:rPr>
        <w:t>государства или политической ав</w:t>
      </w:r>
      <w:r w:rsidRPr="00E118FE">
        <w:rPr>
          <w:sz w:val="28"/>
          <w:szCs w:val="28"/>
        </w:rPr>
        <w:t>тономии. Так, к примеру,</w:t>
      </w:r>
      <w:r w:rsidR="00E118FE">
        <w:rPr>
          <w:sz w:val="28"/>
          <w:szCs w:val="28"/>
        </w:rPr>
        <w:t xml:space="preserve"> многочисленное венгерское насе</w:t>
      </w:r>
      <w:r w:rsidRPr="00E118FE">
        <w:rPr>
          <w:sz w:val="28"/>
          <w:szCs w:val="28"/>
        </w:rPr>
        <w:t>ление румынской Трансильвании в течение многих десятилетий рассматривалось властями этой страны как потенциальный источник ирредентизма. Это было идеологическим основанием для попыток форсировать ассимиляцию венгров румынами и для многочисленных ограничений культурных и политических прав венгерского меньшинства, которое насчитывало от 2 до 3 млн. человек. Отчасти схожая ситуация имела место и в Словакии в отношении соблюдения прав венгерского меньшинства.</w:t>
      </w:r>
    </w:p>
    <w:p w:rsidR="00FB67BD" w:rsidRPr="00E118FE" w:rsidRDefault="00FB67BD" w:rsidP="00E118FE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E118FE">
        <w:rPr>
          <w:sz w:val="28"/>
          <w:szCs w:val="28"/>
        </w:rPr>
        <w:t>Принимающее государство также с опаской относится к ирредентизму и по причине того, что нарушения баланса могут происходить и внутри самовоссоединяющегося народа.</w:t>
      </w:r>
    </w:p>
    <w:p w:rsidR="00FB67BD" w:rsidRPr="00E118FE" w:rsidRDefault="00FB67BD" w:rsidP="00E118FE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E118FE">
        <w:rPr>
          <w:sz w:val="28"/>
          <w:szCs w:val="28"/>
        </w:rPr>
        <w:t>В Европе одним из наиболее вероятных сценариев, связанных с ирредентизмом, является воссо</w:t>
      </w:r>
      <w:r w:rsidR="00E118FE">
        <w:rPr>
          <w:sz w:val="28"/>
          <w:szCs w:val="28"/>
        </w:rPr>
        <w:t>единение албанцев Косово и Алба</w:t>
      </w:r>
      <w:r w:rsidRPr="00E118FE">
        <w:rPr>
          <w:sz w:val="28"/>
          <w:szCs w:val="28"/>
        </w:rPr>
        <w:t>нии в рамках единого государства, особенно в свете того, что Косово, где этнополитический конфликт пытались решить посредством международного вмешательства, уже в ближайшее время станет этнически однородной албанской территорией, ибо остатки сербского населения будут выдавлены за пределы косовских границ. Албанцы же разделены на две субэтниче</w:t>
      </w:r>
      <w:r w:rsidR="00E118FE">
        <w:rPr>
          <w:sz w:val="28"/>
          <w:szCs w:val="28"/>
        </w:rPr>
        <w:t>ские группы: геги и тоски. В на</w:t>
      </w:r>
      <w:r w:rsidRPr="00E118FE">
        <w:rPr>
          <w:sz w:val="28"/>
          <w:szCs w:val="28"/>
        </w:rPr>
        <w:t>стоящее время тоски преобладают в Албании, а геги — в Косово. Упразднение границы между Албанией и Косово приведет к серьезному нарушению баланса власти в самой Албании.</w:t>
      </w:r>
    </w:p>
    <w:p w:rsidR="00FB67BD" w:rsidRPr="00E118FE" w:rsidRDefault="00FB67BD" w:rsidP="00E118FE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E118FE">
        <w:rPr>
          <w:sz w:val="28"/>
          <w:szCs w:val="28"/>
        </w:rPr>
        <w:t xml:space="preserve">Не менее показателен и пример с попытками сконструировать некую новую румынскую идентичность, а точнее — включить в состав румынского этноса молдавский этнический компонент. В понимании идеологов румынизации молдавского этноса как такового не существует, и он составляет с румынами единый этнос. Такой подход логически предполагает, что разделенные некогда две части единого народа должны воссоединиться. У идеи довольно много сторонников и с молдавской, и с румынской стороны, которые к тому же имели значительное влияние в правящих кругах и среди интеллектуальной элиты двух стран. С целью конструирования «нового румынского этноса» они осуществили целый ряд мер административного, культурного и политического плана, призванных создать прочный фундамент для реального подтверждения идеодогического конструкта. Был введен безвизовый режим на румынско-молдавской границе, молдавский алфавит переведен с кириллицы на латиницу (сами румыны сделали это в середине </w:t>
      </w:r>
      <w:r w:rsidRPr="00E118FE">
        <w:rPr>
          <w:sz w:val="28"/>
          <w:szCs w:val="28"/>
          <w:lang w:val="en-US"/>
        </w:rPr>
        <w:t>XIX</w:t>
      </w:r>
      <w:r w:rsidRPr="00E118FE">
        <w:rPr>
          <w:sz w:val="28"/>
          <w:szCs w:val="28"/>
        </w:rPr>
        <w:t xml:space="preserve"> в.), практически был отвергнут лингвоним «молдавский язык», введено преподавание истории румын в молдавских школах, в Яссах румынские политики предприняли меры по ослаблению влияния действующей здесь молдавской партии.</w:t>
      </w:r>
    </w:p>
    <w:p w:rsidR="00FB67BD" w:rsidRPr="00E118FE" w:rsidRDefault="00FB67BD" w:rsidP="00E118FE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E118FE">
        <w:rPr>
          <w:sz w:val="28"/>
          <w:szCs w:val="28"/>
        </w:rPr>
        <w:t>Но молдавская идентичность оказалась отнюдь не мифом, и попытка отказа от нее привела к серьезным политическим и экономическим последствиям. Во-первых, в Молдавии, которая в советские годы приобрела статус союзной республики и заметно изменялась территориально, сформировался совершенно новый состав населения, который качественно отличался и в этническом, и в социальном отношении от исторической Молдовы. Во-вторых,</w:t>
      </w:r>
      <w:r w:rsidRPr="00E118FE">
        <w:rPr>
          <w:sz w:val="28"/>
          <w:szCs w:val="28"/>
          <w:vertAlign w:val="superscript"/>
        </w:rPr>
        <w:t xml:space="preserve"> </w:t>
      </w:r>
      <w:r w:rsidRPr="00E118FE">
        <w:rPr>
          <w:sz w:val="28"/>
          <w:szCs w:val="28"/>
        </w:rPr>
        <w:t>население республики стало представлять собой некую социальную целостность, которая не могла безболезненно принять идеи румынизации и которую, для внедрения в жизнь нового этнического конструкта, необходимо</w:t>
      </w:r>
      <w:r w:rsidR="00E118FE">
        <w:rPr>
          <w:sz w:val="28"/>
          <w:szCs w:val="28"/>
        </w:rPr>
        <w:t xml:space="preserve"> </w:t>
      </w:r>
      <w:r w:rsidRPr="00E118FE">
        <w:rPr>
          <w:sz w:val="28"/>
          <w:szCs w:val="28"/>
        </w:rPr>
        <w:t>было разрушить.</w:t>
      </w:r>
      <w:r w:rsidR="00E118FE">
        <w:rPr>
          <w:sz w:val="28"/>
          <w:szCs w:val="28"/>
        </w:rPr>
        <w:t xml:space="preserve"> </w:t>
      </w:r>
      <w:r w:rsidRPr="00E118FE">
        <w:rPr>
          <w:sz w:val="28"/>
          <w:szCs w:val="28"/>
        </w:rPr>
        <w:t>В-третьих,</w:t>
      </w:r>
      <w:r w:rsidR="00E118FE">
        <w:rPr>
          <w:sz w:val="28"/>
          <w:szCs w:val="28"/>
        </w:rPr>
        <w:t xml:space="preserve"> </w:t>
      </w:r>
      <w:r w:rsidRPr="00E118FE">
        <w:rPr>
          <w:sz w:val="28"/>
          <w:szCs w:val="28"/>
        </w:rPr>
        <w:t>культурная близость молдаван и румын оказалась не настолько существенной, чтобы сформировалось единое этническое самосознание.</w:t>
      </w:r>
    </w:p>
    <w:p w:rsidR="00FB67BD" w:rsidRPr="00E118FE" w:rsidRDefault="00FB67BD" w:rsidP="00E118FE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E118FE">
        <w:rPr>
          <w:sz w:val="28"/>
          <w:szCs w:val="28"/>
        </w:rPr>
        <w:t>Иноэтничное</w:t>
      </w:r>
      <w:r w:rsidR="00E118FE">
        <w:rPr>
          <w:sz w:val="28"/>
          <w:szCs w:val="28"/>
        </w:rPr>
        <w:t xml:space="preserve"> </w:t>
      </w:r>
      <w:r w:rsidRPr="00E118FE">
        <w:rPr>
          <w:sz w:val="28"/>
          <w:szCs w:val="28"/>
        </w:rPr>
        <w:t>население</w:t>
      </w:r>
      <w:r w:rsidR="00E118FE">
        <w:rPr>
          <w:sz w:val="28"/>
          <w:szCs w:val="28"/>
        </w:rPr>
        <w:t xml:space="preserve"> </w:t>
      </w:r>
      <w:r w:rsidRPr="00E118FE">
        <w:rPr>
          <w:sz w:val="28"/>
          <w:szCs w:val="28"/>
        </w:rPr>
        <w:t>Молдавии,</w:t>
      </w:r>
      <w:r w:rsidR="00E118FE">
        <w:rPr>
          <w:sz w:val="28"/>
          <w:szCs w:val="28"/>
        </w:rPr>
        <w:t xml:space="preserve"> </w:t>
      </w:r>
      <w:r w:rsidRPr="00E118FE">
        <w:rPr>
          <w:sz w:val="28"/>
          <w:szCs w:val="28"/>
        </w:rPr>
        <w:t>а</w:t>
      </w:r>
      <w:r w:rsidR="00E118FE">
        <w:rPr>
          <w:sz w:val="28"/>
          <w:szCs w:val="28"/>
        </w:rPr>
        <w:t xml:space="preserve"> </w:t>
      </w:r>
      <w:r w:rsidRPr="00E118FE">
        <w:rPr>
          <w:sz w:val="28"/>
          <w:szCs w:val="28"/>
        </w:rPr>
        <w:t>особенно</w:t>
      </w:r>
      <w:r w:rsidR="00E118FE">
        <w:rPr>
          <w:sz w:val="28"/>
          <w:szCs w:val="28"/>
        </w:rPr>
        <w:t xml:space="preserve"> </w:t>
      </w:r>
      <w:r w:rsidRPr="00E118FE">
        <w:rPr>
          <w:sz w:val="28"/>
          <w:szCs w:val="28"/>
        </w:rPr>
        <w:t>население Приднестровья и Гагаузии, приняло румынизацию в штыки, и дело дошло до гражданской войны и фактического</w:t>
      </w:r>
      <w:r w:rsidR="00E118FE">
        <w:rPr>
          <w:sz w:val="28"/>
          <w:szCs w:val="28"/>
        </w:rPr>
        <w:t xml:space="preserve"> </w:t>
      </w:r>
      <w:r w:rsidRPr="00E118FE">
        <w:rPr>
          <w:sz w:val="28"/>
          <w:szCs w:val="28"/>
        </w:rPr>
        <w:t>раскола страны. Молдавское население в свою очередь оказалось также не готово принять идею единого румынского этноса, что привело уже к расколу внутри титульного населения и его элиты. Подавляющая часть простых молдаван продолжает считать себя молдаванами, так как молдавская идентичность прочно укоренилась в их сознании. Элита расколота примерно пополам, и одна часть продолжает считать, что есть лишь румыны и нет молдаван, а вторая, аппелируя к многовековой истории Молдавского княжества и его нередко непростым отношениям с Валахией, указывает на глубокие исторические корни молдовенизма. В. Стати в своей нашумевшей «Истории Молдовы» по этому поводу указал: «Этническое сознание молдаван, их молдовенизм сохранялись много веков подряд, до наших дней. Определенное сходство с другими восточнороманцами: с влахами (в Болгарии), валахами (мунтянами, сегодня румынами) — не помешало им (молдаванам между Прутом и Карпатами) веками называть себя молдаванами, а не румынами».</w:t>
      </w:r>
    </w:p>
    <w:p w:rsidR="00FB67BD" w:rsidRPr="00E118FE" w:rsidRDefault="00FB67BD" w:rsidP="00E118FE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E118FE">
        <w:rPr>
          <w:sz w:val="28"/>
          <w:szCs w:val="28"/>
        </w:rPr>
        <w:t>В</w:t>
      </w:r>
      <w:r w:rsidR="00E118FE">
        <w:rPr>
          <w:sz w:val="28"/>
          <w:szCs w:val="28"/>
        </w:rPr>
        <w:t xml:space="preserve"> </w:t>
      </w:r>
      <w:r w:rsidRPr="00E118FE">
        <w:rPr>
          <w:sz w:val="28"/>
          <w:szCs w:val="28"/>
        </w:rPr>
        <w:t>современном мире известны и другие</w:t>
      </w:r>
      <w:r w:rsidR="00E118FE">
        <w:rPr>
          <w:sz w:val="28"/>
          <w:szCs w:val="28"/>
        </w:rPr>
        <w:t xml:space="preserve"> </w:t>
      </w:r>
      <w:r w:rsidRPr="00E118FE">
        <w:rPr>
          <w:sz w:val="28"/>
          <w:szCs w:val="28"/>
        </w:rPr>
        <w:t>потенциальные</w:t>
      </w:r>
      <w:r w:rsidR="00E118FE">
        <w:rPr>
          <w:sz w:val="28"/>
          <w:szCs w:val="28"/>
        </w:rPr>
        <w:t xml:space="preserve"> </w:t>
      </w:r>
      <w:r w:rsidRPr="00E118FE">
        <w:rPr>
          <w:sz w:val="28"/>
          <w:szCs w:val="28"/>
        </w:rPr>
        <w:t>очаги ирредентизма. Это и Нагорный Карабах в Азербайджане, и Кашмир в Индии, на который претендует Пакистан, и Огаден в Эфиопии, который силой оружия пыталась присоединить к своей территории Сомали (только кубинский экспедиционный корпус смог отстоять целостность Эфиопии).</w:t>
      </w:r>
    </w:p>
    <w:p w:rsidR="00FB67BD" w:rsidRPr="00E118FE" w:rsidRDefault="00FB67BD" w:rsidP="00E118FE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E118FE">
        <w:rPr>
          <w:sz w:val="28"/>
          <w:szCs w:val="28"/>
        </w:rPr>
        <w:t>Однако в большинстве случаев отделение и создание собственного государства считается шагом более пред</w:t>
      </w:r>
      <w:r w:rsidR="00E118FE">
        <w:rPr>
          <w:sz w:val="28"/>
          <w:szCs w:val="28"/>
        </w:rPr>
        <w:t>почтительным, чем борьба за вос</w:t>
      </w:r>
      <w:r w:rsidRPr="00E118FE">
        <w:rPr>
          <w:sz w:val="28"/>
          <w:szCs w:val="28"/>
        </w:rPr>
        <w:t>соединение с «этнически родственным» государством. Поэтому сепаратизм гораздо более распространен, чем ирредентизм. В большинстве случаев сепаратизм возникает в этнических группах, которые считаются отсталыми в данной стране и убеждены в том, что у них нет шансов на конкуренцию с доминирующими группами в рамках неразделенного государства.</w:t>
      </w:r>
    </w:p>
    <w:p w:rsidR="00FB67BD" w:rsidRPr="00E118FE" w:rsidRDefault="00FB67BD" w:rsidP="00E118FE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E118FE">
        <w:rPr>
          <w:sz w:val="28"/>
          <w:szCs w:val="28"/>
        </w:rPr>
        <w:t xml:space="preserve">Когда ни ирредентизм, ни сепаратизм не имеют шансов на успех, представители этнической группы для сохранения своего этнического своеобразия, языка и статусных характеристик </w:t>
      </w:r>
      <w:r w:rsidR="00E118FE">
        <w:rPr>
          <w:sz w:val="28"/>
          <w:szCs w:val="28"/>
        </w:rPr>
        <w:t>могут из</w:t>
      </w:r>
      <w:r w:rsidRPr="00E118FE">
        <w:rPr>
          <w:sz w:val="28"/>
          <w:szCs w:val="28"/>
        </w:rPr>
        <w:t>брать в качестве защитной меры массовую миграцию на так называемую «историческую родину». Обычно эта миграция поощряется и поддерживается специальными мерами принимающим государством, то есть такая миграция чаще всего носит характер «спровоцированной миграции». Ярким примером такого рода миграции является миграция евреев в Израиль, миграция немцев из России и стран Восточной Европы в Германию, миграция греков в Грецию, миграция финнов в Финляндию.</w:t>
      </w:r>
    </w:p>
    <w:p w:rsidR="00FB67BD" w:rsidRPr="00E118FE" w:rsidRDefault="00FB67BD" w:rsidP="00E118FE">
      <w:pPr>
        <w:shd w:val="clear" w:color="auto" w:fill="FFFFFF"/>
        <w:tabs>
          <w:tab w:val="left" w:pos="9882"/>
        </w:tabs>
        <w:spacing w:line="360" w:lineRule="auto"/>
        <w:ind w:firstLine="709"/>
        <w:jc w:val="both"/>
        <w:rPr>
          <w:sz w:val="28"/>
          <w:szCs w:val="28"/>
        </w:rPr>
      </w:pPr>
      <w:r w:rsidRPr="00E118FE">
        <w:rPr>
          <w:sz w:val="28"/>
          <w:szCs w:val="28"/>
        </w:rPr>
        <w:t>Диаспорные группы нередко отличаются от материнского этноса своими культурными особенностями, которые сформировались в местах традиционного проживания этих групп. Поэтому когда эта миграция приобретает массовый характер, она может создавать серьезные проблемы, как для принимающей стороны, так и для страны, которую покидают мигранты.</w:t>
      </w:r>
    </w:p>
    <w:p w:rsidR="00FB67BD" w:rsidRPr="00E118FE" w:rsidRDefault="00FB67BD" w:rsidP="00E118FE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  <w:r w:rsidRPr="00E118FE">
        <w:rPr>
          <w:bCs/>
          <w:sz w:val="28"/>
          <w:szCs w:val="28"/>
        </w:rPr>
        <w:br w:type="page"/>
      </w:r>
    </w:p>
    <w:p w:rsidR="00FB67BD" w:rsidRPr="00E118FE" w:rsidRDefault="00FB67BD" w:rsidP="00E118FE">
      <w:pPr>
        <w:widowControl/>
        <w:autoSpaceDE/>
        <w:autoSpaceDN/>
        <w:adjustRightInd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118FE">
        <w:rPr>
          <w:b/>
          <w:bCs/>
          <w:sz w:val="28"/>
          <w:szCs w:val="28"/>
        </w:rPr>
        <w:t>Библиография</w:t>
      </w:r>
    </w:p>
    <w:p w:rsidR="00FB67BD" w:rsidRPr="00E118FE" w:rsidRDefault="00FB67BD" w:rsidP="00E118FE">
      <w:pPr>
        <w:widowControl/>
        <w:autoSpaceDE/>
        <w:autoSpaceDN/>
        <w:adjustRightInd/>
        <w:spacing w:line="360" w:lineRule="auto"/>
        <w:ind w:firstLine="709"/>
        <w:jc w:val="both"/>
        <w:rPr>
          <w:bCs/>
          <w:sz w:val="28"/>
          <w:szCs w:val="28"/>
        </w:rPr>
      </w:pPr>
    </w:p>
    <w:p w:rsidR="00FB67BD" w:rsidRPr="00E118FE" w:rsidRDefault="00FB67BD" w:rsidP="00E118FE">
      <w:pPr>
        <w:widowControl/>
        <w:numPr>
          <w:ilvl w:val="1"/>
          <w:numId w:val="1"/>
        </w:numPr>
        <w:autoSpaceDE/>
        <w:autoSpaceDN/>
        <w:adjustRightInd/>
        <w:spacing w:line="360" w:lineRule="auto"/>
        <w:ind w:left="0" w:firstLine="0"/>
        <w:jc w:val="both"/>
        <w:rPr>
          <w:bCs/>
          <w:sz w:val="28"/>
          <w:szCs w:val="28"/>
        </w:rPr>
      </w:pPr>
      <w:r w:rsidRPr="00E118FE">
        <w:rPr>
          <w:bCs/>
          <w:iCs/>
          <w:sz w:val="28"/>
          <w:szCs w:val="28"/>
        </w:rPr>
        <w:t xml:space="preserve">Коротеева В.В. </w:t>
      </w:r>
      <w:r w:rsidRPr="00E118FE">
        <w:rPr>
          <w:bCs/>
          <w:sz w:val="28"/>
          <w:szCs w:val="28"/>
        </w:rPr>
        <w:t>Теории национализма в зарубежных социальных науках. — М, 1999.</w:t>
      </w:r>
    </w:p>
    <w:p w:rsidR="00FB67BD" w:rsidRPr="00E118FE" w:rsidRDefault="00FB67BD" w:rsidP="00E118FE">
      <w:pPr>
        <w:widowControl/>
        <w:numPr>
          <w:ilvl w:val="1"/>
          <w:numId w:val="1"/>
        </w:numPr>
        <w:autoSpaceDE/>
        <w:autoSpaceDN/>
        <w:adjustRightInd/>
        <w:spacing w:line="360" w:lineRule="auto"/>
        <w:ind w:left="0" w:firstLine="0"/>
        <w:jc w:val="both"/>
        <w:rPr>
          <w:bCs/>
          <w:sz w:val="28"/>
          <w:szCs w:val="28"/>
        </w:rPr>
      </w:pPr>
      <w:r w:rsidRPr="00E118FE">
        <w:rPr>
          <w:bCs/>
          <w:iCs/>
          <w:sz w:val="28"/>
          <w:szCs w:val="28"/>
        </w:rPr>
        <w:t xml:space="preserve">Рыбаков СЕ. </w:t>
      </w:r>
      <w:r w:rsidRPr="00E118FE">
        <w:rPr>
          <w:bCs/>
          <w:sz w:val="28"/>
          <w:szCs w:val="28"/>
        </w:rPr>
        <w:t xml:space="preserve">Анатомия этнической деструктивности. Этнический радикализм // Вестник Московского университета. — Серия 18. Социология и политология. — 2001. — № 417. </w:t>
      </w:r>
    </w:p>
    <w:p w:rsidR="00FB67BD" w:rsidRPr="00E118FE" w:rsidRDefault="00FB67BD" w:rsidP="00E118FE">
      <w:pPr>
        <w:widowControl/>
        <w:numPr>
          <w:ilvl w:val="1"/>
          <w:numId w:val="1"/>
        </w:numPr>
        <w:autoSpaceDE/>
        <w:autoSpaceDN/>
        <w:adjustRightInd/>
        <w:spacing w:line="360" w:lineRule="auto"/>
        <w:ind w:left="0" w:firstLine="0"/>
        <w:jc w:val="both"/>
        <w:rPr>
          <w:bCs/>
          <w:sz w:val="28"/>
          <w:szCs w:val="28"/>
        </w:rPr>
      </w:pPr>
      <w:r w:rsidRPr="00E118FE">
        <w:rPr>
          <w:bCs/>
          <w:iCs/>
          <w:sz w:val="28"/>
          <w:szCs w:val="28"/>
        </w:rPr>
        <w:t xml:space="preserve">Тишков В.А. </w:t>
      </w:r>
      <w:r w:rsidRPr="00E118FE">
        <w:rPr>
          <w:bCs/>
          <w:sz w:val="28"/>
          <w:szCs w:val="28"/>
        </w:rPr>
        <w:t xml:space="preserve">Национальности и национализм в постсоветском пространстве //Этничность и власть в полиэтничных государствах. М., - 1994. </w:t>
      </w:r>
    </w:p>
    <w:p w:rsidR="00BA345B" w:rsidRPr="00E118FE" w:rsidRDefault="00FB67BD" w:rsidP="00E118FE">
      <w:pPr>
        <w:widowControl/>
        <w:numPr>
          <w:ilvl w:val="1"/>
          <w:numId w:val="1"/>
        </w:numPr>
        <w:autoSpaceDE/>
        <w:autoSpaceDN/>
        <w:adjustRightInd/>
        <w:spacing w:line="360" w:lineRule="auto"/>
        <w:ind w:left="0" w:firstLine="0"/>
        <w:jc w:val="both"/>
        <w:rPr>
          <w:sz w:val="28"/>
        </w:rPr>
      </w:pPr>
      <w:r w:rsidRPr="00E118FE">
        <w:rPr>
          <w:bCs/>
          <w:iCs/>
          <w:sz w:val="28"/>
          <w:szCs w:val="28"/>
        </w:rPr>
        <w:t xml:space="preserve">Хобсбаум Э. </w:t>
      </w:r>
      <w:r w:rsidRPr="00E118FE">
        <w:rPr>
          <w:bCs/>
          <w:sz w:val="28"/>
          <w:szCs w:val="28"/>
        </w:rPr>
        <w:t>Нации и национализм после 1780 года. — СПб., 1998.</w:t>
      </w:r>
      <w:bookmarkStart w:id="0" w:name="_GoBack"/>
      <w:bookmarkEnd w:id="0"/>
    </w:p>
    <w:sectPr w:rsidR="00BA345B" w:rsidRPr="00E118FE" w:rsidSect="00E118F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C19BC"/>
    <w:multiLevelType w:val="hybridMultilevel"/>
    <w:tmpl w:val="E2FA1B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4E14E00"/>
    <w:multiLevelType w:val="hybridMultilevel"/>
    <w:tmpl w:val="408E1D7E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2">
    <w:nsid w:val="772C319B"/>
    <w:multiLevelType w:val="hybridMultilevel"/>
    <w:tmpl w:val="2F2E707E"/>
    <w:lvl w:ilvl="0" w:tplc="6C5699F6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  <w:rPr>
        <w:rFonts w:cs="Times New Roman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760"/>
        </w:tabs>
        <w:ind w:left="760" w:hanging="360"/>
      </w:pPr>
      <w:rPr>
        <w:rFonts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67BD"/>
    <w:rsid w:val="003B6B0C"/>
    <w:rsid w:val="003C1BCF"/>
    <w:rsid w:val="004D5B96"/>
    <w:rsid w:val="00933192"/>
    <w:rsid w:val="00A12B9E"/>
    <w:rsid w:val="00BA345B"/>
    <w:rsid w:val="00E118FE"/>
    <w:rsid w:val="00F15D66"/>
    <w:rsid w:val="00FB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5EBF65F-349E-44D9-8AF7-3049883A2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7BD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3020</Words>
  <Characters>17216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2014-02-22T14:16:00Z</dcterms:created>
  <dcterms:modified xsi:type="dcterms:W3CDTF">2014-02-22T14:16:00Z</dcterms:modified>
</cp:coreProperties>
</file>