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EA" w:rsidRPr="004119E0" w:rsidRDefault="00411CEA" w:rsidP="004119E0">
      <w:pPr>
        <w:pStyle w:val="2"/>
      </w:pPr>
      <w:bookmarkStart w:id="0" w:name="_Toc445646146"/>
      <w:bookmarkStart w:id="1" w:name="_Toc448075665"/>
      <w:r w:rsidRPr="004119E0">
        <w:t>Национальная политика в области лекарственного обеспечения</w:t>
      </w:r>
      <w:bookmarkEnd w:id="0"/>
      <w:bookmarkEnd w:id="1"/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Национальная политика в области лекарственного обеспечения (НП</w:t>
      </w:r>
      <w:r w:rsidR="004119E0" w:rsidRPr="004119E0">
        <w:t xml:space="preserve">) </w:t>
      </w:r>
      <w:r w:rsidRPr="004119E0">
        <w:t>представляет собой документ, в котором государство определяет цели, которые должны быть достигнуты в фармацевтическом секторе экономики по обеспечению населения лекарственными средствами, а также государственную стратегию по достижению этих целей</w:t>
      </w:r>
      <w:r w:rsidR="004119E0" w:rsidRPr="004119E0">
        <w:t xml:space="preserve">. </w:t>
      </w:r>
      <w:r w:rsidRPr="004119E0">
        <w:t>Национальная политика создает общие правила и координирует деятельность различных структур, вовлеченных в фармацевтический сектор – государственных и частных предприятий, контролирующих органов, инвесторов и других заинтересованных сторон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 xml:space="preserve">Концепция НП получила широкое распространение за рубежом в начале восьмидесятых годов, когда правительства многих стран осознали, что не скоординированные действия различных государственных и частных организаций, имеющих отношение к фармацевтическому сектору, не приводят к улучшению ситуации с обеспечением населения лекарственными средствами, цены на них растут, фармацевтическая промышленность не может конкурировать с транснациональными корпорациями, торговая сеть предпочитает работать с дорогостоящими препаратами, страховые компании не в состоянии компенсировать населению стоимость лекарственных средств и, как следствие, вынуждены повышать страховые премии и </w:t>
      </w:r>
      <w:r w:rsidR="004119E0" w:rsidRPr="004119E0">
        <w:t xml:space="preserve">т.д.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Иными словами, для многих стран концепция НП стала путем выхода из тяжелого кризиса в фармацевтическом секторе и оказала решающее влияние на улучшение системы здравоохранения в целом</w:t>
      </w:r>
      <w:r w:rsidR="004119E0" w:rsidRPr="004119E0">
        <w:t xml:space="preserve">. </w:t>
      </w:r>
      <w:r w:rsidRPr="004119E0">
        <w:t>Особенно сильно это проявилось в Австралии, Бангладеш, Колумбии и Филиппинах</w:t>
      </w:r>
      <w:r w:rsidR="004119E0" w:rsidRPr="004119E0">
        <w:t xml:space="preserve">. </w:t>
      </w:r>
      <w:r w:rsidRPr="004119E0">
        <w:t>Более 50 стран в мире имеют в настоящий момент собственные НП, основанные на рекомендациях ВОЗ и собственном опыте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 настоящее время в России не существует четко сформулированной политики в области лекарственных средств, не сформулированы цели, к которым стремилось бы государство в этой сфере и, как следствие, отсутствует стратегия выхода из существующего кризиса</w:t>
      </w:r>
      <w:r w:rsidR="004119E0" w:rsidRPr="004119E0">
        <w:t xml:space="preserve">. </w:t>
      </w:r>
      <w:r w:rsidRPr="004119E0">
        <w:t>Принятая недавно "Концепция развития здравоохранения и медицинской науки в Российской Федерации" констатирует, что "В сложившихся условиях приобретает важное значение формирование единой политики в области лекарственного обеспечения и обеспечения медицинской техникой с ориентацией на поддержку отечественных производителей и производства импортозамещающей продукции"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Учитывая ограниченное финансирование здравоохранения в России, приобретает большое значение комплексный подход в использовании имеющихся ограниченных ресурсов</w:t>
      </w:r>
      <w:r w:rsidR="004119E0" w:rsidRPr="004119E0">
        <w:t xml:space="preserve">. </w:t>
      </w:r>
      <w:r w:rsidRPr="004119E0">
        <w:t>Без проработанной и официально принятой НП достаточно трудно определить, что и как необходимо сделать для выхода из кризиса</w:t>
      </w:r>
      <w:r w:rsidR="004119E0" w:rsidRPr="004119E0">
        <w:t xml:space="preserve">. </w:t>
      </w:r>
      <w:r w:rsidRPr="004119E0">
        <w:t>Так, например, низкая собираемость налогов зачастую приводит к повышению налогового бремени на производителей, в том числе и лекарственных средств, повышая, таким образом, цены на ЛС и делая их малодоступными для населения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Зачастую, главная цель многих НП выражается очень просто</w:t>
      </w:r>
      <w:r w:rsidR="004119E0" w:rsidRPr="004119E0">
        <w:t xml:space="preserve">. </w:t>
      </w:r>
      <w:r w:rsidRPr="004119E0">
        <w:t>В Танзании, например, цель НП "Сделать жизненно важные, качественные, эффективные лекарства доступными для всех танзанийцев в любом месте, в любое время по ценам, доступным гражданам и обществу, когда им необходимо лечение, профилактика и уменьшение страданий"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Наиболее часто государства ставят следующие задачи</w:t>
      </w:r>
      <w:r w:rsidR="004119E0" w:rsidRPr="004119E0">
        <w:t xml:space="preserve">: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обеспечить население жизненно важными ЛС и сделать их доступными по цене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обеспечить качество, эффективность и безопасность ЛС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обеспечить правильное и рациональное назначение ЛС медицинским персоналом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Независимо от особенностей страны, полный вариант НП должен четко определять и разделять роли государства и частного сектора</w:t>
      </w:r>
      <w:r w:rsidR="004119E0" w:rsidRPr="004119E0">
        <w:t xml:space="preserve">. </w:t>
      </w:r>
      <w:r w:rsidRPr="004119E0">
        <w:t>Национальная политика должна предусматривать наличие в ней подходов или стратегий для достижения ее целей</w:t>
      </w:r>
      <w:r w:rsidR="004119E0" w:rsidRPr="004119E0">
        <w:t xml:space="preserve">; </w:t>
      </w:r>
      <w:r w:rsidRPr="004119E0">
        <w:t>для каждой цели должны разрабатываться стратегические решения, позволяющие ее достичь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Например, обеспечение населения жизненно важными лекарственными средствами может быть улучшено за счет государственного сектора в результате увеличения бюджета средств, выделяемых на лекарственные средства, внедрение в практику механизмов распределения затрат и увеличение ассигнований наименее обеспеченным группам населения и областям</w:t>
      </w:r>
      <w:r w:rsidR="004119E0" w:rsidRPr="004119E0">
        <w:t xml:space="preserve">. </w:t>
      </w:r>
      <w:r w:rsidRPr="004119E0">
        <w:t>Поставки лекарственных средств могут также быть увеличены за счет частного сектора путем экономического стимулирования производства и транспортировки лекарств</w:t>
      </w:r>
      <w:r w:rsidR="004119E0" w:rsidRPr="004119E0">
        <w:t xml:space="preserve">. </w:t>
      </w:r>
      <w:r w:rsidRPr="004119E0">
        <w:t>Оптимальное решение, вероятно, состоит в использовании разных политических подходов в государственном и частном секторах</w:t>
      </w:r>
      <w:r w:rsidR="004119E0" w:rsidRPr="004119E0">
        <w:t xml:space="preserve">. </w:t>
      </w:r>
      <w:r w:rsidRPr="004119E0">
        <w:t>Такое сочетание разных подходов и стратегий составляет основу национальной политики в отношении лекарственных средств</w:t>
      </w:r>
      <w:r w:rsidR="004119E0" w:rsidRPr="004119E0">
        <w:t xml:space="preserve">. </w:t>
      </w:r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CEA" w:rsidP="004119E0">
      <w:pPr>
        <w:pStyle w:val="2"/>
      </w:pPr>
      <w:r w:rsidRPr="004119E0">
        <w:t>Особенности НП в разных странах</w:t>
      </w:r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Различия в задачах и стратегиях в разных странах обусловлены существующими в них особенностями структуры системы здравоохранения, численностью квалифицированных фармацевтов и врачей, авторитетом органа, регулирующего применение лекарственных средств, системой их распределения и уровнем финансирования фармацевтической продукции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 большинстве промышленно развитых стран система здравоохранения охватывает самые широкие слои населения, и обеспечение доступа к лекарственным средствам само по себе не представляет серьезной проблемы (хотя вероятным ограничивающим фактором может оказаться их цена</w:t>
      </w:r>
      <w:r w:rsidR="004119E0" w:rsidRPr="004119E0">
        <w:t xml:space="preserve">). </w:t>
      </w:r>
      <w:r w:rsidRPr="004119E0">
        <w:t>Роль правительственных органов состоит в разработке правил, регламентирующих деятельность частного сектора, но не предусматривающих непосредственного участия государства в лекарственном обеспечении населения или в функционировании фармацевтической промышленности</w:t>
      </w:r>
      <w:r w:rsidR="004119E0" w:rsidRPr="004119E0">
        <w:t xml:space="preserve">. </w:t>
      </w:r>
      <w:r w:rsidRPr="004119E0">
        <w:t>Такая модель предусматривает существование активного частного сектора, способного разрабатывать, производить, продавать и распределять лекарственные средства, охватывая все население страны</w:t>
      </w:r>
      <w:r w:rsidR="004119E0" w:rsidRPr="004119E0">
        <w:t xml:space="preserve">. </w:t>
      </w:r>
      <w:r w:rsidRPr="004119E0">
        <w:t>В подобной ситуации фармацевтическая политика ориентирована на сдерживание затрат без ущерба для доступности и социальной справедливости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 менее развитых странах общие расходы на фармацевтические препараты очень невелики (менее 10 долларов США на человека в год</w:t>
      </w:r>
      <w:r w:rsidR="004119E0" w:rsidRPr="004119E0">
        <w:t xml:space="preserve">). </w:t>
      </w:r>
      <w:r w:rsidRPr="004119E0">
        <w:t>Частный сектор традиционно может обеспечить лекарствами лишь небольшую часть населения (принадлежащую к наиболее обеспеченным группам</w:t>
      </w:r>
      <w:r w:rsidR="004119E0" w:rsidRPr="004119E0">
        <w:t xml:space="preserve">).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Как следствие, правительство предпринимает попытки обеспечить снабжение населения лекарственными средствами и их распределение за счет государственного сектора, оказывая ему нередко донорскую поддержку</w:t>
      </w:r>
      <w:r w:rsidR="004119E0" w:rsidRPr="004119E0">
        <w:t xml:space="preserve">. </w:t>
      </w:r>
      <w:r w:rsidRPr="004119E0">
        <w:t>Кроме того, большое внимание уделяется таким проблемам, как рациональное использование лекарственных средств и поощрение более конструктивной роли частного сектора в снабжении населения жизненно важными лекарственными средствами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Основные участники национальной политики в отношении лекарственных средств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Правительство должно быть главным органом и основной движущей силой политики в отношении лекарственных средств</w:t>
      </w:r>
      <w:r w:rsidR="004119E0" w:rsidRPr="004119E0">
        <w:t xml:space="preserve">. </w:t>
      </w:r>
      <w:r w:rsidRPr="004119E0">
        <w:t>Государство должно гарантировать населению широкий ассортимент и доступность эффективных высококачественных жизненно важных лекарственных средств и обеспечить их рациональное использование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Это справедливо как в случае, если правительство непосредственно занимается снабжением населения лекарственными средствами и их распределением, так и в случаях, когда оно передает эти функции какому-то подведомственному ему учреждению или же, главным образом, выступает в качестве регламентирующего органа, регулирующего эту деятельность на крупном частном фармацевтическом рынке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Однако, правительство – не единственный участник процесса разработки и осуществления Национальной Политики в области лекарственных средств</w:t>
      </w:r>
      <w:r w:rsidR="004119E0" w:rsidRPr="004119E0">
        <w:t xml:space="preserve">. </w:t>
      </w:r>
      <w:r w:rsidRPr="004119E0">
        <w:t>Эта деятельность предусматривает партнерство Министерств здравоохранения, финансов и экономики, специалистов здравоохранения, включая врачей и иные категории персонала здравоохранения, выписывающие рецепты, фармацевтов, частных оптовиков и розничных торговых предприятий</w:t>
      </w:r>
      <w:r w:rsidR="004119E0" w:rsidRPr="004119E0">
        <w:t xml:space="preserve">; </w:t>
      </w:r>
      <w:r w:rsidRPr="004119E0">
        <w:t>фармацевтических производств (национальных и транснациональных</w:t>
      </w:r>
      <w:r w:rsidR="004119E0" w:rsidRPr="004119E0">
        <w:t xml:space="preserve">). </w:t>
      </w:r>
      <w:r w:rsidRPr="004119E0">
        <w:t>При наличии такого разнообразия участников процесса и учитывая вероятность возникновения конфликтов интересов, разработка действенной политики в отношении лекарственных средств представляется нелегкой задачей</w:t>
      </w:r>
      <w:r w:rsidR="004119E0" w:rsidRPr="004119E0">
        <w:t xml:space="preserve">. </w:t>
      </w:r>
      <w:r w:rsidRPr="004119E0">
        <w:t>Однако при имеющейся доброй воли всех участников и главной роли государства возможно создание условий для успешного решения этой проблемы</w:t>
      </w:r>
      <w:r w:rsidR="004119E0" w:rsidRPr="004119E0">
        <w:t xml:space="preserve">. </w:t>
      </w:r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CEA" w:rsidP="004119E0">
      <w:pPr>
        <w:pStyle w:val="2"/>
      </w:pPr>
      <w:r w:rsidRPr="004119E0">
        <w:t>Компоненты национальной политики в области лекарственных средств</w:t>
      </w:r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Главные компоненты национальной политики в области лекарственных средств – это нормативно-правовая база, выбор лекарственных средств, тактика лекарственного обеспечения населения и финансовая политика, рациональное использование лекарственных средств</w:t>
      </w:r>
      <w:r w:rsidR="004119E0" w:rsidRPr="004119E0">
        <w:t xml:space="preserve">. </w:t>
      </w:r>
      <w:r w:rsidRPr="004119E0">
        <w:t>В некоторых ситуациях ключевой проблемой представляется местное производство этой продукции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Эти компоненты в большинстве случаев признаются важнейшими для обеспечения общедоступности и правильного использования жизненно важных лекарственных средств</w:t>
      </w:r>
      <w:r w:rsidR="004119E0" w:rsidRPr="004119E0">
        <w:t xml:space="preserve">; </w:t>
      </w:r>
      <w:r w:rsidRPr="004119E0">
        <w:t>они составляют основу, к которой добавляются другие компоненты, учитывающие местные особенности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Нормативно-правовая база включает</w:t>
      </w:r>
      <w:r w:rsidR="004119E0" w:rsidRPr="004119E0">
        <w:t xml:space="preserve">: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законодательные акты и правила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орган, регламентирующий применение лекарственных средств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регистрацию и лицензирование лекарственных средств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гарантию качества фармацевтической продукции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надзор за применением лекарственных средств после поступления их на рынок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регулирование выдачи рецептов на лекарственные средства и их распределения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Национальная политика в отношении лекарственных средств не имеет силы закона, поэтому для осуществления на практике предусматриваемых ею стратегий необходимо иметь правовую базу</w:t>
      </w:r>
      <w:r w:rsidR="004119E0" w:rsidRPr="004119E0">
        <w:t xml:space="preserve">. </w:t>
      </w:r>
      <w:r w:rsidRPr="004119E0">
        <w:t>Например, на Филиппинах одна из задач политики в этой области заключалась в расширении использования дженериков, причем эта деятельность во многом подкреплялась положениями нового закона (Закон о дженериках от 1988 г</w:t>
      </w:r>
      <w:r w:rsidR="004119E0" w:rsidRPr="004119E0">
        <w:t xml:space="preserve">).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 законодательных актах должны оговариваться главные действующие лица системы и их обязанности</w:t>
      </w:r>
      <w:r w:rsidR="004119E0" w:rsidRPr="004119E0">
        <w:t xml:space="preserve">: </w:t>
      </w:r>
      <w:r w:rsidRPr="004119E0">
        <w:t>кто может производить или импортировать фармацевтическую продукцию, кто может выписывать рецепты и на какой тип фармацевтических изделий, кто может хранить и продавать лекарственные средства, и какое учреждение отвечает за мониторинг и выполнение на практике положений соответствующих правил</w:t>
      </w:r>
      <w:r w:rsidR="004119E0" w:rsidRPr="004119E0">
        <w:t xml:space="preserve">. </w:t>
      </w:r>
      <w:r w:rsidRPr="004119E0">
        <w:t>Законодательство должно создавать основу для гарантирования приемлемого качества, безопасности и эффективности фармацевтической продукции</w:t>
      </w:r>
      <w:r w:rsidR="004119E0" w:rsidRPr="004119E0">
        <w:t xml:space="preserve">. </w:t>
      </w:r>
      <w:r w:rsidRPr="004119E0">
        <w:t>Нормативно-правовые акты часто не выполняются на практике, а предусмотренные законом наказания и санкции не применяются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Разработке адекватной нормативно-правовой базы должно сопутствовать функционирование системы гарантии качества, хорошо организованной и обученной инспекционной службы, неподдающейся давлению со стороны коммерческих структур</w:t>
      </w:r>
      <w:r w:rsidR="004119E0" w:rsidRPr="004119E0">
        <w:t xml:space="preserve">. </w:t>
      </w:r>
      <w:r w:rsidRPr="004119E0">
        <w:t>Фармацевтическая продукция низкого качества, будь то импортные или отечественные изделия, ни при каких условиях не должна попадать к пациентам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Выбор лекарственных средств включает</w:t>
      </w:r>
      <w:r w:rsidR="004119E0" w:rsidRPr="004119E0">
        <w:t xml:space="preserve">: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критерии отбора лекарственных средств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принципы отбора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процесс отбора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использование Перечня жизненно важных лекарственных средств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традиционные лекарства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Важными характеристиками НП являются выбор жизненно важных лекарственных средств для удовлетворения потребностей населения в здравоохранении и регистрация безопасных высококачественных и эффективных лекарственных средств, имеющих приемлемую цену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К жизненно важным лекарственным средствам относятся те из них, которые имеют наибольшее значение для спасения жизни больных и облегчают их состояние при тяжелых и распространенных среди населения заболеваниях</w:t>
      </w:r>
      <w:r w:rsidR="004119E0" w:rsidRPr="004119E0">
        <w:t xml:space="preserve">. </w:t>
      </w:r>
      <w:r w:rsidRPr="004119E0">
        <w:t>Национальные перечни жизненно важных лекарственных средств стали во многих странах основой для государственного лекарственного обеспечения населения</w:t>
      </w:r>
      <w:r w:rsidR="004119E0" w:rsidRPr="004119E0">
        <w:t xml:space="preserve">. </w:t>
      </w:r>
      <w:r w:rsidRPr="004119E0">
        <w:t>Фармакологические справочники для стационаров и амбулаторных учреждений обычно используются в качестве руководства при назначении медикаментозного лечения больным как в частном, так и в государственном секторе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Регистрация лекарственных средств представляется важным механизмом в этой области</w:t>
      </w:r>
      <w:r w:rsidR="004119E0" w:rsidRPr="004119E0">
        <w:t xml:space="preserve">. </w:t>
      </w:r>
      <w:r w:rsidRPr="004119E0">
        <w:t>Он предусматривает выполнение ряда процедур, направленных на изучение качества, безопасности и эффективности лекарственных средств, а также предоставление соответствующей информации работникам практического здравоохранения и пациентам</w:t>
      </w:r>
      <w:r w:rsidR="004119E0" w:rsidRPr="004119E0">
        <w:t xml:space="preserve">. </w:t>
      </w:r>
      <w:r w:rsidRPr="004119E0">
        <w:t>Помимо качества, безопасности и эффективности, критериями для отбора лекарственных средств могут служить и другие показатели, например, ограничения в отношении многокомпонентных средств или конкурентоспособная цена по сравнению с ценой аналогичных изделий, уже выпущенных на рынок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Лекарственное обеспечение включает</w:t>
      </w:r>
      <w:r w:rsidR="004119E0" w:rsidRPr="004119E0">
        <w:t xml:space="preserve">: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местное производство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стратегии и альтернативы системы лекарственного обеспечения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механизмы закупок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распределение и хранение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Наиболее неотложная проблема национальной политики в отношении лекарственных средств – обеспечение общедоступности жизненно важных лекарственных средств</w:t>
      </w:r>
      <w:r w:rsidR="004119E0" w:rsidRPr="004119E0">
        <w:t xml:space="preserve">. </w:t>
      </w:r>
      <w:r w:rsidRPr="004119E0">
        <w:t>Правительство может добиться доступности эффективных высококачественных лекарственных средств, только определив политику в области их производства, закупок и распределения</w:t>
      </w:r>
      <w:r w:rsidR="004119E0" w:rsidRPr="004119E0">
        <w:t xml:space="preserve">. </w:t>
      </w:r>
      <w:r w:rsidRPr="004119E0">
        <w:t>Эта политика должна учитывать, какие цели могут быть достигнуты в ближайшее время, а также, что потребуется для создания поддерживающих систем, рассчитанных на функционирование в течение более длительного времени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Существуют разнообразные системы организации обеспечения населения лекарственными средствами, которые существенно отличаются друг от друга по роли государственного и частного секторов в финансировании, распределении и отпуске лекарственных средств</w:t>
      </w:r>
      <w:r w:rsidR="004119E0" w:rsidRPr="004119E0">
        <w:t xml:space="preserve">. </w:t>
      </w:r>
      <w:r w:rsidRPr="004119E0">
        <w:t>Во многих развитых странах в течение уже нескольких десятилетий существуют государственные системы закупок и импорта лекарственных средств, так как деятельность частного сектора была сконцентрирована в городах, а системы медицинского страхования отсутствовали</w:t>
      </w:r>
      <w:r w:rsidR="004119E0" w:rsidRPr="004119E0">
        <w:t xml:space="preserve">. </w:t>
      </w:r>
      <w:r w:rsidRPr="004119E0">
        <w:t>Несмотря на то, что по-прежнему существует необходимость в сохранении многих из таких систем, получающих поддержку государства, эти структуры нередко нуждаются в реорганизации, а также более современном управлении и финансировании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Государственное здравоохранение и службы здравоохранения неправительственных организаций могут получать поставки лекарственных средств через целый ряд альтернативных структур, сочетающих в себе компоненты гибкости частного сектора и эффективность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Политика в отношении фармацевтической продукции представляет собой важный аспект деятельности по снабжению населения лекарственными средствами</w:t>
      </w:r>
      <w:r w:rsidR="004119E0" w:rsidRPr="004119E0">
        <w:t xml:space="preserve">. </w:t>
      </w:r>
      <w:r w:rsidRPr="004119E0">
        <w:t>Осуществимость задачи налаживания и модернизации местного производства зависит от целого ряда факторов, причем существуют самые разнообразные варианты политических решений, связанные с этой деятельностью</w:t>
      </w:r>
      <w:r w:rsidR="004119E0" w:rsidRPr="004119E0">
        <w:t xml:space="preserve">. </w:t>
      </w:r>
      <w:r w:rsidRPr="004119E0">
        <w:t>При разработке политики важнейшая задача состоит в обеспечении высококачественными, терапевтически эффективными лекарственными средствами тех, кто в них нуждается, по цене, которую они могут себе позволить заплатить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Рациональное использование лекарственных средств основывается на</w:t>
      </w:r>
      <w:r w:rsidR="004119E0" w:rsidRPr="004119E0">
        <w:t xml:space="preserve">: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объективной информации о лекарственных средствах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рациональном использовании лекарственных средств персоналом системы здравоохранения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рациональном использовании лекарственных средств потребителями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рекламно-пропагандистской деятельности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Лекарственные средства должны использоваться по назначению, безопасно и только при необходимости</w:t>
      </w:r>
      <w:r w:rsidR="004119E0" w:rsidRPr="004119E0">
        <w:t xml:space="preserve">. </w:t>
      </w:r>
      <w:r w:rsidRPr="004119E0">
        <w:t>Под нерациональным использованием подразумевается избыточное использование, недостаточное использование и использование не по назначению в связи со следующими факторами</w:t>
      </w:r>
      <w:r w:rsidR="004119E0" w:rsidRPr="004119E0">
        <w:t xml:space="preserve">: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отсутствие адекватных систем контроля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нехватка жизненно важных лекарственных средств и доступность нежизненно важных лекарственных средств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отсутствие четкой объективной информации по лекарственным средствам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значительное влияние рекламы лекарственных средств на специалистов, предписывающих лечение, и на потребителей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Национальная политика в отношении лекарственных средств должна предусматривать осуществление основных видов деятельности по рекламе и пропаганде рационального назначения лекарственных средств, отпуску их аптеками и применению пациентами</w:t>
      </w:r>
      <w:r w:rsidR="004119E0" w:rsidRPr="004119E0">
        <w:t xml:space="preserve">; </w:t>
      </w:r>
      <w:r w:rsidRPr="004119E0">
        <w:t>при этом необходимо знать, кто отвечает за эту работу</w:t>
      </w:r>
      <w:r w:rsidR="004119E0" w:rsidRPr="004119E0">
        <w:t xml:space="preserve">. </w:t>
      </w:r>
      <w:r w:rsidRPr="004119E0">
        <w:t>Целевые программы рационального применения лекарственных средств могут помочь улучшить положение дел с применением лекарственных средств в государственном и частном секторах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Неадекватная подготовка специалистов здравоохранения, отсутствие контроля над рекламой и пропагандой лекарственных средств, отпуск их неквалифицированными людьми усугубляют ситуацию с нерациональным применением лекарственных средств</w:t>
      </w:r>
      <w:r w:rsidR="004119E0" w:rsidRPr="004119E0">
        <w:t xml:space="preserve">. </w:t>
      </w:r>
      <w:r w:rsidRPr="004119E0">
        <w:t>Стратегии в области просвещения общественности в вопросах применения лекарственных средств призваны обеспечить доступ самых широких слоев населения к соответствующей информации, вооружить их нужными навыками и внушить уверенность в необходимости правильного, безопасного и разрешенного законом применения лекарственных средств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Экономическая политика в отношении лекарственных средств включает</w:t>
      </w:r>
      <w:r w:rsidR="004119E0" w:rsidRPr="004119E0">
        <w:t xml:space="preserve">: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определение роли правительства на фармацевтическом рынке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осуществление мероприятий, поощряющих конкуренцию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разработку и реализацию механизмов государственного финансирования фармацевтической продукции (государственное финансирование, начисления, относимые на счет пользователя, медицинское страхование, внешняя помощь</w:t>
      </w:r>
      <w:r w:rsidR="004119E0" w:rsidRPr="004119E0">
        <w:t xml:space="preserve">);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осуществление мероприятий по улучшению эффективности и показателя затраты – эффективность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Главная проблема в отношении лекарственных средств состоит в обеспечении стабильного и адекватного финансирования</w:t>
      </w:r>
      <w:r w:rsidR="004119E0" w:rsidRPr="004119E0">
        <w:t xml:space="preserve">. </w:t>
      </w:r>
      <w:r w:rsidRPr="004119E0">
        <w:t>Государственное финансирование расходов на лекарственные средства для государственного здравоохранения в большинстве стран и большинством учреждений (например, Мировым банком, 1993</w:t>
      </w:r>
      <w:r w:rsidR="004119E0" w:rsidRPr="004119E0">
        <w:t xml:space="preserve">) </w:t>
      </w:r>
      <w:r w:rsidRPr="004119E0">
        <w:t>считается законной политикой</w:t>
      </w:r>
      <w:r w:rsidR="004119E0" w:rsidRPr="004119E0">
        <w:t xml:space="preserve">. </w:t>
      </w:r>
      <w:r w:rsidRPr="004119E0">
        <w:t>Помимо этого, в менее развитых странах все чаще используются такие механизмы финансирования, как гонорары, выплачиваемые потребителями</w:t>
      </w:r>
      <w:r w:rsidR="004119E0" w:rsidRPr="004119E0">
        <w:t xml:space="preserve">. </w:t>
      </w:r>
      <w:r w:rsidRPr="004119E0">
        <w:t>Целью финансовой политики должно быть максимальное использование ресурсов, выделяемых на лекарственные средства, и сохранение как можно более низких цен в государственном секторе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 качестве возможных механизмов увеличения экономической доступности жизненно важных лекарственных средств во всех секторах следует назвать следующие</w:t>
      </w:r>
      <w:r w:rsidR="004119E0" w:rsidRPr="004119E0">
        <w:t xml:space="preserve">: </w:t>
      </w:r>
      <w:r w:rsidRPr="004119E0">
        <w:t>более широкий охват населения страхованием, информирование его о ценах, ценовая конкуренция путем замены других лекарственных средств дженериками этого же класса, регулирование цен фирм-изготовителей и розничной сети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Кадровая политика, мониторинг, научно-исследовательская деятельность включают</w:t>
      </w:r>
      <w:r w:rsidR="004119E0" w:rsidRPr="004119E0">
        <w:t xml:space="preserve">: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определение роли специалистов здравоохранения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составление плана развития людских ресурсов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организацию образования, подготовки и учебных курсов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создание системы сотрудничества между регионами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определение принципов мотивации и переподготовки кадров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распределение обязанностей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определение показателей для комплексного мониторинга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проведение периодической оценки состояния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обеспечение исследований деятельности в сфере фармацевтического рынка</w:t>
      </w:r>
      <w:r w:rsidR="004119E0" w:rsidRPr="004119E0">
        <w:t xml:space="preserve">;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изучение и разработку лекарственных средств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Успешность осуществления НП и достижение ее целей зависят от людей</w:t>
      </w:r>
      <w:r w:rsidR="004119E0" w:rsidRPr="004119E0">
        <w:t xml:space="preserve">. </w:t>
      </w:r>
      <w:r w:rsidRPr="004119E0">
        <w:t>Следовательно, подготовка людских ресурсов является важным элементом политики</w:t>
      </w:r>
      <w:r w:rsidR="004119E0" w:rsidRPr="004119E0">
        <w:t xml:space="preserve">. </w:t>
      </w:r>
      <w:r w:rsidRPr="004119E0">
        <w:t>Необходимо четко определить, какая роль отводится разным категориям специалистов здравоохранения</w:t>
      </w:r>
      <w:r w:rsidR="004119E0" w:rsidRPr="004119E0">
        <w:t xml:space="preserve">. </w:t>
      </w:r>
      <w:r w:rsidRPr="004119E0">
        <w:t>Политика должна предусматривать разработку плана развития людских ресурсов, в котором необходимо оговаривать требования к образованию, подготовке и переподготовке кадров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Осуществлению НП должен сопутствовать постоянный контроль, причем результаты этой деятельности должны тщательно анализироваться через равные интервалы времени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Важнейшее значение для работы системы здравоохранения и улучшения медико-санитарной помощи населению имеет проведение научных исследований</w:t>
      </w:r>
      <w:r w:rsidR="004119E0" w:rsidRPr="004119E0">
        <w:t xml:space="preserve">. </w:t>
      </w:r>
      <w:r w:rsidRPr="004119E0">
        <w:t>Национальная политика в отношении лекарственных средств основывается на результатах исследований мероприятий, направленных на улучшение отбора, закупки, распределения и использования современных лекарственных средств</w:t>
      </w:r>
      <w:r w:rsidR="004119E0" w:rsidRPr="004119E0">
        <w:t xml:space="preserve">. </w:t>
      </w:r>
      <w:r w:rsidRPr="004119E0">
        <w:t>Кроме того, национальная политика в отношении лекарственных средств может конкретно предусматривать проведение научных фармацевтических исследований и разработку новых лекарственных средств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Национальная политика в отношении лекарственных средств должна быть ориентирована на международное техническое сотрудничество</w:t>
      </w:r>
      <w:r w:rsidR="004119E0" w:rsidRPr="004119E0">
        <w:t xml:space="preserve">. </w:t>
      </w:r>
      <w:r w:rsidRPr="004119E0">
        <w:t>В настоящее время все большее распространение получает сотрудничество между странами одного географического региона или одной экономической зоны</w:t>
      </w:r>
      <w:r w:rsidR="004119E0" w:rsidRPr="004119E0">
        <w:t xml:space="preserve">. </w:t>
      </w:r>
      <w:r w:rsidRPr="004119E0">
        <w:t>Существуют примеры сотрудничества практически по всем проблемам политики в отношении лекарственных средств и управленческим аспектам этой деятельности</w:t>
      </w:r>
      <w:r w:rsidR="004119E0" w:rsidRPr="004119E0">
        <w:t xml:space="preserve">. </w:t>
      </w:r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CEA" w:rsidP="004119E0">
      <w:pPr>
        <w:pStyle w:val="2"/>
      </w:pPr>
      <w:r w:rsidRPr="004119E0">
        <w:t>Первоочередные задачи национальной политики</w:t>
      </w:r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После определения основных компонентов политики необходимо перейти к выбору наиболее подходящих стратегий и видов деятельности для каждого уровня системы</w:t>
      </w:r>
      <w:r w:rsidR="004119E0" w:rsidRPr="004119E0">
        <w:t xml:space="preserve">. </w:t>
      </w:r>
      <w:r w:rsidRPr="004119E0">
        <w:t>Например, система поставок жизненно важных лекарственных средств может быть улучшена путем использования различных подходов к решению проблемы</w:t>
      </w:r>
      <w:r w:rsidR="004119E0" w:rsidRPr="004119E0">
        <w:t xml:space="preserve">. </w:t>
      </w:r>
      <w:r w:rsidRPr="004119E0">
        <w:t>Это может быть достигнуто за счет усовершенствования работы государственных и муниципальных аптек или преобразования их в полугосударственные организации, (как, например, в Танзании</w:t>
      </w:r>
      <w:r w:rsidR="004119E0" w:rsidRPr="004119E0">
        <w:t>),</w:t>
      </w:r>
      <w:r w:rsidRPr="004119E0">
        <w:t xml:space="preserve"> децентрализации закупок лекарственных средств (как, например, в Камеруне</w:t>
      </w:r>
      <w:r w:rsidR="004119E0" w:rsidRPr="004119E0">
        <w:t>),</w:t>
      </w:r>
      <w:r w:rsidRPr="004119E0">
        <w:t xml:space="preserve"> или в результате стимулирования частного сектора с помощью соответствующей мотивации и поощрений</w:t>
      </w:r>
      <w:r w:rsidR="004119E0" w:rsidRPr="004119E0">
        <w:t xml:space="preserve">. </w:t>
      </w:r>
      <w:r w:rsidRPr="004119E0">
        <w:t xml:space="preserve">После этого выбранные подходы могут быть внедрены в практику, например, путем использования открытых тендеров, закупки только жизненно важных лекарственных средств по соответствующему перечню, переговоров о заключении договоров с частным сектором и </w:t>
      </w:r>
      <w:r w:rsidR="004119E0" w:rsidRPr="004119E0">
        <w:t xml:space="preserve">т.д.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 зависимости от конкретных условий, эффективность затрат на осуществление некоторых стратегий может существенно колебаться</w:t>
      </w:r>
      <w:r w:rsidR="004119E0" w:rsidRPr="004119E0">
        <w:t xml:space="preserve">. </w:t>
      </w:r>
      <w:r w:rsidRPr="004119E0">
        <w:t>В качестве приоритетных видов деятельности могут быть выбраны такие области как подготовка студентов-медиков, предоставление объективной информации о лекарственных средствах всем лицам, их выписывающим, программы обзорных исследований активного применения лекарственных средств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В целом, диапазон оптимальных стратегий и видов деятельности определяется фармацевтической ситуацией и социально-экономическими условиями</w:t>
      </w:r>
      <w:r w:rsidR="004119E0" w:rsidRPr="004119E0">
        <w:t xml:space="preserve">. </w:t>
      </w:r>
      <w:r w:rsidRPr="004119E0">
        <w:t>При этом, как правило, приходится отказываться от каких-то элементов политики, которые, будучи эффективными в других странах, в определенной ситуации являются не более чем дорогостоящей роскошью или не будут "работать" из-за нехватки технических и финансовых ресурсов</w:t>
      </w:r>
      <w:r w:rsidR="004119E0" w:rsidRPr="004119E0">
        <w:t xml:space="preserve">. </w:t>
      </w: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Сочетание стратегий и тактик в отношении обеспечения населения фармацевтической продукцией, которые можно с успехом осуществить в России на краткосрочной или среднесрочной основе, во многом определяется структурой систем распределения фармацевтических препаратов, уровнями расходования этой продукции, наличием систем медицинского страхования, численностью подготовленного персонала и авторитетом и компетентностью Министерства Здравоохранения, регламентирующего работу по лекарственному обеспечению населения</w:t>
      </w:r>
      <w:r w:rsidR="004119E0" w:rsidRPr="004119E0">
        <w:t xml:space="preserve">. </w:t>
      </w:r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CEA" w:rsidP="004119E0">
      <w:pPr>
        <w:pStyle w:val="2"/>
      </w:pPr>
      <w:r w:rsidRPr="004119E0">
        <w:t>Практическое осуществление национальной политики в области лекарственных средств</w:t>
      </w:r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Осуществление политики на практике, выполнение различных предусмотренных ею мероприятий посредством конкретных планов и программ является ее важнейшим этапом</w:t>
      </w:r>
      <w:r w:rsidR="004119E0" w:rsidRPr="004119E0">
        <w:t xml:space="preserve">. </w:t>
      </w:r>
      <w:r w:rsidRPr="004119E0">
        <w:t>Учитывая участие нескольких секторов в решении фармацевтических проблем, Министерство здравоохранения должно, по возможности, быстро добиться консенсуса с другими государственными учреждениями относительно планов действий в таких областях, как экономика и финансы (включая выделение иностранной валюты</w:t>
      </w:r>
      <w:r w:rsidR="004119E0" w:rsidRPr="004119E0">
        <w:t>),</w:t>
      </w:r>
      <w:r w:rsidRPr="004119E0">
        <w:t xml:space="preserve"> торговля, промышленность и образование</w:t>
      </w:r>
      <w:r w:rsidR="004119E0" w:rsidRPr="004119E0">
        <w:t xml:space="preserve">. </w:t>
      </w:r>
    </w:p>
    <w:p w:rsidR="004119E0" w:rsidRPr="004119E0" w:rsidRDefault="00411CEA" w:rsidP="004119E0">
      <w:pPr>
        <w:widowControl w:val="0"/>
        <w:autoSpaceDE w:val="0"/>
        <w:autoSpaceDN w:val="0"/>
        <w:adjustRightInd w:val="0"/>
        <w:ind w:firstLine="709"/>
      </w:pPr>
      <w:r w:rsidRPr="004119E0">
        <w:t>Однако, разработка политики не будет эффективной без ее практической реализации</w:t>
      </w:r>
      <w:r w:rsidR="004119E0" w:rsidRPr="004119E0">
        <w:t xml:space="preserve">. </w:t>
      </w:r>
      <w:r w:rsidRPr="004119E0">
        <w:t>В разных странах для этого используются различные подходы</w:t>
      </w:r>
      <w:r w:rsidR="004119E0" w:rsidRPr="004119E0">
        <w:t xml:space="preserve">. </w:t>
      </w:r>
      <w:r w:rsidRPr="004119E0">
        <w:t>В некоторых странах, например, в Танзании, разрабатывается пятилетний генеральный план работы фармацевтического сектора, в котором подробно излагаются различные подходы и виды деятельности, включая финансирование, а также приводится перечень учреждений, отвечающих за эту работу</w:t>
      </w:r>
      <w:r w:rsidR="004119E0" w:rsidRPr="004119E0">
        <w:t xml:space="preserve">. </w:t>
      </w:r>
      <w:r w:rsidRPr="004119E0">
        <w:t>Такой план позволяет координировать участие доноров и облегчает наблюдение и надзор за осуществлением политики на практике</w:t>
      </w:r>
      <w:r w:rsidR="004119E0" w:rsidRPr="004119E0">
        <w:t xml:space="preserve">. </w:t>
      </w:r>
      <w:r w:rsidRPr="004119E0">
        <w:t>В других странах практикуется составление отдельных планов реализации стратегий конкретными учреждениями, привлеченными к этой работе</w:t>
      </w:r>
      <w:r w:rsidR="004119E0" w:rsidRPr="004119E0">
        <w:t xml:space="preserve">. </w:t>
      </w:r>
      <w:r w:rsidRPr="004119E0">
        <w:t>При всех вариантах осуществляемая политика может принести успех только при условии, что государственные чиновники проявляют при этом активность и заинтересованность</w:t>
      </w:r>
      <w:r w:rsidR="004119E0" w:rsidRPr="004119E0">
        <w:t xml:space="preserve">. </w:t>
      </w:r>
    </w:p>
    <w:p w:rsidR="004119E0" w:rsidRPr="004119E0" w:rsidRDefault="00411CEA" w:rsidP="004119E0">
      <w:pPr>
        <w:pStyle w:val="2"/>
      </w:pPr>
      <w:r w:rsidRPr="004119E0">
        <w:br w:type="page"/>
        <w:t>Литература</w:t>
      </w:r>
    </w:p>
    <w:p w:rsidR="004119E0" w:rsidRDefault="004119E0" w:rsidP="004119E0">
      <w:pPr>
        <w:widowControl w:val="0"/>
        <w:autoSpaceDE w:val="0"/>
        <w:autoSpaceDN w:val="0"/>
        <w:adjustRightInd w:val="0"/>
        <w:ind w:firstLine="709"/>
      </w:pPr>
    </w:p>
    <w:p w:rsidR="00411CEA" w:rsidRPr="004119E0" w:rsidRDefault="004119E0" w:rsidP="004119E0">
      <w:pPr>
        <w:pStyle w:val="a1"/>
        <w:tabs>
          <w:tab w:val="left" w:pos="560"/>
        </w:tabs>
      </w:pPr>
      <w:r w:rsidRPr="004119E0">
        <w:t>"</w:t>
      </w:r>
      <w:r w:rsidR="00411CEA" w:rsidRPr="004119E0">
        <w:t>Фармацевтический сектор</w:t>
      </w:r>
      <w:r w:rsidRPr="004119E0">
        <w:t xml:space="preserve">: </w:t>
      </w:r>
      <w:r w:rsidR="00411CEA" w:rsidRPr="004119E0">
        <w:t>фармаконадзор за лекарственными препаратами для человека</w:t>
      </w:r>
      <w:r w:rsidRPr="004119E0">
        <w:t>"</w:t>
      </w:r>
      <w:r w:rsidR="00411CEA" w:rsidRPr="004119E0">
        <w:t xml:space="preserve"> </w:t>
      </w:r>
      <w:r w:rsidR="00411CEA" w:rsidRPr="004119E0">
        <w:rPr>
          <w:rStyle w:val="whowrites"/>
          <w:sz w:val="28"/>
          <w:szCs w:val="28"/>
        </w:rPr>
        <w:t>Под редакцией А</w:t>
      </w:r>
      <w:r>
        <w:rPr>
          <w:rStyle w:val="whowrites"/>
          <w:sz w:val="28"/>
          <w:szCs w:val="28"/>
        </w:rPr>
        <w:t xml:space="preserve">.В. </w:t>
      </w:r>
      <w:r w:rsidR="00411CEA" w:rsidRPr="004119E0">
        <w:rPr>
          <w:rStyle w:val="whowrites"/>
          <w:sz w:val="28"/>
          <w:szCs w:val="28"/>
        </w:rPr>
        <w:t>Стефанова, Т</w:t>
      </w:r>
      <w:r>
        <w:rPr>
          <w:rStyle w:val="whowrites"/>
          <w:sz w:val="28"/>
          <w:szCs w:val="28"/>
        </w:rPr>
        <w:t xml:space="preserve">.А. </w:t>
      </w:r>
      <w:r w:rsidR="00411CEA" w:rsidRPr="004119E0">
        <w:rPr>
          <w:rStyle w:val="whowrites"/>
          <w:sz w:val="28"/>
          <w:szCs w:val="28"/>
        </w:rPr>
        <w:t>Бахтиаровой, 215 с</w:t>
      </w:r>
      <w:r w:rsidRPr="004119E0">
        <w:rPr>
          <w:rStyle w:val="whowrites"/>
          <w:sz w:val="28"/>
          <w:szCs w:val="28"/>
        </w:rPr>
        <w:t xml:space="preserve">. </w:t>
      </w:r>
    </w:p>
    <w:p w:rsidR="00411CEA" w:rsidRPr="004119E0" w:rsidRDefault="00411CEA" w:rsidP="004119E0">
      <w:pPr>
        <w:pStyle w:val="a1"/>
        <w:tabs>
          <w:tab w:val="left" w:pos="560"/>
        </w:tabs>
      </w:pPr>
      <w:r w:rsidRPr="004119E0">
        <w:t>Справочник фармацевта Елисеева Ю</w:t>
      </w:r>
      <w:r w:rsidR="004119E0">
        <w:t xml:space="preserve">.Ю. </w:t>
      </w:r>
      <w:r w:rsidRPr="004119E0">
        <w:t>Издательство</w:t>
      </w:r>
      <w:r w:rsidR="004119E0" w:rsidRPr="004119E0">
        <w:t xml:space="preserve">: </w:t>
      </w:r>
      <w:r w:rsidRPr="004119E0">
        <w:t xml:space="preserve">" ЛА </w:t>
      </w:r>
      <w:r w:rsidR="004119E0" w:rsidRPr="004119E0">
        <w:t>"</w:t>
      </w:r>
      <w:r w:rsidRPr="004119E0">
        <w:t>Научная книга</w:t>
      </w:r>
      <w:r w:rsidR="004119E0" w:rsidRPr="004119E0">
        <w:t>"</w:t>
      </w:r>
      <w:r w:rsidRPr="004119E0">
        <w:t>, 153 с</w:t>
      </w:r>
      <w:r w:rsidR="004119E0" w:rsidRPr="004119E0">
        <w:t xml:space="preserve">. </w:t>
      </w:r>
    </w:p>
    <w:p w:rsidR="00411CEA" w:rsidRPr="004119E0" w:rsidRDefault="00411CEA" w:rsidP="004119E0">
      <w:pPr>
        <w:pStyle w:val="a1"/>
        <w:tabs>
          <w:tab w:val="left" w:pos="560"/>
        </w:tabs>
      </w:pPr>
      <w:r w:rsidRPr="004119E0">
        <w:t>Справочник лекарственных средств Формулярного комитета</w:t>
      </w:r>
      <w:r w:rsidR="004119E0" w:rsidRPr="004119E0">
        <w:t xml:space="preserve">. </w:t>
      </w:r>
      <w:r w:rsidRPr="004119E0">
        <w:t>Воробьева П</w:t>
      </w:r>
      <w:r w:rsidR="004119E0">
        <w:t xml:space="preserve">.А. </w:t>
      </w:r>
      <w:r w:rsidRPr="004119E0">
        <w:t>ред</w:t>
      </w:r>
      <w:r w:rsidR="004119E0" w:rsidRPr="004119E0">
        <w:t xml:space="preserve">. </w:t>
      </w:r>
      <w:r w:rsidRPr="004119E0">
        <w:t>Издательство</w:t>
      </w:r>
      <w:r w:rsidR="004119E0" w:rsidRPr="004119E0">
        <w:t xml:space="preserve">: </w:t>
      </w:r>
      <w:r w:rsidRPr="004119E0">
        <w:t>" Ньюдиамед, 2006</w:t>
      </w:r>
      <w:bookmarkStart w:id="2" w:name="_GoBack"/>
      <w:bookmarkEnd w:id="2"/>
    </w:p>
    <w:sectPr w:rsidR="00411CEA" w:rsidRPr="004119E0" w:rsidSect="004119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B6" w:rsidRDefault="000B21B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B21B6" w:rsidRDefault="000B21B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0" w:rsidRDefault="004119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0" w:rsidRDefault="004119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B6" w:rsidRDefault="000B21B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B21B6" w:rsidRDefault="000B21B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0" w:rsidRDefault="0029001F" w:rsidP="009A2E8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119E0" w:rsidRDefault="004119E0" w:rsidP="004119E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0" w:rsidRDefault="004119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241EE0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CEA"/>
    <w:rsid w:val="000B21B6"/>
    <w:rsid w:val="001C4871"/>
    <w:rsid w:val="0029001F"/>
    <w:rsid w:val="00297FF8"/>
    <w:rsid w:val="004119E0"/>
    <w:rsid w:val="00411CEA"/>
    <w:rsid w:val="004B6042"/>
    <w:rsid w:val="004E748F"/>
    <w:rsid w:val="00584945"/>
    <w:rsid w:val="005E5E6C"/>
    <w:rsid w:val="00607940"/>
    <w:rsid w:val="00633045"/>
    <w:rsid w:val="007009D2"/>
    <w:rsid w:val="009A2E80"/>
    <w:rsid w:val="009E09B5"/>
    <w:rsid w:val="00A46744"/>
    <w:rsid w:val="00C060FD"/>
    <w:rsid w:val="00CF08AE"/>
    <w:rsid w:val="00E5542B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3DF5A4-8684-4CBF-BB98-FC637D8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119E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19E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119E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119E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19E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19E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19E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19E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19E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4119E0"/>
    <w:rPr>
      <w:color w:val="0000FF"/>
      <w:u w:val="single"/>
    </w:rPr>
  </w:style>
  <w:style w:type="character" w:styleId="a7">
    <w:name w:val="footnote reference"/>
    <w:uiPriority w:val="99"/>
    <w:semiHidden/>
    <w:rsid w:val="004119E0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4119E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4119E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4119E0"/>
  </w:style>
  <w:style w:type="paragraph" w:styleId="11">
    <w:name w:val="toc 1"/>
    <w:basedOn w:val="a2"/>
    <w:next w:val="a2"/>
    <w:autoRedefine/>
    <w:uiPriority w:val="99"/>
    <w:semiHidden/>
    <w:rsid w:val="004119E0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4119E0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119E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19E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19E0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400" w:firstLine="709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680" w:firstLine="709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1960" w:firstLine="709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widowControl w:val="0"/>
      <w:autoSpaceDE w:val="0"/>
      <w:autoSpaceDN w:val="0"/>
      <w:adjustRightInd w:val="0"/>
      <w:ind w:left="2240" w:firstLine="709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4119E0"/>
    <w:pPr>
      <w:autoSpaceDE w:val="0"/>
      <w:autoSpaceDN w:val="0"/>
      <w:ind w:firstLine="70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4119E0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widowControl w:val="0"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autoSpaceDE w:val="0"/>
      <w:autoSpaceDN w:val="0"/>
      <w:adjustRightInd w:val="0"/>
      <w:spacing w:before="480" w:after="480"/>
      <w:ind w:firstLine="709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widowControl w:val="0"/>
      <w:shd w:val="clear" w:color="auto" w:fill="FFFFFF"/>
      <w:suppressAutoHyphens/>
      <w:autoSpaceDE w:val="0"/>
      <w:autoSpaceDN w:val="0"/>
      <w:adjustRightInd w:val="0"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whowrites">
    <w:name w:val="whowrites"/>
    <w:uiPriority w:val="99"/>
    <w:rsid w:val="00411CEA"/>
    <w:rPr>
      <w:sz w:val="18"/>
      <w:szCs w:val="18"/>
    </w:rPr>
  </w:style>
  <w:style w:type="paragraph" w:styleId="ab">
    <w:name w:val="header"/>
    <w:basedOn w:val="a2"/>
    <w:next w:val="af"/>
    <w:link w:val="aa"/>
    <w:uiPriority w:val="99"/>
    <w:rsid w:val="004119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4119E0"/>
    <w:rPr>
      <w:vertAlign w:val="superscript"/>
    </w:rPr>
  </w:style>
  <w:style w:type="paragraph" w:customStyle="1" w:styleId="afa">
    <w:name w:val="выделение"/>
    <w:uiPriority w:val="99"/>
    <w:rsid w:val="004119E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4119E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4119E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12">
    <w:name w:val="Текст Знак1"/>
    <w:link w:val="afd"/>
    <w:uiPriority w:val="99"/>
    <w:locked/>
    <w:rsid w:val="004119E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4119E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4119E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119E0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4119E0"/>
    <w:rPr>
      <w:sz w:val="28"/>
      <w:szCs w:val="28"/>
    </w:rPr>
  </w:style>
  <w:style w:type="paragraph" w:styleId="aff0">
    <w:name w:val="Normal (Web)"/>
    <w:basedOn w:val="a2"/>
    <w:uiPriority w:val="99"/>
    <w:rsid w:val="004119E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4119E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4119E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4119E0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4119E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19E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119E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119E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119E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19E0"/>
    <w:rPr>
      <w:i/>
      <w:iCs/>
    </w:rPr>
  </w:style>
  <w:style w:type="paragraph" w:customStyle="1" w:styleId="aff2">
    <w:name w:val="ТАБЛИЦА"/>
    <w:next w:val="a2"/>
    <w:autoRedefine/>
    <w:uiPriority w:val="99"/>
    <w:rsid w:val="004119E0"/>
    <w:pPr>
      <w:spacing w:line="360" w:lineRule="auto"/>
    </w:pPr>
    <w:rPr>
      <w:color w:val="000000"/>
    </w:rPr>
  </w:style>
  <w:style w:type="paragraph" w:customStyle="1" w:styleId="13">
    <w:name w:val="Стиль1"/>
    <w:basedOn w:val="aff2"/>
    <w:autoRedefine/>
    <w:uiPriority w:val="99"/>
    <w:rsid w:val="004119E0"/>
    <w:pPr>
      <w:spacing w:line="240" w:lineRule="auto"/>
    </w:pPr>
  </w:style>
  <w:style w:type="paragraph" w:customStyle="1" w:styleId="aff3">
    <w:name w:val="схема"/>
    <w:basedOn w:val="a2"/>
    <w:autoRedefine/>
    <w:uiPriority w:val="99"/>
    <w:rsid w:val="004119E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4119E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4119E0"/>
    <w:pPr>
      <w:spacing w:line="360" w:lineRule="auto"/>
      <w:jc w:val="center"/>
    </w:pPr>
    <w:rPr>
      <w:noProof/>
      <w:sz w:val="28"/>
      <w:szCs w:val="28"/>
    </w:rPr>
  </w:style>
  <w:style w:type="paragraph" w:styleId="aff7">
    <w:name w:val="Block Text"/>
    <w:basedOn w:val="a2"/>
    <w:uiPriority w:val="99"/>
    <w:rsid w:val="004119E0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политика в области лекарственного обеспечения</vt:lpstr>
    </vt:vector>
  </TitlesOfParts>
  <Company>NhT</Company>
  <LinksUpToDate>false</LinksUpToDate>
  <CharactersWithSpaces>23895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политика в области лекарственного обеспечения</dc:title>
  <dc:subject/>
  <dc:creator>Zver</dc:creator>
  <cp:keywords/>
  <dc:description/>
  <cp:lastModifiedBy>admin</cp:lastModifiedBy>
  <cp:revision>2</cp:revision>
  <dcterms:created xsi:type="dcterms:W3CDTF">2014-03-06T11:59:00Z</dcterms:created>
  <dcterms:modified xsi:type="dcterms:W3CDTF">2014-03-06T11:59:00Z</dcterms:modified>
</cp:coreProperties>
</file>