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04" w:rsidRPr="009A2A60" w:rsidRDefault="009E3104" w:rsidP="00544FC0">
      <w:pPr>
        <w:pStyle w:val="2"/>
      </w:pPr>
      <w:r w:rsidRPr="009A2A60">
        <w:t>Введение</w:t>
      </w:r>
    </w:p>
    <w:p w:rsidR="00544FC0" w:rsidRDefault="00544FC0" w:rsidP="009A2A60"/>
    <w:p w:rsidR="00544FC0" w:rsidRDefault="00BB3C89" w:rsidP="009A2A60">
      <w:r w:rsidRPr="009A2A60">
        <w:t xml:space="preserve">Специфика трудовых отношений обусловлена прежде всего ресурсами, климатическими условиями, территорией, транспортными коммуникациями, интеллектуальным потенциалом нации и </w:t>
      </w:r>
      <w:r w:rsidR="009A2A60">
        <w:t>т.д.</w:t>
      </w:r>
      <w:r w:rsidR="009A2A60" w:rsidRPr="009A2A60">
        <w:t xml:space="preserve"> </w:t>
      </w:r>
      <w:r w:rsidRPr="009A2A60">
        <w:t>На фоне этого выделяются отсталые страны, в основе трудовых отношений которых лежит деятельность лишь для обеспечения жизни и сохранения популяции народа</w:t>
      </w:r>
      <w:r w:rsidR="009A2A60" w:rsidRPr="009A2A60">
        <w:t>.</w:t>
      </w:r>
    </w:p>
    <w:p w:rsidR="00544FC0" w:rsidRDefault="00BB3C89" w:rsidP="009A2A60">
      <w:r w:rsidRPr="009A2A60">
        <w:t>Оказать большое воздействие на них могут высокоразвитые страны в экономическом и культурном плане, занимающиеся трудовой деятельностью для улучшения уровня жизни населения и поднятия своего престижа в мировом сообществе</w:t>
      </w:r>
      <w:r w:rsidR="009A2A60" w:rsidRPr="009A2A60">
        <w:t xml:space="preserve">. </w:t>
      </w:r>
    </w:p>
    <w:p w:rsidR="009A2A60" w:rsidRDefault="00BB3C89" w:rsidP="009A2A60">
      <w:r w:rsidRPr="009A2A60">
        <w:t>Ярким историческим примером такого воздействия служит Индийское государство, которое, оказавшись под колониальным влиянием Британии, превратилось из феодального в экономически и культурно развитое государство</w:t>
      </w:r>
      <w:r w:rsidR="009A2A60" w:rsidRPr="009A2A60">
        <w:t>.</w:t>
      </w:r>
    </w:p>
    <w:p w:rsidR="009E3104" w:rsidRPr="009A2A60" w:rsidRDefault="00544FC0" w:rsidP="00544FC0">
      <w:pPr>
        <w:pStyle w:val="2"/>
      </w:pPr>
      <w:r>
        <w:br w:type="page"/>
      </w:r>
      <w:r w:rsidR="009E3104" w:rsidRPr="009A2A60">
        <w:t>Общая характеристика особенностей</w:t>
      </w:r>
    </w:p>
    <w:p w:rsidR="00544FC0" w:rsidRDefault="00544FC0" w:rsidP="009A2A60"/>
    <w:p w:rsidR="009A2A60" w:rsidRDefault="00BB3C89" w:rsidP="009A2A60">
      <w:r w:rsidRPr="009A2A60">
        <w:t>На протяжении многих лет развития наций и принадлежности их к определенным географическим областям, у них сформировались определенные виды трудовой и хозяйственной деятельности, необходимые для жизни</w:t>
      </w:r>
      <w:r w:rsidR="009A2A60" w:rsidRPr="009A2A60">
        <w:t>.</w:t>
      </w:r>
    </w:p>
    <w:p w:rsidR="009A2A60" w:rsidRDefault="00BB3C89" w:rsidP="009A2A60">
      <w:r w:rsidRPr="009A2A60">
        <w:t>Для того, чтобы более ясно представлять себе проблему данной темы, рассмотрим насколько примеров</w:t>
      </w:r>
      <w:r w:rsidR="009A2A60" w:rsidRPr="009A2A60">
        <w:t>.</w:t>
      </w:r>
    </w:p>
    <w:p w:rsidR="009A2A60" w:rsidRDefault="00BB3C89" w:rsidP="009A2A60">
      <w:r w:rsidRPr="009A2A60">
        <w:t>Так, анализ научных источников таких авторов как А</w:t>
      </w:r>
      <w:r w:rsidR="009A2A60" w:rsidRPr="009A2A60">
        <w:t xml:space="preserve">. </w:t>
      </w:r>
      <w:r w:rsidRPr="009A2A60">
        <w:t>Аузан, М</w:t>
      </w:r>
      <w:r w:rsidR="009A2A60" w:rsidRPr="009A2A60">
        <w:t xml:space="preserve">. </w:t>
      </w:r>
      <w:r w:rsidRPr="009A2A60">
        <w:t>Гмюр, Я</w:t>
      </w:r>
      <w:r w:rsidR="009A2A60" w:rsidRPr="009A2A60">
        <w:t xml:space="preserve">. </w:t>
      </w:r>
      <w:r w:rsidRPr="009A2A60">
        <w:t>Паппэ, Е</w:t>
      </w:r>
      <w:r w:rsidR="009A2A60" w:rsidRPr="009A2A60">
        <w:t xml:space="preserve">. </w:t>
      </w:r>
      <w:r w:rsidRPr="009A2A60">
        <w:t>Драннина, А</w:t>
      </w:r>
      <w:r w:rsidR="009A2A60" w:rsidRPr="009A2A60">
        <w:t xml:space="preserve">. </w:t>
      </w:r>
      <w:r w:rsidRPr="009A2A60">
        <w:t>Яноковский, Т</w:t>
      </w:r>
      <w:r w:rsidR="009A2A60">
        <w:t xml:space="preserve">.Н. </w:t>
      </w:r>
      <w:r w:rsidRPr="009A2A60">
        <w:t>Соколова, показал, что Соединенные Штаты Америки, провозгласившие себя на современном этапе высоко</w:t>
      </w:r>
      <w:r w:rsidR="00544FC0">
        <w:t xml:space="preserve"> </w:t>
      </w:r>
      <w:r w:rsidRPr="009A2A60">
        <w:t>демократичным цивилизованным государством, в прошлом проводили политику жесточайшего угнетения представителей чернокожего населения, используя их как рабов на плантациях у белого населения США</w:t>
      </w:r>
      <w:r w:rsidR="009A2A60" w:rsidRPr="009A2A60">
        <w:t>.</w:t>
      </w:r>
    </w:p>
    <w:p w:rsidR="00544FC0" w:rsidRDefault="00BB3C89" w:rsidP="009A2A60">
      <w:r w:rsidRPr="009A2A60">
        <w:t>Современная Япония является высокоразвитым культурным и экономическим государством, сохранившим свои национальные традиции и в то же время имеющим авторитет в мире</w:t>
      </w:r>
      <w:r w:rsidR="009A2A60" w:rsidRPr="009A2A60">
        <w:t xml:space="preserve">. </w:t>
      </w:r>
    </w:p>
    <w:p w:rsidR="00544FC0" w:rsidRDefault="00BB3C89" w:rsidP="009A2A60">
      <w:r w:rsidRPr="009A2A60">
        <w:t>Основной трудовой деятельностью японцев является автоматизированное производство, основанное на интеллектуальных достижениях</w:t>
      </w:r>
      <w:r w:rsidR="009A2A60" w:rsidRPr="009A2A60">
        <w:t xml:space="preserve">. </w:t>
      </w:r>
      <w:r w:rsidRPr="009A2A60">
        <w:t>Это обусловлено тем, что Япония обладает весьма скудными природными ресурсами и ограниченным земельным пространством</w:t>
      </w:r>
      <w:r w:rsidR="009A2A60" w:rsidRPr="009A2A60">
        <w:t xml:space="preserve">. </w:t>
      </w:r>
      <w:r w:rsidRPr="009A2A60">
        <w:t>В связи с этим страна вынуждена заниматься интеллектуальным трудом</w:t>
      </w:r>
      <w:r w:rsidR="009A2A60" w:rsidRPr="009A2A60">
        <w:t xml:space="preserve">. </w:t>
      </w:r>
    </w:p>
    <w:p w:rsidR="009A2A60" w:rsidRDefault="00BB3C89" w:rsidP="009A2A60">
      <w:r w:rsidRPr="009A2A60">
        <w:t>Еще одним ярким примером является Турция</w:t>
      </w:r>
      <w:r w:rsidR="009A2A60" w:rsidRPr="009A2A60">
        <w:t xml:space="preserve">. </w:t>
      </w:r>
      <w:r w:rsidRPr="009A2A60">
        <w:t>Здесь высоко развита индустрия туризма, так как страна обладает благоприятными климатическими условиями для отдыха и укрепления здоровья</w:t>
      </w:r>
      <w:r w:rsidR="009A2A60" w:rsidRPr="009A2A60">
        <w:t>.</w:t>
      </w:r>
    </w:p>
    <w:p w:rsidR="009A2A60" w:rsidRDefault="00BB3C89" w:rsidP="009A2A60">
      <w:r w:rsidRPr="009A2A60">
        <w:t>Особенно интересным примером служит Россия</w:t>
      </w:r>
      <w:r w:rsidR="009A2A60" w:rsidRPr="009A2A60">
        <w:t xml:space="preserve">. </w:t>
      </w:r>
      <w:r w:rsidRPr="009A2A60">
        <w:t>Она обладает огромной территорией, большим запасом природных ресурсов, такими как нефть, газ, уголь</w:t>
      </w:r>
      <w:r w:rsidR="009A2A60" w:rsidRPr="009A2A60">
        <w:t xml:space="preserve">. </w:t>
      </w:r>
      <w:r w:rsidRPr="009A2A60">
        <w:t>Но основной ее особенностью является то, что в России по данным переписи 2002 года в России проживало более 150 наций и народностей</w:t>
      </w:r>
      <w:r w:rsidR="009A2A60" w:rsidRPr="009A2A60">
        <w:t>.</w:t>
      </w:r>
    </w:p>
    <w:p w:rsidR="009A2A60" w:rsidRDefault="00BB3C89" w:rsidP="009A2A60">
      <w:r w:rsidRPr="009A2A60">
        <w:t>Все эти особенности страны наложили отпечаток на уклад трудовых отношений определенных наций и народов</w:t>
      </w:r>
      <w:r w:rsidR="009A2A60" w:rsidRPr="009A2A60">
        <w:t xml:space="preserve">. </w:t>
      </w:r>
      <w:r w:rsidRPr="009A2A60">
        <w:t>Так, например в южных областях России, где проживают русские, калмыки, украинцы, казаки распространены такие виды трудовой деятельности как животноводство, земледелие</w:t>
      </w:r>
      <w:r w:rsidR="009A2A60" w:rsidRPr="009A2A60">
        <w:t xml:space="preserve">. </w:t>
      </w:r>
      <w:r w:rsidRPr="009A2A60">
        <w:t>Это обусловлено благоприятными природными условиями, плодородностью земель</w:t>
      </w:r>
      <w:r w:rsidR="009A2A60" w:rsidRPr="009A2A60">
        <w:t>.</w:t>
      </w:r>
    </w:p>
    <w:p w:rsidR="00544FC0" w:rsidRDefault="00BB3C89" w:rsidP="009A2A60">
      <w:r w:rsidRPr="009A2A60">
        <w:t>Специфика трудовой деятельности северных народов, таких как ненцы, ханты, эскимосы, чукчи, проживающих в суровых климатических условиях, состоит в том, что они занимаются в основном промыслом рыбы, пушных зверей и оленеводством</w:t>
      </w:r>
      <w:r w:rsidR="009A2A60" w:rsidRPr="009A2A60">
        <w:t xml:space="preserve">. </w:t>
      </w:r>
      <w:r w:rsidRPr="009A2A60">
        <w:t>Такая трудовая деятельность присуща только данным народностям, поэтому принуждение этих народов к другим сферам деятельности нецелесообразно</w:t>
      </w:r>
      <w:r w:rsidR="009A2A60" w:rsidRPr="009A2A60">
        <w:t xml:space="preserve">. </w:t>
      </w:r>
    </w:p>
    <w:p w:rsidR="00544FC0" w:rsidRDefault="00BB3C89" w:rsidP="009A2A60">
      <w:r w:rsidRPr="009A2A60">
        <w:t>И вмешательство может вызвать дисбаланс уклада жизни этих людей</w:t>
      </w:r>
      <w:r w:rsidR="009A2A60" w:rsidRPr="009A2A60">
        <w:t xml:space="preserve">. </w:t>
      </w:r>
      <w:r w:rsidRPr="009A2A60">
        <w:t>Народы, проживающие в горной местности, такие как чеченцы, кабардинцы, аварцы, ингуши, осетины, специализируются на виноделии, овцеводстве, ремесленном промысле</w:t>
      </w:r>
      <w:r w:rsidR="009A2A60" w:rsidRPr="009A2A60">
        <w:t xml:space="preserve">. </w:t>
      </w:r>
      <w:r w:rsidRPr="009A2A60">
        <w:t>Но этим не ограничивается их трудовая деятельность</w:t>
      </w:r>
      <w:r w:rsidR="009A2A60" w:rsidRPr="009A2A60">
        <w:t xml:space="preserve">. </w:t>
      </w:r>
    </w:p>
    <w:p w:rsidR="009A2A60" w:rsidRDefault="00BB3C89" w:rsidP="009A2A60">
      <w:r w:rsidRPr="009A2A60">
        <w:t>В настоящее время представители этих народностей заняты в торговле, строительстве, предпринимательстве</w:t>
      </w:r>
      <w:r w:rsidR="009A2A60" w:rsidRPr="009A2A60">
        <w:t xml:space="preserve">. </w:t>
      </w:r>
      <w:r w:rsidRPr="009A2A60">
        <w:t>В высокоиндустриальных районах страны, в больших городах основное трудоспособное население занято в сфере торговли, услуг, промышленности, транспорта и управления</w:t>
      </w:r>
      <w:r w:rsidR="009A2A60" w:rsidRPr="009A2A60">
        <w:t>.</w:t>
      </w:r>
    </w:p>
    <w:p w:rsidR="00544FC0" w:rsidRDefault="00BB3C89" w:rsidP="009A2A60">
      <w:r w:rsidRPr="009A2A60">
        <w:t>Исходя из большого количество наций, проживающих на территории одной страны, возникают некоторые проблемы</w:t>
      </w:r>
      <w:r w:rsidR="009A2A60" w:rsidRPr="009A2A60">
        <w:t xml:space="preserve">. </w:t>
      </w:r>
      <w:r w:rsidRPr="009A2A60">
        <w:t>Так из-за недостаточного развития экономики и ее упадка, в некоторых азиатских республиках бывшего СССР, возникает проблема недостатка рабочих мест и как следствие переизбытка рабочей силы</w:t>
      </w:r>
      <w:r w:rsidR="009A2A60" w:rsidRPr="009A2A60">
        <w:t xml:space="preserve">. </w:t>
      </w:r>
    </w:p>
    <w:p w:rsidR="009A2A60" w:rsidRDefault="00BB3C89" w:rsidP="009A2A60">
      <w:r w:rsidRPr="009A2A60">
        <w:t>Поэтому имеет место миграция трудоспособного населения этих республик в Россию для трудоустройства и с целью добычи финансовых средств для жизнеобеспечения</w:t>
      </w:r>
      <w:r w:rsidR="009A2A60" w:rsidRPr="009A2A60">
        <w:t xml:space="preserve">. </w:t>
      </w:r>
      <w:r w:rsidRPr="009A2A60">
        <w:t>При этом возникает ситуация, имеющая как положительную, так и отрицательную стороны</w:t>
      </w:r>
      <w:r w:rsidR="009A2A60" w:rsidRPr="009A2A60">
        <w:t>.</w:t>
      </w:r>
    </w:p>
    <w:p w:rsidR="009A2A60" w:rsidRDefault="00BB3C89" w:rsidP="009A2A60">
      <w:r w:rsidRPr="009A2A60">
        <w:t>В некоторых регионах страны имеет место недостаток рабочей силы, поэтому приток мигрантов благотворно влияет на экономическую ситуацию</w:t>
      </w:r>
      <w:r w:rsidR="009A2A60" w:rsidRPr="009A2A60">
        <w:t xml:space="preserve">. </w:t>
      </w:r>
      <w:r w:rsidRPr="009A2A60">
        <w:t>В других странах, напротив, возникает переизбыток рабочей силы и как следствие падение стоимости труда</w:t>
      </w:r>
      <w:r w:rsidR="009A2A60" w:rsidRPr="009A2A60">
        <w:t>.</w:t>
      </w:r>
    </w:p>
    <w:p w:rsidR="009A2A60" w:rsidRDefault="00BB3C89" w:rsidP="009A2A60">
      <w:r w:rsidRPr="009A2A60">
        <w:t>На фоне этого могут возникнуть конфликтные ситуации местного трудоспособного населения с прибывшими мигрантами</w:t>
      </w:r>
      <w:r w:rsidR="009A2A60" w:rsidRPr="009A2A60">
        <w:t>.</w:t>
      </w:r>
    </w:p>
    <w:p w:rsidR="009A2A60" w:rsidRDefault="00BB3C89" w:rsidP="009A2A60">
      <w:r w:rsidRPr="009A2A60">
        <w:t>Зачастую, прибывающие мигранты, например таджики, не являются высококвалифицированными работниками, поэтому они используются в основном как подсобная рабочая сила в дорожном и в других отраслях строительства, а также в сфере услуг по уборке территорий</w:t>
      </w:r>
      <w:r w:rsidR="009A2A60" w:rsidRPr="009A2A60">
        <w:t xml:space="preserve">. </w:t>
      </w:r>
      <w:r w:rsidRPr="009A2A60">
        <w:t>С другой стороны, приток специалистов высокой квалификации из стран ближнего зарубежья является положительным фактором для экономики страны</w:t>
      </w:r>
      <w:r w:rsidR="009A2A60" w:rsidRPr="009A2A60">
        <w:t>.</w:t>
      </w:r>
    </w:p>
    <w:p w:rsidR="009A2A60" w:rsidRDefault="00BB3C89" w:rsidP="009A2A60">
      <w:r w:rsidRPr="009A2A60">
        <w:t>Большим уроном для нашей страны является тот факт, что многие высокоодаренные и талантливые люди, будь то ученые или деятели культуры эмигрируют в зарубежные страны по причине недооценки их трудовой деятельности</w:t>
      </w:r>
      <w:r w:rsidR="009A2A60" w:rsidRPr="009A2A60">
        <w:t xml:space="preserve">. </w:t>
      </w:r>
      <w:r w:rsidRPr="009A2A60">
        <w:t>Это тормозит развитие нашего государства в целом и повышает уровень других стран</w:t>
      </w:r>
      <w:r w:rsidR="009A2A60" w:rsidRPr="009A2A60">
        <w:t>.</w:t>
      </w:r>
    </w:p>
    <w:p w:rsidR="009A2A60" w:rsidRDefault="00BB3C89" w:rsidP="009A2A60">
      <w:r w:rsidRPr="009A2A60">
        <w:t>В настоящее время в России существует также проблема нехватки специалистов рабочих специальностей</w:t>
      </w:r>
      <w:r w:rsidR="009A2A60" w:rsidRPr="009A2A60">
        <w:t xml:space="preserve">. </w:t>
      </w:r>
      <w:r w:rsidRPr="009A2A60">
        <w:t>Рынок труда перенасыщен специалистами сфер юридических услуг, торговли, управления, экономики</w:t>
      </w:r>
      <w:r w:rsidR="009A2A60" w:rsidRPr="009A2A60">
        <w:t xml:space="preserve">. </w:t>
      </w:r>
      <w:r w:rsidRPr="009A2A60">
        <w:t>Поэтому правительство станы принимает меры по решению данной проблемы, по привлечению молодых людей в учреждения среднеспециального образования</w:t>
      </w:r>
      <w:r w:rsidR="009A2A60" w:rsidRPr="009A2A60">
        <w:t>.</w:t>
      </w:r>
    </w:p>
    <w:p w:rsidR="00544FC0" w:rsidRDefault="00544FC0" w:rsidP="009A2A60"/>
    <w:p w:rsidR="009A2A60" w:rsidRDefault="00BB3C89" w:rsidP="00544FC0">
      <w:pPr>
        <w:pStyle w:val="2"/>
      </w:pPr>
      <w:r w:rsidRPr="009A2A60">
        <w:t>Вторичная занятость пожилых людей</w:t>
      </w:r>
    </w:p>
    <w:p w:rsidR="00544FC0" w:rsidRDefault="00544FC0" w:rsidP="009A2A60"/>
    <w:p w:rsidR="00544FC0" w:rsidRDefault="00BB3C89" w:rsidP="009A2A60">
      <w:r w:rsidRPr="009A2A60">
        <w:t>Трудовая деятельность человека в течение жизни определяет занимаемое им место в обществе, степень престижности, уровень благополучия, удовлетворенность или неудовлетворенность своей деятельностью</w:t>
      </w:r>
      <w:r w:rsidR="009A2A60" w:rsidRPr="009A2A60">
        <w:t xml:space="preserve">. </w:t>
      </w:r>
    </w:p>
    <w:p w:rsidR="00544FC0" w:rsidRDefault="00BB3C89" w:rsidP="009A2A60">
      <w:r w:rsidRPr="009A2A60">
        <w:t>Использование трудового потенциала пожилых людей позволит обществу получить дополнительные ресурсы, заполнить работающими пенсионерами непривлекательные рабочие места, на которые не претендует молодежь</w:t>
      </w:r>
      <w:r w:rsidR="009A2A60" w:rsidRPr="009A2A60">
        <w:t xml:space="preserve">. </w:t>
      </w:r>
    </w:p>
    <w:p w:rsidR="009A2A60" w:rsidRDefault="00BB3C89" w:rsidP="009A2A60">
      <w:r w:rsidRPr="009A2A60">
        <w:t>Привлечение старшего поколения к активному участию в экономике должно учитывать весь комплекс мотиваций пожилых людей и предусматривать создание приемлемых для них условий труда</w:t>
      </w:r>
      <w:r w:rsidR="009A2A60" w:rsidRPr="009A2A60">
        <w:t>.</w:t>
      </w:r>
    </w:p>
    <w:p w:rsidR="00544FC0" w:rsidRDefault="00BB3C89" w:rsidP="009A2A60">
      <w:r w:rsidRPr="009A2A60">
        <w:t>В 2006 г</w:t>
      </w:r>
      <w:r w:rsidR="009A2A60" w:rsidRPr="009A2A60">
        <w:t xml:space="preserve">. </w:t>
      </w:r>
      <w:r w:rsidRPr="009A2A60">
        <w:t>в г</w:t>
      </w:r>
      <w:r w:rsidR="009A2A60" w:rsidRPr="009A2A60">
        <w:t xml:space="preserve">. </w:t>
      </w:r>
      <w:r w:rsidRPr="009A2A60">
        <w:t>Пензе нами было проведено социологическое исследование, результаты которого позволили проанализировать трудовую деятельность пожилых людей и подчеркнуть, что на продолжение трудовой деятельности влияет, прежде всего, низкий уровень материальной обеспеченности пожилых людей</w:t>
      </w:r>
      <w:r w:rsidR="009A2A60" w:rsidRPr="009A2A60">
        <w:t xml:space="preserve">. </w:t>
      </w:r>
    </w:p>
    <w:p w:rsidR="009A2A60" w:rsidRDefault="00BB3C89" w:rsidP="009A2A60">
      <w:r w:rsidRPr="009A2A60">
        <w:t>Вместе с тем для людей любящих свою профессию, наряду с возможностью дополнительного заработка, работа укрепляет чувство своей общественной значимости, упорядочивает жизнь, обеспечивает ему ощущение собственной безопасности и полезности</w:t>
      </w:r>
      <w:r w:rsidR="009A2A60" w:rsidRPr="009A2A60">
        <w:t>.</w:t>
      </w:r>
    </w:p>
    <w:p w:rsidR="00544FC0" w:rsidRDefault="00BB3C89" w:rsidP="009A2A60">
      <w:r w:rsidRPr="009A2A60">
        <w:t>Фактором, способствующим росту трудовой активности пожилых людей, явились также изменения в пенсионном законодательстве, согласно которым работающие пенсионеры могут получать пенсию в полном размере</w:t>
      </w:r>
      <w:r w:rsidR="009A2A60" w:rsidRPr="009A2A60">
        <w:t xml:space="preserve">. </w:t>
      </w:r>
    </w:p>
    <w:p w:rsidR="009A2A60" w:rsidRDefault="00BB3C89" w:rsidP="009A2A60">
      <w:r w:rsidRPr="009A2A60">
        <w:t>Специфика трудовой активности пожилых людей состоит в том, что среди работающих пожилых людей лишь 30</w:t>
      </w:r>
      <w:r w:rsidR="009A2A60" w:rsidRPr="009A2A60">
        <w:t>%</w:t>
      </w:r>
      <w:r w:rsidRPr="009A2A60">
        <w:t xml:space="preserve"> сохранили свой профессиональный статус, </w:t>
      </w:r>
      <w:r w:rsidR="009A2A60">
        <w:t>т.е.</w:t>
      </w:r>
      <w:r w:rsidR="009A2A60" w:rsidRPr="009A2A60">
        <w:t xml:space="preserve"> </w:t>
      </w:r>
      <w:r w:rsidRPr="009A2A60">
        <w:t>продолжают работать на своих прежних местах</w:t>
      </w:r>
      <w:r w:rsidR="009A2A60">
        <w:t xml:space="preserve"> (</w:t>
      </w:r>
      <w:r w:rsidRPr="009A2A60">
        <w:t>62</w:t>
      </w:r>
      <w:r w:rsidR="009A2A60" w:rsidRPr="009A2A60">
        <w:t>%</w:t>
      </w:r>
      <w:r w:rsidRPr="009A2A60">
        <w:t xml:space="preserve"> из них </w:t>
      </w:r>
      <w:r w:rsidR="009A2A60">
        <w:t>-</w:t>
      </w:r>
      <w:r w:rsidRPr="009A2A60">
        <w:t xml:space="preserve"> это преподаватели и врачи</w:t>
      </w:r>
      <w:r w:rsidR="009A2A60" w:rsidRPr="009A2A60">
        <w:t>),</w:t>
      </w:r>
      <w:r w:rsidRPr="009A2A60">
        <w:t xml:space="preserve"> остальные же были вынуждены изменить характер и место работы</w:t>
      </w:r>
      <w:r w:rsidR="009A2A60" w:rsidRPr="009A2A60">
        <w:t>.</w:t>
      </w:r>
    </w:p>
    <w:p w:rsidR="00544FC0" w:rsidRDefault="00BB3C89" w:rsidP="009A2A60">
      <w:r w:rsidRPr="009A2A60">
        <w:t>На основе результатов проведенного исследования сделан вывод о том, что продолжение трудовой деятельности зависит от уровня образования</w:t>
      </w:r>
      <w:r w:rsidR="009A2A60">
        <w:t xml:space="preserve"> (</w:t>
      </w:r>
      <w:r w:rsidRPr="009A2A60">
        <w:t>наиболее длительный срок отмечен у пенсионеров с высоким уровнем образования и ученой степенью</w:t>
      </w:r>
      <w:r w:rsidR="009A2A60" w:rsidRPr="009A2A60">
        <w:t xml:space="preserve">); </w:t>
      </w:r>
      <w:r w:rsidRPr="009A2A60">
        <w:t>семейного положения</w:t>
      </w:r>
      <w:r w:rsidR="009A2A60">
        <w:t xml:space="preserve"> (</w:t>
      </w:r>
      <w:r w:rsidRPr="009A2A60">
        <w:t>среди работающих пенсионеров большинство составляют семейные люди, так как им приходится поддерживать материальную обеспеченность не только собственной семьи, но и оказывать помощь детям и внукам</w:t>
      </w:r>
      <w:r w:rsidR="009A2A60" w:rsidRPr="009A2A60">
        <w:t xml:space="preserve">); </w:t>
      </w:r>
      <w:r w:rsidRPr="009A2A60">
        <w:t>условий труда</w:t>
      </w:r>
      <w:r w:rsidR="009A2A60" w:rsidRPr="009A2A60">
        <w:t xml:space="preserve">; </w:t>
      </w:r>
      <w:r w:rsidRPr="009A2A60">
        <w:t>уровня изменения физиологических функций организма и психического склада</w:t>
      </w:r>
      <w:r w:rsidR="009A2A60" w:rsidRPr="009A2A60">
        <w:t xml:space="preserve">; </w:t>
      </w:r>
      <w:r w:rsidRPr="009A2A60">
        <w:t>реакции окружающих людей</w:t>
      </w:r>
      <w:r w:rsidR="009A2A60" w:rsidRPr="009A2A60">
        <w:t xml:space="preserve">. </w:t>
      </w:r>
    </w:p>
    <w:p w:rsidR="009A2A60" w:rsidRDefault="00BB3C89" w:rsidP="009A2A60">
      <w:r w:rsidRPr="009A2A60">
        <w:t>Согласно экспертным оценкам, на фоне высокой сознательности, дисциплинированности, развитого чувства долга и ответственности работникам третьего возраста присущи такие черты, как самоуважение, забота о своей репутации, амбициозность, уверенность в себе, поддерживаемая собственным опытом и знаниями</w:t>
      </w:r>
      <w:r w:rsidR="009A2A60" w:rsidRPr="009A2A60">
        <w:t>.</w:t>
      </w:r>
    </w:p>
    <w:p w:rsidR="00544FC0" w:rsidRDefault="00BB3C89" w:rsidP="009A2A60">
      <w:r w:rsidRPr="009A2A60">
        <w:t>Занятость пожилых людей по своей сути носит ограниченный характер, поскольку их возможности в выборе трудовой деятельности значительно сужены предвзятым отношением к пожилому человеку</w:t>
      </w:r>
      <w:r w:rsidR="009A2A60" w:rsidRPr="009A2A60">
        <w:t xml:space="preserve">. </w:t>
      </w:r>
      <w:r w:rsidRPr="009A2A60">
        <w:t>Кроме того, возможность трудиться находится в прямой зависимости от состояния здоровья</w:t>
      </w:r>
      <w:r w:rsidR="009A2A60" w:rsidRPr="009A2A60">
        <w:t xml:space="preserve">. </w:t>
      </w:r>
    </w:p>
    <w:p w:rsidR="009A2A60" w:rsidRDefault="00BB3C89" w:rsidP="009A2A60">
      <w:r w:rsidRPr="009A2A60">
        <w:t>Результаты исследования показали, что среди тех, кто имеет хорошее здоровье, 88</w:t>
      </w:r>
      <w:r w:rsidR="009A2A60" w:rsidRPr="009A2A60">
        <w:t>%</w:t>
      </w:r>
      <w:r w:rsidRPr="009A2A60">
        <w:t xml:space="preserve"> получают пенсию и постоянно работают</w:t>
      </w:r>
      <w:r w:rsidR="009A2A60" w:rsidRPr="009A2A60">
        <w:t xml:space="preserve">; </w:t>
      </w:r>
      <w:r w:rsidRPr="009A2A60">
        <w:t xml:space="preserve">при вполне удовлетворительном состоянии здоровья </w:t>
      </w:r>
      <w:r w:rsidR="009A2A60">
        <w:t>-</w:t>
      </w:r>
      <w:r w:rsidRPr="009A2A60">
        <w:t xml:space="preserve"> 72</w:t>
      </w:r>
      <w:r w:rsidR="009A2A60" w:rsidRPr="009A2A60">
        <w:t>%</w:t>
      </w:r>
      <w:r w:rsidRPr="009A2A60">
        <w:t xml:space="preserve"> постоянно работают</w:t>
      </w:r>
      <w:r w:rsidR="009A2A60" w:rsidRPr="009A2A60">
        <w:t xml:space="preserve">; </w:t>
      </w:r>
      <w:r w:rsidRPr="009A2A60">
        <w:t>среди тех, кто оценивает свое состояние здоровья скорее как плохое, 43</w:t>
      </w:r>
      <w:r w:rsidR="009A2A60" w:rsidRPr="009A2A60">
        <w:t>%</w:t>
      </w:r>
      <w:r w:rsidRPr="009A2A60">
        <w:t xml:space="preserve"> постоянно работают</w:t>
      </w:r>
      <w:r w:rsidR="009A2A60" w:rsidRPr="009A2A60">
        <w:t xml:space="preserve">; </w:t>
      </w:r>
      <w:r w:rsidRPr="009A2A60">
        <w:t>среди тех, кто оценивает свое состояние здоровья как плохое, работают только 3</w:t>
      </w:r>
      <w:r w:rsidR="009A2A60" w:rsidRPr="009A2A60">
        <w:t>%.</w:t>
      </w:r>
    </w:p>
    <w:p w:rsidR="009A2A60" w:rsidRDefault="00BB3C89" w:rsidP="009A2A60">
      <w:r w:rsidRPr="009A2A60">
        <w:t>Результаты исследования свидетельствуют также о том, что мужчины в большей мере, чем женщины заняты трудом</w:t>
      </w:r>
      <w:r w:rsidR="009A2A60" w:rsidRPr="009A2A60">
        <w:t xml:space="preserve">: </w:t>
      </w:r>
      <w:r w:rsidRPr="009A2A60">
        <w:t>69</w:t>
      </w:r>
      <w:r w:rsidR="009A2A60" w:rsidRPr="009A2A60">
        <w:t>%</w:t>
      </w:r>
      <w:r w:rsidRPr="009A2A60">
        <w:t xml:space="preserve"> мужчин против 46</w:t>
      </w:r>
      <w:r w:rsidR="009A2A60" w:rsidRPr="009A2A60">
        <w:t>%</w:t>
      </w:r>
      <w:r w:rsidRPr="009A2A60">
        <w:t xml:space="preserve"> женщин получают пенсию и работают, 31</w:t>
      </w:r>
      <w:r w:rsidR="009A2A60" w:rsidRPr="009A2A60">
        <w:t>%</w:t>
      </w:r>
      <w:r w:rsidRPr="009A2A60">
        <w:t xml:space="preserve"> мужчин и 54</w:t>
      </w:r>
      <w:r w:rsidR="009A2A60" w:rsidRPr="009A2A60">
        <w:t>%</w:t>
      </w:r>
      <w:r w:rsidRPr="009A2A60">
        <w:t xml:space="preserve"> женщин получают пенсию и не работают</w:t>
      </w:r>
      <w:r w:rsidR="009A2A60" w:rsidRPr="009A2A60">
        <w:t xml:space="preserve">. </w:t>
      </w:r>
      <w:r w:rsidRPr="009A2A60">
        <w:t>Однако занятость пожилых людей как мужчин, так и женщин, различается по возрастным категориям</w:t>
      </w:r>
      <w:r w:rsidR="009A2A60" w:rsidRPr="009A2A60">
        <w:t xml:space="preserve">: </w:t>
      </w:r>
      <w:r w:rsidRPr="009A2A60">
        <w:t>так, в возрасте 55</w:t>
      </w:r>
      <w:r w:rsidR="009A2A60">
        <w:t>-</w:t>
      </w:r>
      <w:r w:rsidRPr="009A2A60">
        <w:t>64 года 66</w:t>
      </w:r>
      <w:r w:rsidR="009A2A60" w:rsidRPr="009A2A60">
        <w:t>%</w:t>
      </w:r>
      <w:r w:rsidRPr="009A2A60">
        <w:t xml:space="preserve"> респондентов постоянно работают</w:t>
      </w:r>
      <w:r w:rsidR="009A2A60" w:rsidRPr="009A2A60">
        <w:t xml:space="preserve">; </w:t>
      </w:r>
      <w:r w:rsidRPr="009A2A60">
        <w:t>в возрасте 65</w:t>
      </w:r>
      <w:r w:rsidR="009A2A60">
        <w:t>-</w:t>
      </w:r>
      <w:r w:rsidRPr="009A2A60">
        <w:t xml:space="preserve">74 года </w:t>
      </w:r>
      <w:r w:rsidR="009A2A60">
        <w:t>-</w:t>
      </w:r>
      <w:r w:rsidRPr="009A2A60">
        <w:t xml:space="preserve"> 23</w:t>
      </w:r>
      <w:r w:rsidR="009A2A60" w:rsidRPr="009A2A60">
        <w:t>%</w:t>
      </w:r>
      <w:r w:rsidRPr="009A2A60">
        <w:t>, а в возрасте 75 лет и старше лишь 17</w:t>
      </w:r>
      <w:r w:rsidR="009A2A60" w:rsidRPr="009A2A60">
        <w:t>%</w:t>
      </w:r>
      <w:r w:rsidRPr="009A2A60">
        <w:t>, в основном это высококвалифицированные специалисты</w:t>
      </w:r>
      <w:r w:rsidR="009A2A60">
        <w:t xml:space="preserve"> (</w:t>
      </w:r>
      <w:r w:rsidRPr="009A2A60">
        <w:t>преподаватели вузов с ученой степенью и врачи</w:t>
      </w:r>
      <w:r w:rsidR="009A2A60" w:rsidRPr="009A2A60">
        <w:t>).</w:t>
      </w:r>
    </w:p>
    <w:p w:rsidR="00544FC0" w:rsidRDefault="00BB3C89" w:rsidP="009A2A60">
      <w:r w:rsidRPr="009A2A60">
        <w:t>По результатам исследования выявлена также зависимость ведущих мотивов продолжения профессиональной деятельности от тяжести, напряженности и характера выполняемого труда</w:t>
      </w:r>
      <w:r w:rsidR="009A2A60" w:rsidRPr="009A2A60">
        <w:t xml:space="preserve">. </w:t>
      </w:r>
    </w:p>
    <w:p w:rsidR="00544FC0" w:rsidRDefault="00BB3C89" w:rsidP="009A2A60">
      <w:r w:rsidRPr="009A2A60">
        <w:t>О материальных причинах, побудивших их работать, говорят 100</w:t>
      </w:r>
      <w:r w:rsidR="009A2A60" w:rsidRPr="009A2A60">
        <w:t>%</w:t>
      </w:r>
      <w:r w:rsidRPr="009A2A60">
        <w:t xml:space="preserve"> респондентов, занятых низко</w:t>
      </w:r>
      <w:r w:rsidR="00544FC0">
        <w:t xml:space="preserve"> </w:t>
      </w:r>
      <w:r w:rsidRPr="009A2A60">
        <w:t xml:space="preserve">квалифицированным физическим трудом, среди занятых трудом средней тяжести </w:t>
      </w:r>
      <w:r w:rsidR="009A2A60">
        <w:t>-</w:t>
      </w:r>
      <w:r w:rsidRPr="009A2A60">
        <w:t xml:space="preserve"> 90</w:t>
      </w:r>
      <w:r w:rsidR="009A2A60" w:rsidRPr="009A2A60">
        <w:t>%</w:t>
      </w:r>
      <w:r w:rsidRPr="009A2A60">
        <w:t xml:space="preserve"> и легким </w:t>
      </w:r>
      <w:r w:rsidR="009A2A60">
        <w:t>-</w:t>
      </w:r>
      <w:r w:rsidRPr="009A2A60">
        <w:t xml:space="preserve"> 88</w:t>
      </w:r>
      <w:r w:rsidR="009A2A60" w:rsidRPr="009A2A60">
        <w:t xml:space="preserve">%. </w:t>
      </w:r>
      <w:r w:rsidRPr="009A2A60">
        <w:t>В группе работников умственного труда у лиц, занятых трудом более напряженным, творческим, социально обусловленные мотивы продолжения профессиональной деятельности встречаются чаще, чем у лиц, занятых трудом умеренной напряженности</w:t>
      </w:r>
      <w:r w:rsidR="009A2A60" w:rsidRPr="009A2A60">
        <w:t xml:space="preserve">. </w:t>
      </w:r>
    </w:p>
    <w:p w:rsidR="009A2A60" w:rsidRDefault="00BB3C89" w:rsidP="009A2A60">
      <w:r w:rsidRPr="009A2A60">
        <w:t>У работников напряженного умственного труда на первое место выступает увлеченность своей работой</w:t>
      </w:r>
      <w:r w:rsidR="009A2A60">
        <w:t xml:space="preserve"> (</w:t>
      </w:r>
      <w:r w:rsidRPr="009A2A60">
        <w:t>58</w:t>
      </w:r>
      <w:r w:rsidR="009A2A60" w:rsidRPr="009A2A60">
        <w:t>%</w:t>
      </w:r>
      <w:r w:rsidRPr="009A2A60">
        <w:t xml:space="preserve"> опрошенных</w:t>
      </w:r>
      <w:r w:rsidR="009A2A60" w:rsidRPr="009A2A60">
        <w:t>),</w:t>
      </w:r>
      <w:r w:rsidRPr="009A2A60">
        <w:t xml:space="preserve"> ощущение себя нужным и полезным человеком</w:t>
      </w:r>
      <w:r w:rsidR="009A2A60">
        <w:t xml:space="preserve"> (</w:t>
      </w:r>
      <w:r w:rsidRPr="009A2A60">
        <w:t>42</w:t>
      </w:r>
      <w:r w:rsidR="009A2A60" w:rsidRPr="009A2A60">
        <w:t>%),</w:t>
      </w:r>
      <w:r w:rsidRPr="009A2A60">
        <w:t xml:space="preserve"> сохранение престижа благодаря выполняемой работе или занимаемой должности</w:t>
      </w:r>
      <w:r w:rsidR="009A2A60">
        <w:t xml:space="preserve"> (</w:t>
      </w:r>
      <w:r w:rsidRPr="009A2A60">
        <w:t>56</w:t>
      </w:r>
      <w:r w:rsidR="009A2A60" w:rsidRPr="009A2A60">
        <w:t>%).</w:t>
      </w:r>
    </w:p>
    <w:p w:rsidR="00544FC0" w:rsidRDefault="00BB3C89" w:rsidP="009A2A60">
      <w:r w:rsidRPr="009A2A60">
        <w:t>В ходе исследования было установлено, что из числа работающих пожилых людей в своей предпенсионной профессиональной группе остались 30</w:t>
      </w:r>
      <w:r w:rsidR="009A2A60" w:rsidRPr="009A2A60">
        <w:t>%</w:t>
      </w:r>
      <w:r w:rsidRPr="009A2A60">
        <w:t>, а 70</w:t>
      </w:r>
      <w:r w:rsidR="009A2A60" w:rsidRPr="009A2A60">
        <w:t>%</w:t>
      </w:r>
      <w:r w:rsidRPr="009A2A60">
        <w:t xml:space="preserve"> перешли в другие профессиональные группы</w:t>
      </w:r>
      <w:r w:rsidR="009A2A60" w:rsidRPr="009A2A60">
        <w:t xml:space="preserve">. </w:t>
      </w:r>
      <w:r w:rsidRPr="009A2A60">
        <w:t>В производствах, связанных с внедрением новых технологических процессов, компьютеризацией, расширением информативного поля деятельности, практически нет места лицам предпенсионного возраста, так как их переподготовка требует больших финансовых затрат</w:t>
      </w:r>
      <w:r w:rsidR="009A2A60" w:rsidRPr="009A2A60">
        <w:t xml:space="preserve">. </w:t>
      </w:r>
    </w:p>
    <w:p w:rsidR="00544FC0" w:rsidRDefault="00BB3C89" w:rsidP="009A2A60">
      <w:r w:rsidRPr="009A2A60">
        <w:t>Вместе с тем в группе работников умственного труда наблюдается противоположная тенденция, среди них 100</w:t>
      </w:r>
      <w:r w:rsidR="009A2A60" w:rsidRPr="009A2A60">
        <w:t>%</w:t>
      </w:r>
      <w:r w:rsidRPr="009A2A60">
        <w:t xml:space="preserve"> остались в своих предпенсионных профессиональных группах</w:t>
      </w:r>
      <w:r w:rsidR="009A2A60" w:rsidRPr="009A2A60">
        <w:t xml:space="preserve">. </w:t>
      </w:r>
    </w:p>
    <w:p w:rsidR="009A2A60" w:rsidRDefault="00BB3C89" w:rsidP="009A2A60">
      <w:r w:rsidRPr="009A2A60">
        <w:t>Это указывает на широкие возможности использования накопленных опыта и знаний пожилых людей, особенно в процессе руководящей работы, в целях наставничества и оказания консультативной помощи</w:t>
      </w:r>
      <w:r w:rsidR="009A2A60" w:rsidRPr="009A2A60">
        <w:t>.</w:t>
      </w:r>
    </w:p>
    <w:p w:rsidR="009A2A60" w:rsidRDefault="00BB3C89" w:rsidP="009A2A60">
      <w:r w:rsidRPr="009A2A60">
        <w:t>В результате проведенного исследования были выявлены и проанализированы другие формы трудовой активности, такие, как выращивание сельхозпродуктов на дачных участках, нахождение приработка, разведение скота, птицы, изготовление поделок на продажу</w:t>
      </w:r>
      <w:r w:rsidR="009A2A60" w:rsidRPr="009A2A60">
        <w:t>.</w:t>
      </w:r>
    </w:p>
    <w:p w:rsidR="00544FC0" w:rsidRDefault="00BB3C89" w:rsidP="009A2A60">
      <w:r w:rsidRPr="009A2A60">
        <w:t>Отметим, что в зарубежных странах гарантии занятости пожилых людей обеспечиваются двумя способами</w:t>
      </w:r>
      <w:r w:rsidR="009A2A60" w:rsidRPr="009A2A60">
        <w:t xml:space="preserve">: </w:t>
      </w:r>
      <w:r w:rsidRPr="009A2A60">
        <w:t>либо принятием соответствующих законодательных актов</w:t>
      </w:r>
      <w:r w:rsidR="009A2A60">
        <w:t xml:space="preserve"> (</w:t>
      </w:r>
      <w:r w:rsidRPr="009A2A60">
        <w:t>как, например, в США</w:t>
      </w:r>
      <w:r w:rsidR="009A2A60" w:rsidRPr="009A2A60">
        <w:t>),</w:t>
      </w:r>
      <w:r w:rsidRPr="009A2A60">
        <w:t xml:space="preserve"> либо путем отслеживания государственными службами, прежде всего государственной службой занятости, конкретных случаев дискриминации</w:t>
      </w:r>
      <w:r w:rsidR="009A2A60" w:rsidRPr="009A2A60">
        <w:t xml:space="preserve">. </w:t>
      </w:r>
      <w:r w:rsidRPr="009A2A60">
        <w:t>В США, например, законодательно закреплен запрет на увольнение по возрасту</w:t>
      </w:r>
      <w:r w:rsidR="009A2A60" w:rsidRPr="009A2A60">
        <w:t xml:space="preserve">. </w:t>
      </w:r>
    </w:p>
    <w:p w:rsidR="00544FC0" w:rsidRDefault="00BB3C89" w:rsidP="009A2A60">
      <w:r w:rsidRPr="009A2A60">
        <w:t>Соответствующий закон, впервые принятый в 1968 г</w:t>
      </w:r>
      <w:r w:rsidR="009A2A60">
        <w:t>.,</w:t>
      </w:r>
      <w:r w:rsidRPr="009A2A60">
        <w:t xml:space="preserve"> распространял свою защиту на лиц от 40 до 65 лет, однако в дальнейшем возрастной предел был увеличен до 70 лет, а затем и совсем отменен</w:t>
      </w:r>
      <w:r w:rsidR="009A2A60" w:rsidRPr="009A2A60">
        <w:t xml:space="preserve">. </w:t>
      </w:r>
      <w:r w:rsidRPr="009A2A60">
        <w:t>Подобное законодательство было принято во Франции и Канаде</w:t>
      </w:r>
      <w:r w:rsidR="009A2A60" w:rsidRPr="009A2A60">
        <w:t xml:space="preserve">. </w:t>
      </w:r>
    </w:p>
    <w:p w:rsidR="009A2A60" w:rsidRDefault="00BB3C89" w:rsidP="009A2A60">
      <w:r w:rsidRPr="009A2A60">
        <w:t>В некоторых других промышленно развитых странах</w:t>
      </w:r>
      <w:r w:rsidR="009A2A60">
        <w:t xml:space="preserve"> (</w:t>
      </w:r>
      <w:r w:rsidRPr="009A2A60">
        <w:t>например, Швеции</w:t>
      </w:r>
      <w:r w:rsidR="009A2A60" w:rsidRPr="009A2A60">
        <w:t xml:space="preserve">) </w:t>
      </w:r>
      <w:r w:rsidRPr="009A2A60">
        <w:t>гарантии пожилым людям в сфере занятости предполагают более длительный период предупреждения перед увольнением, а также более высокое выходное пособие</w:t>
      </w:r>
      <w:r w:rsidR="009A2A60" w:rsidRPr="009A2A60">
        <w:t>. [</w:t>
      </w:r>
      <w:r w:rsidRPr="009A2A60">
        <w:t>1</w:t>
      </w:r>
      <w:r w:rsidR="009A2A60" w:rsidRPr="009A2A60">
        <w:t>]</w:t>
      </w:r>
    </w:p>
    <w:p w:rsidR="009A2A60" w:rsidRDefault="00BB3C89" w:rsidP="009A2A60">
      <w:r w:rsidRPr="009A2A60">
        <w:t>В заключении можно сделать следующий вывод, что привлечение старшего поколения к активному участию в экономике нуждается в мерах государственного содействия и регулирования, преодолевающих дискриминацию по возрасту, использующих энергию пожилых людей в целях их самореализации, непрерывного образования и общественной деятельности</w:t>
      </w:r>
      <w:r w:rsidR="009A2A60" w:rsidRPr="009A2A60">
        <w:t>.</w:t>
      </w:r>
    </w:p>
    <w:p w:rsidR="00544FC0" w:rsidRDefault="00544FC0" w:rsidP="009A2A60"/>
    <w:p w:rsidR="009A2A60" w:rsidRDefault="00BB3C89" w:rsidP="00544FC0">
      <w:pPr>
        <w:pStyle w:val="2"/>
      </w:pPr>
      <w:r w:rsidRPr="009A2A60">
        <w:t>Трудовые мигранты как ресурс развития экономики</w:t>
      </w:r>
    </w:p>
    <w:p w:rsidR="00544FC0" w:rsidRDefault="00544FC0" w:rsidP="009A2A60"/>
    <w:p w:rsidR="00544FC0" w:rsidRDefault="00BB3C89" w:rsidP="009A2A60">
      <w:r w:rsidRPr="009A2A60">
        <w:t>Ни в одном регионе мира развитие миграционных процессов не протекало в столь тяжелых формах, как на территории бывшего СССР</w:t>
      </w:r>
      <w:r w:rsidR="009A2A60" w:rsidRPr="009A2A60">
        <w:t xml:space="preserve">. </w:t>
      </w:r>
      <w:r w:rsidRPr="009A2A60">
        <w:t>Крупнейшие геополитические изменения породили социально-экономический кризис</w:t>
      </w:r>
      <w:r w:rsidR="009A2A60" w:rsidRPr="009A2A60">
        <w:t xml:space="preserve">. </w:t>
      </w:r>
    </w:p>
    <w:p w:rsidR="00544FC0" w:rsidRDefault="00BB3C89" w:rsidP="009A2A60">
      <w:r w:rsidRPr="009A2A60">
        <w:t>Эксперты считают, что количество русскоязычных трудовых мигрантов из бывших социалистических республик, которых реально можно ждать в России, составляет не более 4 млн</w:t>
      </w:r>
      <w:r w:rsidR="009A2A60" w:rsidRPr="009A2A60">
        <w:t xml:space="preserve">. </w:t>
      </w:r>
      <w:r w:rsidRPr="009A2A60">
        <w:t>человек, а страна, в силу экономической и демографической необходимости нуждается в гораздо большем количестве репатриантов</w:t>
      </w:r>
      <w:r w:rsidR="009A2A60" w:rsidRPr="009A2A60">
        <w:t xml:space="preserve">. </w:t>
      </w:r>
    </w:p>
    <w:p w:rsidR="009A2A60" w:rsidRDefault="00BB3C89" w:rsidP="009A2A60">
      <w:r w:rsidRPr="009A2A60">
        <w:t>В силу указанных причин, общероссийская политика должна</w:t>
      </w:r>
      <w:r w:rsidR="009A2A60">
        <w:t xml:space="preserve"> "</w:t>
      </w:r>
      <w:r w:rsidRPr="009A2A60">
        <w:t>повернуться лицом</w:t>
      </w:r>
      <w:r w:rsidR="009A2A60">
        <w:t xml:space="preserve">" </w:t>
      </w:r>
      <w:r w:rsidRPr="009A2A60">
        <w:t>к трудовым мигрантам, а самим россиянам необходимо осознать пополнение экономического потенциала страны за счет приезжих рабочих и относиться к ним боле терпимо</w:t>
      </w:r>
      <w:r w:rsidR="009A2A60" w:rsidRPr="009A2A60">
        <w:t>.</w:t>
      </w:r>
    </w:p>
    <w:p w:rsidR="009A2A60" w:rsidRDefault="00BB3C89" w:rsidP="009A2A60">
      <w:r w:rsidRPr="009A2A60">
        <w:t>По опубликованным данным в ряде регионов, где осуществляется конструктивное сотрудничество с этническими меньшинствами, достигнуты заметные успехи</w:t>
      </w:r>
      <w:r w:rsidR="009A2A60">
        <w:t xml:space="preserve"> (</w:t>
      </w:r>
      <w:r w:rsidRPr="009A2A60">
        <w:t xml:space="preserve">Пермская, Самарская области, Коми, Удмуртия и </w:t>
      </w:r>
      <w:r w:rsidR="009A2A60">
        <w:t>др.)</w:t>
      </w:r>
      <w:r w:rsidR="009A2A60" w:rsidRPr="009A2A60">
        <w:t>,</w:t>
      </w:r>
      <w:r w:rsidRPr="009A2A60">
        <w:t xml:space="preserve"> накоплен позитивный опыт проведения национальной политики</w:t>
      </w:r>
      <w:r w:rsidR="009A2A60" w:rsidRPr="009A2A60">
        <w:t xml:space="preserve">: </w:t>
      </w:r>
      <w:r w:rsidRPr="009A2A60">
        <w:t>разработки нормативной базы, институционального и финансового ее обеспечения, взаимодействия органов государственной власти с организациями и объединениями трудовых мигрантов</w:t>
      </w:r>
      <w:r w:rsidR="009A2A60" w:rsidRPr="009A2A60">
        <w:t>.</w:t>
      </w:r>
    </w:p>
    <w:p w:rsidR="00544FC0" w:rsidRDefault="00BB3C89" w:rsidP="009A2A60">
      <w:r w:rsidRPr="009A2A60">
        <w:t>В ознакомлении с таким опытом нуждаются как органы государственной власти и местного самоуправления, так и организации национальных меньшинств</w:t>
      </w:r>
      <w:r w:rsidR="009A2A60" w:rsidRPr="009A2A60">
        <w:t xml:space="preserve">. </w:t>
      </w:r>
      <w:r w:rsidRPr="009A2A60">
        <w:t>Насущной становится задача как осмысления и обобщения накопленного опыта, так и осознания грядущих угроз</w:t>
      </w:r>
      <w:r w:rsidR="009A2A60" w:rsidRPr="009A2A60">
        <w:t xml:space="preserve">. </w:t>
      </w:r>
    </w:p>
    <w:p w:rsidR="009A2A60" w:rsidRDefault="00BB3C89" w:rsidP="009A2A60">
      <w:r w:rsidRPr="009A2A60">
        <w:t>Сегодня угрозу социально-политической стабильности</w:t>
      </w:r>
      <w:r w:rsidR="009A2A60">
        <w:t xml:space="preserve"> (</w:t>
      </w:r>
      <w:r w:rsidRPr="009A2A60">
        <w:t>несомненному приоритету региональных властей</w:t>
      </w:r>
      <w:r w:rsidR="009A2A60" w:rsidRPr="009A2A60">
        <w:t>),</w:t>
      </w:r>
      <w:r w:rsidRPr="009A2A60">
        <w:t xml:space="preserve"> на наш взгляд, представляют не отдельные межнациональные конфликты, а нарастающая социально-политическая напряженность </w:t>
      </w:r>
      <w:r w:rsidR="009A2A60">
        <w:t>-</w:t>
      </w:r>
      <w:r w:rsidRPr="009A2A60">
        <w:t xml:space="preserve"> прямое следствие распространения ксенофобий и усиливающейся дискриминации меньшинств</w:t>
      </w:r>
      <w:r w:rsidR="009A2A60" w:rsidRPr="009A2A60">
        <w:t>.</w:t>
      </w:r>
    </w:p>
    <w:p w:rsidR="00544FC0" w:rsidRDefault="00544FC0" w:rsidP="009A2A60"/>
    <w:p w:rsidR="00BB3C89" w:rsidRPr="009A2A60" w:rsidRDefault="00BB3C89" w:rsidP="00544FC0">
      <w:pPr>
        <w:pStyle w:val="2"/>
      </w:pPr>
      <w:r w:rsidRPr="009A2A60">
        <w:t>Неформальная занятость на рынке труда</w:t>
      </w:r>
    </w:p>
    <w:p w:rsidR="00544FC0" w:rsidRDefault="00544FC0" w:rsidP="009A2A60"/>
    <w:p w:rsidR="00544FC0" w:rsidRDefault="00BB3C89" w:rsidP="009A2A60">
      <w:r w:rsidRPr="009A2A60">
        <w:t>В настоящее время все большую актуальность приобретает проблема неформальной занятости не только в России в целом, но и на региональных рынках труда</w:t>
      </w:r>
      <w:r w:rsidR="009A2A60" w:rsidRPr="009A2A60">
        <w:t xml:space="preserve">. </w:t>
      </w:r>
      <w:r w:rsidRPr="009A2A60">
        <w:t>Ситуация на современном российском рынке труда характеризуется широким распространением неформальной занятости</w:t>
      </w:r>
      <w:r w:rsidR="009A2A60" w:rsidRPr="009A2A60">
        <w:t xml:space="preserve">. </w:t>
      </w:r>
      <w:r w:rsidRPr="009A2A60">
        <w:t>Кроме того, неформальность постепенно проникает во все формы занятости</w:t>
      </w:r>
      <w:r w:rsidR="009A2A60" w:rsidRPr="009A2A60">
        <w:t xml:space="preserve">. </w:t>
      </w:r>
    </w:p>
    <w:p w:rsidR="009A2A60" w:rsidRDefault="00BB3C89" w:rsidP="009A2A60">
      <w:r w:rsidRPr="009A2A60">
        <w:t>Неформальная занятость</w:t>
      </w:r>
      <w:r w:rsidR="009A2A60" w:rsidRPr="009A2A60">
        <w:t xml:space="preserve"> - </w:t>
      </w:r>
      <w:r w:rsidRPr="009A2A60">
        <w:t>занятость без официального оформления трудовых отношений</w:t>
      </w:r>
      <w:r w:rsidR="009A2A60" w:rsidRPr="009A2A60">
        <w:t xml:space="preserve">. </w:t>
      </w:r>
      <w:r w:rsidRPr="009A2A60">
        <w:t>При этом понятие неформальной занятости включает в себя не только занятость в неформальном секторе экономики, но и незарегистрированную деятельность в рамках формального сектора</w:t>
      </w:r>
      <w:r w:rsidR="009A2A60" w:rsidRPr="009A2A60">
        <w:t>.</w:t>
      </w:r>
    </w:p>
    <w:p w:rsidR="00544FC0" w:rsidRDefault="00BB3C89" w:rsidP="009A2A60">
      <w:r w:rsidRPr="009A2A60">
        <w:t>В 2004 году в г</w:t>
      </w:r>
      <w:r w:rsidR="009A2A60" w:rsidRPr="009A2A60">
        <w:t xml:space="preserve">. </w:t>
      </w:r>
      <w:r w:rsidRPr="009A2A60">
        <w:t>Тюмени и на юге Тюменской области под руководством В</w:t>
      </w:r>
      <w:r w:rsidR="009A2A60">
        <w:t xml:space="preserve">.А. </w:t>
      </w:r>
      <w:r w:rsidRPr="009A2A60">
        <w:t>Давыденко и Г</w:t>
      </w:r>
      <w:r w:rsidR="009A2A60">
        <w:t xml:space="preserve">.Ф. </w:t>
      </w:r>
      <w:r w:rsidRPr="009A2A60">
        <w:t>Ромашкиной было проведено исследование, эмпирическую базу которого сформировали результаты конкретного социологического опроса по теме</w:t>
      </w:r>
      <w:r w:rsidR="009A2A60">
        <w:t xml:space="preserve"> "</w:t>
      </w:r>
      <w:r w:rsidRPr="009A2A60">
        <w:t>Социология неформальных отношений</w:t>
      </w:r>
      <w:r w:rsidR="009A2A60">
        <w:t xml:space="preserve">". </w:t>
      </w:r>
    </w:p>
    <w:p w:rsidR="009A2A60" w:rsidRDefault="00BB3C89" w:rsidP="009A2A60">
      <w:r w:rsidRPr="009A2A60">
        <w:t>Объектом исследования неформальной занятости выступили жители г</w:t>
      </w:r>
      <w:r w:rsidR="009A2A60" w:rsidRPr="009A2A60">
        <w:t xml:space="preserve">. </w:t>
      </w:r>
      <w:r w:rsidRPr="009A2A60">
        <w:t>Тюмени и юга Тюменской области как представители рынка труда</w:t>
      </w:r>
      <w:r w:rsidR="009A2A60" w:rsidRPr="009A2A60">
        <w:t xml:space="preserve">. </w:t>
      </w:r>
      <w:r w:rsidRPr="009A2A60">
        <w:t>В ходе исследования было опрошено 2410 человек, в числе которых 387 предпринимателей, 1754 наемных работников и 269 неработающих</w:t>
      </w:r>
      <w:r w:rsidR="009A2A60" w:rsidRPr="009A2A60">
        <w:t>.</w:t>
      </w:r>
    </w:p>
    <w:p w:rsidR="009A2A60" w:rsidRDefault="00BB3C89" w:rsidP="009A2A60">
      <w:r w:rsidRPr="009A2A60">
        <w:t>По результатам данного социологического опроса, на рынке труда г</w:t>
      </w:r>
      <w:r w:rsidR="009A2A60" w:rsidRPr="009A2A60">
        <w:t xml:space="preserve">. </w:t>
      </w:r>
      <w:r w:rsidRPr="009A2A60">
        <w:t>Тюмени отмечается рост масштабов неформальной занятости</w:t>
      </w:r>
      <w:r w:rsidR="009A2A60" w:rsidRPr="009A2A60">
        <w:t xml:space="preserve">. </w:t>
      </w:r>
      <w:r w:rsidRPr="009A2A60">
        <w:t>Так, дополнительная занятость является существенной составляющей трудовой деятельности жителей г</w:t>
      </w:r>
      <w:r w:rsidR="009A2A60" w:rsidRPr="009A2A60">
        <w:t xml:space="preserve">. </w:t>
      </w:r>
      <w:r w:rsidRPr="009A2A60">
        <w:t>Тюмень</w:t>
      </w:r>
      <w:r w:rsidR="009A2A60">
        <w:t xml:space="preserve"> (</w:t>
      </w:r>
      <w:r w:rsidRPr="009A2A60">
        <w:t>30% респондентов</w:t>
      </w:r>
      <w:r w:rsidR="009A2A60" w:rsidRPr="009A2A60">
        <w:t>).</w:t>
      </w:r>
    </w:p>
    <w:p w:rsidR="00544FC0" w:rsidRDefault="00BB3C89" w:rsidP="009A2A60">
      <w:r w:rsidRPr="009A2A60">
        <w:t>Говоря о структуре неформальной занятости на рынке труда г</w:t>
      </w:r>
      <w:r w:rsidR="009A2A60" w:rsidRPr="009A2A60">
        <w:t xml:space="preserve">. </w:t>
      </w:r>
      <w:r w:rsidRPr="009A2A60">
        <w:t>Тюмени, мужчины включаются в такую деятельность несколько чаще, чем женщины</w:t>
      </w:r>
      <w:r w:rsidR="009A2A60">
        <w:t xml:space="preserve"> (</w:t>
      </w:r>
      <w:r w:rsidRPr="009A2A60">
        <w:t>52,4% мужчин и 36,5% женщин</w:t>
      </w:r>
      <w:r w:rsidR="009A2A60" w:rsidRPr="009A2A60">
        <w:t xml:space="preserve">). </w:t>
      </w:r>
    </w:p>
    <w:p w:rsidR="009A2A60" w:rsidRDefault="00BB3C89" w:rsidP="009A2A60">
      <w:r w:rsidRPr="009A2A60">
        <w:t>Наиболее вовлеченной в неформальную занятость является молодежь до 30 лет и лица старше 60 лет</w:t>
      </w:r>
      <w:r w:rsidR="009A2A60" w:rsidRPr="009A2A60">
        <w:t xml:space="preserve">. </w:t>
      </w:r>
      <w:r w:rsidRPr="009A2A60">
        <w:t>Зависимость между уровнем образования и вовлеченностью в неформальную занятость практически отсутствует, однако, при этом, важно само наличие или отсутствие образования</w:t>
      </w:r>
      <w:r w:rsidR="009A2A60" w:rsidRPr="009A2A60">
        <w:t>.</w:t>
      </w:r>
    </w:p>
    <w:p w:rsidR="00544FC0" w:rsidRDefault="00BB3C89" w:rsidP="009A2A60">
      <w:r w:rsidRPr="009A2A60">
        <w:t>Согласно результатам исследования, определяющими факторами неформальной занятости на рынке труда г</w:t>
      </w:r>
      <w:r w:rsidR="009A2A60" w:rsidRPr="009A2A60">
        <w:t xml:space="preserve">. </w:t>
      </w:r>
      <w:r w:rsidRPr="009A2A60">
        <w:t>Тюмени являются особенности трудовых отношений между работодателем и работником, отношений занятости и трудоустройства</w:t>
      </w:r>
      <w:r w:rsidR="009A2A60" w:rsidRPr="009A2A60">
        <w:t xml:space="preserve">. </w:t>
      </w:r>
      <w:r w:rsidRPr="009A2A60">
        <w:t>Так, работники частных фирм гораздо чаще вступают в отношения неформальной занятости, чем работники государственных предприятий</w:t>
      </w:r>
      <w:r w:rsidR="009A2A60" w:rsidRPr="009A2A60">
        <w:t xml:space="preserve">. </w:t>
      </w:r>
    </w:p>
    <w:p w:rsidR="009A2A60" w:rsidRDefault="00BB3C89" w:rsidP="009A2A60">
      <w:r w:rsidRPr="009A2A60">
        <w:t>Кроме того, частота участия людей в неформальной занятости зависит от позиции, которую они занимают на данном рынке</w:t>
      </w:r>
      <w:r w:rsidR="009A2A60" w:rsidRPr="009A2A60">
        <w:t xml:space="preserve">. </w:t>
      </w:r>
      <w:r w:rsidRPr="009A2A60">
        <w:t>Чаще всего в неформальную занятость вовлекаются люди с низким социальным и профессиональным статусом</w:t>
      </w:r>
      <w:r w:rsidR="009A2A60" w:rsidRPr="009A2A60">
        <w:t xml:space="preserve">. </w:t>
      </w:r>
      <w:r w:rsidRPr="009A2A60">
        <w:t>Таким образом, положение на рынке труда связано с положением в социальной структуре</w:t>
      </w:r>
      <w:r w:rsidR="009A2A60" w:rsidRPr="009A2A60">
        <w:t>.</w:t>
      </w:r>
    </w:p>
    <w:p w:rsidR="00544FC0" w:rsidRDefault="00BB3C89" w:rsidP="009A2A60">
      <w:r w:rsidRPr="009A2A60">
        <w:t xml:space="preserve">Все большее значение при трудоустройстве приобретают связи, знакомства, рекомендации, </w:t>
      </w:r>
      <w:r w:rsidR="009A2A60">
        <w:t>т.е.</w:t>
      </w:r>
      <w:r w:rsidR="009A2A60" w:rsidRPr="009A2A60">
        <w:t xml:space="preserve"> </w:t>
      </w:r>
      <w:r w:rsidRPr="009A2A60">
        <w:t>используются неформальные каналы поиска работы даже при формальной занятости</w:t>
      </w:r>
      <w:r w:rsidR="009A2A60" w:rsidRPr="009A2A60">
        <w:t xml:space="preserve">. </w:t>
      </w:r>
      <w:r w:rsidRPr="009A2A60">
        <w:t>Так, большинство респондентов</w:t>
      </w:r>
      <w:r w:rsidR="009A2A60">
        <w:t xml:space="preserve"> (</w:t>
      </w:r>
      <w:r w:rsidRPr="009A2A60">
        <w:t>70%</w:t>
      </w:r>
      <w:r w:rsidR="009A2A60" w:rsidRPr="009A2A60">
        <w:t xml:space="preserve">) </w:t>
      </w:r>
      <w:r w:rsidRPr="009A2A60">
        <w:t>имели опыт трудоустройства</w:t>
      </w:r>
      <w:r w:rsidR="009A2A60">
        <w:t xml:space="preserve"> "</w:t>
      </w:r>
      <w:r w:rsidRPr="009A2A60">
        <w:t>по знакомству</w:t>
      </w:r>
      <w:r w:rsidR="009A2A60">
        <w:t xml:space="preserve">". </w:t>
      </w:r>
      <w:r w:rsidRPr="009A2A60">
        <w:t>В настоящее время на рынке труда возрастает роль социальных сетей</w:t>
      </w:r>
      <w:r w:rsidR="009A2A60" w:rsidRPr="009A2A60">
        <w:t xml:space="preserve">. </w:t>
      </w:r>
    </w:p>
    <w:p w:rsidR="00544FC0" w:rsidRDefault="00BB3C89" w:rsidP="009A2A60">
      <w:r w:rsidRPr="009A2A60">
        <w:t>Как отмечает А</w:t>
      </w:r>
      <w:r w:rsidR="009A2A60">
        <w:t xml:space="preserve">.Н. </w:t>
      </w:r>
      <w:r w:rsidRPr="009A2A60">
        <w:t>Тарасова, формальность и неформальность при поиске работы в г</w:t>
      </w:r>
      <w:r w:rsidR="009A2A60" w:rsidRPr="009A2A60">
        <w:t xml:space="preserve">. </w:t>
      </w:r>
      <w:r w:rsidRPr="009A2A60">
        <w:t>Тюмень</w:t>
      </w:r>
      <w:r w:rsidR="009A2A60">
        <w:t xml:space="preserve"> (</w:t>
      </w:r>
      <w:r w:rsidRPr="009A2A60">
        <w:t>и в целом в России</w:t>
      </w:r>
      <w:r w:rsidR="009A2A60" w:rsidRPr="009A2A60">
        <w:t xml:space="preserve">) </w:t>
      </w:r>
      <w:r w:rsidRPr="009A2A60">
        <w:t>оказываются весьма размытыми понятиями</w:t>
      </w:r>
      <w:r w:rsidR="009A2A60" w:rsidRPr="009A2A60">
        <w:t xml:space="preserve">: </w:t>
      </w:r>
      <w:r w:rsidRPr="009A2A60">
        <w:t>часто при формальной занятости каналы поиска работы и процесс трудоустройства оказываются неформальными, и наоборот</w:t>
      </w:r>
      <w:r w:rsidR="009A2A60" w:rsidRPr="009A2A60">
        <w:t xml:space="preserve">. </w:t>
      </w:r>
    </w:p>
    <w:p w:rsidR="009A2A60" w:rsidRDefault="00BB3C89" w:rsidP="009A2A60">
      <w:r w:rsidRPr="009A2A60">
        <w:t>Работники сознательно соглашаются на условия выплаты заработной платы</w:t>
      </w:r>
      <w:r w:rsidR="009A2A60">
        <w:t xml:space="preserve"> "</w:t>
      </w:r>
      <w:r w:rsidRPr="009A2A60">
        <w:t>из черной кассы</w:t>
      </w:r>
      <w:r w:rsidR="009A2A60">
        <w:t xml:space="preserve">", </w:t>
      </w:r>
      <w:r w:rsidRPr="009A2A60">
        <w:t>становясь участниками неправовых трудовых практик</w:t>
      </w:r>
      <w:r w:rsidR="009A2A60" w:rsidRPr="009A2A60">
        <w:t xml:space="preserve">. </w:t>
      </w:r>
      <w:r w:rsidRPr="009A2A60">
        <w:t>Вероятность соблюдения условий договора в настоящее время практически не зависит от формы занятости, а заключенный контракт далеко не всегда определяет реальные условия трудовой сделки</w:t>
      </w:r>
      <w:r w:rsidR="009A2A60" w:rsidRPr="009A2A60">
        <w:t xml:space="preserve">. </w:t>
      </w:r>
      <w:r w:rsidRPr="009A2A60">
        <w:t>Происходит сближение формального и неформального найма</w:t>
      </w:r>
      <w:r w:rsidR="009A2A60" w:rsidRPr="009A2A60">
        <w:t>.</w:t>
      </w:r>
    </w:p>
    <w:p w:rsidR="009A2A60" w:rsidRDefault="00BB3C89" w:rsidP="009A2A60">
      <w:r w:rsidRPr="009A2A60">
        <w:t>В заключение работы можно сделать следующие выводы</w:t>
      </w:r>
      <w:r w:rsidR="009A2A60" w:rsidRPr="009A2A60">
        <w:t xml:space="preserve">. </w:t>
      </w:r>
      <w:r w:rsidRPr="009A2A60">
        <w:t>На рынке труда г</w:t>
      </w:r>
      <w:r w:rsidR="009A2A60" w:rsidRPr="009A2A60">
        <w:t xml:space="preserve">. </w:t>
      </w:r>
      <w:r w:rsidRPr="009A2A60">
        <w:t>Тюмени отмечается рост масштабов неформальной занятости</w:t>
      </w:r>
      <w:r w:rsidR="009A2A60" w:rsidRPr="009A2A60">
        <w:t xml:space="preserve">. </w:t>
      </w:r>
      <w:r w:rsidRPr="009A2A60">
        <w:t>Несмотря на наличие некоторой зависимости между частотой участия в неформальной занятости и такими характеристиками, как пол, возраст, образование, позиция, занимаемая на рынке труда, неформальная занятость широко распространена среди всех социально демографических групп на рынке труда г</w:t>
      </w:r>
      <w:r w:rsidR="009A2A60" w:rsidRPr="009A2A60">
        <w:t xml:space="preserve">. </w:t>
      </w:r>
      <w:r w:rsidRPr="009A2A60">
        <w:t>Тюмени</w:t>
      </w:r>
      <w:r w:rsidR="009A2A60" w:rsidRPr="009A2A60">
        <w:t>.</w:t>
      </w:r>
    </w:p>
    <w:p w:rsidR="009A2A60" w:rsidRDefault="00BB3C89" w:rsidP="009A2A60">
      <w:r w:rsidRPr="009A2A60">
        <w:t>В сегодняшних условиях на рынке труда г</w:t>
      </w:r>
      <w:r w:rsidR="009A2A60" w:rsidRPr="009A2A60">
        <w:t xml:space="preserve">. </w:t>
      </w:r>
      <w:r w:rsidRPr="009A2A60">
        <w:t>Тюмени происходит сближение формальных и неформальных трудовых практик</w:t>
      </w:r>
      <w:r w:rsidR="009A2A60" w:rsidRPr="009A2A60">
        <w:t xml:space="preserve">. </w:t>
      </w:r>
      <w:r w:rsidRPr="009A2A60">
        <w:t>С одной стороны, формальное трудоустройство все более наполняется неформальным содержанием, а с другой</w:t>
      </w:r>
      <w:r w:rsidR="009A2A60" w:rsidRPr="009A2A60">
        <w:t xml:space="preserve"> - </w:t>
      </w:r>
      <w:r w:rsidRPr="009A2A60">
        <w:t>неформальный наем активно используется как институт</w:t>
      </w:r>
      <w:r w:rsidR="009A2A60" w:rsidRPr="009A2A60">
        <w:t>.</w:t>
      </w:r>
    </w:p>
    <w:p w:rsidR="009E3104" w:rsidRPr="009A2A60" w:rsidRDefault="00544FC0" w:rsidP="00544FC0">
      <w:pPr>
        <w:pStyle w:val="2"/>
      </w:pPr>
      <w:r>
        <w:br w:type="page"/>
      </w:r>
      <w:r w:rsidR="009E3104" w:rsidRPr="009A2A60">
        <w:t>Заключение</w:t>
      </w:r>
    </w:p>
    <w:p w:rsidR="00544FC0" w:rsidRDefault="00544FC0" w:rsidP="009A2A60"/>
    <w:p w:rsidR="009A2A60" w:rsidRDefault="009E3104" w:rsidP="009A2A60">
      <w:r w:rsidRPr="009A2A60">
        <w:t>Подводя итог, можно сказать у каждой нации исторически сложились определенная специализация и особенности трудовых отношений</w:t>
      </w:r>
      <w:r w:rsidR="009A2A60" w:rsidRPr="009A2A60">
        <w:t xml:space="preserve">. </w:t>
      </w:r>
      <w:r w:rsidRPr="009A2A60">
        <w:t>Но в условиях современного мира представители определенных наций и народностей вынуждены осваивать новые профессии, для того, чтобы обеспечить свою жизнь на должном уровне</w:t>
      </w:r>
      <w:r w:rsidR="009A2A60" w:rsidRPr="009A2A60">
        <w:t xml:space="preserve">. </w:t>
      </w:r>
      <w:r w:rsidRPr="009A2A60">
        <w:t>На фоне этого, зачастую теряется национальный облик многих народов</w:t>
      </w:r>
      <w:r w:rsidR="009A2A60" w:rsidRPr="009A2A60">
        <w:t xml:space="preserve">. </w:t>
      </w:r>
      <w:r w:rsidRPr="009A2A60">
        <w:t>Поэтому необходимо сохранять национальную культуру, национальные трудовые отношения и создавать благоприятные условия для труда в других сферах трудовой деятельности, а также с уважением и терпимостью относиться к труду представителей других наций</w:t>
      </w:r>
      <w:r w:rsidR="009A2A60" w:rsidRPr="009A2A60">
        <w:t>.</w:t>
      </w:r>
    </w:p>
    <w:p w:rsidR="009A2A60" w:rsidRDefault="00544FC0" w:rsidP="00544FC0">
      <w:pPr>
        <w:pStyle w:val="2"/>
      </w:pPr>
      <w:r>
        <w:br w:type="page"/>
      </w:r>
      <w:r w:rsidR="00BB3C89" w:rsidRPr="009A2A60">
        <w:t>Список литературы</w:t>
      </w:r>
    </w:p>
    <w:p w:rsidR="00544FC0" w:rsidRDefault="00544FC0" w:rsidP="009A2A60"/>
    <w:p w:rsidR="009A2A60" w:rsidRDefault="00BB3C89" w:rsidP="00544FC0">
      <w:pPr>
        <w:pStyle w:val="a1"/>
        <w:tabs>
          <w:tab w:val="left" w:pos="280"/>
        </w:tabs>
      </w:pPr>
      <w:r w:rsidRPr="009A2A60">
        <w:t>Барсукова С</w:t>
      </w:r>
      <w:r w:rsidR="009A2A60">
        <w:t xml:space="preserve">.Ю. </w:t>
      </w:r>
      <w:r w:rsidRPr="009A2A60">
        <w:t>Теневая занятость</w:t>
      </w:r>
      <w:r w:rsidR="009A2A60" w:rsidRPr="009A2A60">
        <w:t xml:space="preserve">: </w:t>
      </w:r>
      <w:r w:rsidRPr="009A2A60">
        <w:t>проблемы легализации</w:t>
      </w:r>
      <w:r w:rsidR="009A2A60">
        <w:t xml:space="preserve"> // </w:t>
      </w:r>
      <w:r w:rsidR="009E3104" w:rsidRPr="009A2A60">
        <w:t>Проблемы прогнозирования</w:t>
      </w:r>
      <w:r w:rsidR="009A2A60">
        <w:t>. 20</w:t>
      </w:r>
      <w:r w:rsidR="009E3104" w:rsidRPr="009A2A60">
        <w:t>08</w:t>
      </w:r>
      <w:r w:rsidR="009A2A60" w:rsidRPr="009A2A60">
        <w:t xml:space="preserve">. </w:t>
      </w:r>
      <w:r w:rsidRPr="009A2A60">
        <w:t>№ 1</w:t>
      </w:r>
      <w:r w:rsidR="009A2A60" w:rsidRPr="009A2A60">
        <w:t>.</w:t>
      </w:r>
    </w:p>
    <w:p w:rsidR="009A2A60" w:rsidRDefault="00BB3C89" w:rsidP="00544FC0">
      <w:pPr>
        <w:pStyle w:val="a1"/>
        <w:tabs>
          <w:tab w:val="left" w:pos="280"/>
        </w:tabs>
      </w:pPr>
      <w:r w:rsidRPr="009A2A60">
        <w:t>Горисов С</w:t>
      </w:r>
      <w:r w:rsidR="009A2A60" w:rsidRPr="009A2A60">
        <w:t xml:space="preserve">. </w:t>
      </w:r>
      <w:r w:rsidRPr="009A2A60">
        <w:t>Масштабы и структура неформальной занятости</w:t>
      </w:r>
      <w:r w:rsidR="009A2A60">
        <w:t xml:space="preserve"> // </w:t>
      </w:r>
      <w:r w:rsidRPr="009A2A60">
        <w:t>Во</w:t>
      </w:r>
      <w:r w:rsidR="009E3104" w:rsidRPr="009A2A60">
        <w:t>просы экономики</w:t>
      </w:r>
      <w:r w:rsidR="009A2A60" w:rsidRPr="009A2A60">
        <w:t>. -</w:t>
      </w:r>
      <w:r w:rsidR="009A2A60">
        <w:t xml:space="preserve"> </w:t>
      </w:r>
      <w:r w:rsidR="009E3104" w:rsidRPr="009A2A60">
        <w:t>2004</w:t>
      </w:r>
      <w:r w:rsidR="009A2A60" w:rsidRPr="009A2A60">
        <w:t>. -</w:t>
      </w:r>
      <w:r w:rsidR="009A2A60">
        <w:t xml:space="preserve"> </w:t>
      </w:r>
      <w:r w:rsidR="009E3104" w:rsidRPr="009A2A60">
        <w:t>№ 3</w:t>
      </w:r>
      <w:r w:rsidR="009A2A60" w:rsidRPr="009A2A60">
        <w:t>.</w:t>
      </w:r>
    </w:p>
    <w:p w:rsidR="009A2A60" w:rsidRDefault="00BB3C89" w:rsidP="00544FC0">
      <w:pPr>
        <w:pStyle w:val="a1"/>
        <w:tabs>
          <w:tab w:val="left" w:pos="280"/>
        </w:tabs>
      </w:pPr>
      <w:r w:rsidRPr="009A2A60">
        <w:t>Маслова И</w:t>
      </w:r>
      <w:r w:rsidR="009A2A60" w:rsidRPr="009A2A60">
        <w:t xml:space="preserve">. </w:t>
      </w:r>
      <w:r w:rsidRPr="009A2A60">
        <w:t>Неформальная занятость в России / И</w:t>
      </w:r>
      <w:r w:rsidR="009A2A60" w:rsidRPr="009A2A60">
        <w:t xml:space="preserve">. </w:t>
      </w:r>
      <w:r w:rsidRPr="009A2A60">
        <w:t>Маслова, Т</w:t>
      </w:r>
      <w:r w:rsidR="009A2A60" w:rsidRPr="009A2A60">
        <w:t xml:space="preserve">. </w:t>
      </w:r>
      <w:r w:rsidRPr="009A2A60">
        <w:t>Бараненк</w:t>
      </w:r>
      <w:r w:rsidR="009E3104" w:rsidRPr="009A2A60">
        <w:t>ова</w:t>
      </w:r>
      <w:r w:rsidR="009A2A60">
        <w:t xml:space="preserve"> // </w:t>
      </w:r>
      <w:r w:rsidR="009E3104" w:rsidRPr="009A2A60">
        <w:t>Вопросы экономики</w:t>
      </w:r>
      <w:r w:rsidR="009A2A60" w:rsidRPr="009A2A60">
        <w:t>. -</w:t>
      </w:r>
      <w:r w:rsidR="009A2A60">
        <w:t xml:space="preserve"> </w:t>
      </w:r>
      <w:r w:rsidR="009E3104" w:rsidRPr="009A2A60">
        <w:t>2007</w:t>
      </w:r>
      <w:r w:rsidR="009A2A60" w:rsidRPr="009A2A60">
        <w:t>. -</w:t>
      </w:r>
      <w:r w:rsidR="009A2A60">
        <w:t xml:space="preserve"> </w:t>
      </w:r>
      <w:r w:rsidR="009E3104" w:rsidRPr="009A2A60">
        <w:t>№ 9</w:t>
      </w:r>
      <w:r w:rsidR="009A2A60" w:rsidRPr="009A2A60">
        <w:t>.</w:t>
      </w:r>
    </w:p>
    <w:p w:rsidR="009A2A60" w:rsidRDefault="00BB3C89" w:rsidP="00544FC0">
      <w:pPr>
        <w:pStyle w:val="a1"/>
        <w:tabs>
          <w:tab w:val="left" w:pos="280"/>
        </w:tabs>
      </w:pPr>
      <w:r w:rsidRPr="009A2A60">
        <w:t>Социология неформальных отношений</w:t>
      </w:r>
      <w:r w:rsidR="009A2A60" w:rsidRPr="009A2A60">
        <w:t xml:space="preserve">: </w:t>
      </w:r>
      <w:r w:rsidRPr="009A2A60">
        <w:t>экономика, политика, культура / Коллективная монография под редакцией В</w:t>
      </w:r>
      <w:r w:rsidR="009A2A60">
        <w:t xml:space="preserve">.А. </w:t>
      </w:r>
      <w:r w:rsidRPr="009A2A60">
        <w:t xml:space="preserve">Давыденко </w:t>
      </w:r>
      <w:r w:rsidR="009A2A60">
        <w:t>-</w:t>
      </w:r>
      <w:r w:rsidRPr="009A2A60">
        <w:t xml:space="preserve"> Тюмень</w:t>
      </w:r>
      <w:r w:rsidR="009A2A60" w:rsidRPr="009A2A60">
        <w:t xml:space="preserve">: </w:t>
      </w:r>
      <w:r w:rsidRPr="009A2A60">
        <w:t>ТГУ</w:t>
      </w:r>
      <w:r w:rsidR="009A2A60" w:rsidRPr="009A2A60">
        <w:t xml:space="preserve">. </w:t>
      </w:r>
      <w:r w:rsidRPr="009A2A60">
        <w:t>Кафедра экономической социол</w:t>
      </w:r>
      <w:r w:rsidR="009E3104" w:rsidRPr="009A2A60">
        <w:t>огии</w:t>
      </w:r>
      <w:r w:rsidR="009A2A60" w:rsidRPr="009A2A60">
        <w:t xml:space="preserve">. </w:t>
      </w:r>
      <w:r w:rsidR="009E3104" w:rsidRPr="009A2A60">
        <w:t>Изд-во</w:t>
      </w:r>
      <w:r w:rsidR="009A2A60">
        <w:t xml:space="preserve"> "</w:t>
      </w:r>
      <w:r w:rsidR="009E3104" w:rsidRPr="009A2A60">
        <w:t>Вектор-Бук</w:t>
      </w:r>
      <w:r w:rsidR="009A2A60">
        <w:t>". 20</w:t>
      </w:r>
      <w:r w:rsidR="009E3104" w:rsidRPr="009A2A60">
        <w:t>07</w:t>
      </w:r>
      <w:r w:rsidR="009A2A60" w:rsidRPr="009A2A60">
        <w:t>.</w:t>
      </w:r>
    </w:p>
    <w:p w:rsidR="009A2A60" w:rsidRDefault="009E3104" w:rsidP="00544FC0">
      <w:pPr>
        <w:pStyle w:val="a1"/>
        <w:tabs>
          <w:tab w:val="left" w:pos="280"/>
        </w:tabs>
      </w:pPr>
      <w:r w:rsidRPr="009A2A60">
        <w:t>Фиглин Л</w:t>
      </w:r>
      <w:r w:rsidR="009A2A60" w:rsidRPr="009A2A60">
        <w:t xml:space="preserve">. </w:t>
      </w:r>
      <w:r w:rsidRPr="009A2A60">
        <w:t>Трудовой потенциал</w:t>
      </w:r>
      <w:r w:rsidR="009A2A60" w:rsidRPr="009A2A60">
        <w:t xml:space="preserve">: </w:t>
      </w:r>
      <w:r w:rsidRPr="009A2A60">
        <w:t>проблема старения</w:t>
      </w:r>
      <w:r w:rsidR="009A2A60">
        <w:t xml:space="preserve"> // </w:t>
      </w:r>
      <w:r w:rsidRPr="009A2A60">
        <w:t>Человеческие ресурсы, 2008, №3</w:t>
      </w:r>
    </w:p>
    <w:p w:rsidR="00BB3C89" w:rsidRPr="009A2A60" w:rsidRDefault="00BB3C89" w:rsidP="009A2A60">
      <w:bookmarkStart w:id="0" w:name="_GoBack"/>
      <w:bookmarkEnd w:id="0"/>
    </w:p>
    <w:sectPr w:rsidR="00BB3C89" w:rsidRPr="009A2A60" w:rsidSect="009A2A6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75" w:rsidRDefault="00A94675">
      <w:r>
        <w:separator/>
      </w:r>
    </w:p>
  </w:endnote>
  <w:endnote w:type="continuationSeparator" w:id="0">
    <w:p w:rsidR="00A94675" w:rsidRDefault="00A9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6B" w:rsidRDefault="00364B6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6B" w:rsidRDefault="00364B6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75" w:rsidRDefault="00A94675">
      <w:r>
        <w:separator/>
      </w:r>
    </w:p>
  </w:footnote>
  <w:footnote w:type="continuationSeparator" w:id="0">
    <w:p w:rsidR="00A94675" w:rsidRDefault="00A9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6B" w:rsidRDefault="00264AA8" w:rsidP="004478B7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64B6B" w:rsidRDefault="00364B6B" w:rsidP="009E310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6B" w:rsidRDefault="00364B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F16303"/>
    <w:multiLevelType w:val="hybridMultilevel"/>
    <w:tmpl w:val="9A66ED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946D3"/>
    <w:multiLevelType w:val="hybridMultilevel"/>
    <w:tmpl w:val="86F8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C89"/>
    <w:rsid w:val="00224BC1"/>
    <w:rsid w:val="00264AA8"/>
    <w:rsid w:val="00364B6B"/>
    <w:rsid w:val="00386602"/>
    <w:rsid w:val="004478B7"/>
    <w:rsid w:val="00544FC0"/>
    <w:rsid w:val="00637269"/>
    <w:rsid w:val="00773BB5"/>
    <w:rsid w:val="009A2A60"/>
    <w:rsid w:val="009E3104"/>
    <w:rsid w:val="00A94675"/>
    <w:rsid w:val="00BB3C89"/>
    <w:rsid w:val="00D15A0B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F27A9C-D919-43EA-BCDA-FAFC24F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A2A6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A2A6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A2A6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A2A6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A2A6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A2A6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A2A6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A2A6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A2A6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BB3C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 Indent"/>
    <w:basedOn w:val="a2"/>
    <w:link w:val="a7"/>
    <w:uiPriority w:val="99"/>
    <w:rsid w:val="009A2A6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Block Text"/>
    <w:basedOn w:val="Default"/>
    <w:next w:val="Default"/>
    <w:uiPriority w:val="99"/>
    <w:rsid w:val="00BB3C89"/>
    <w:rPr>
      <w:color w:val="auto"/>
    </w:rPr>
  </w:style>
  <w:style w:type="paragraph" w:styleId="21">
    <w:name w:val="Body Text 2"/>
    <w:basedOn w:val="Default"/>
    <w:next w:val="Default"/>
    <w:link w:val="22"/>
    <w:uiPriority w:val="99"/>
    <w:rsid w:val="00BB3C89"/>
    <w:rPr>
      <w:color w:val="auto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9">
    <w:name w:val="header"/>
    <w:basedOn w:val="a2"/>
    <w:next w:val="aa"/>
    <w:link w:val="ab"/>
    <w:uiPriority w:val="99"/>
    <w:rsid w:val="009A2A6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A2A60"/>
    <w:rPr>
      <w:vertAlign w:val="superscript"/>
    </w:rPr>
  </w:style>
  <w:style w:type="character" w:styleId="ad">
    <w:name w:val="page number"/>
    <w:uiPriority w:val="99"/>
    <w:rsid w:val="009A2A60"/>
  </w:style>
  <w:style w:type="table" w:styleId="-1">
    <w:name w:val="Table Web 1"/>
    <w:basedOn w:val="a4"/>
    <w:uiPriority w:val="99"/>
    <w:rsid w:val="009A2A6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9A2A60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9A2A6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9A2A60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9A2A6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9A2A6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9A2A60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9A2A60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9A2A6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9A2A60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A2A6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A2A60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A2A60"/>
    <w:rPr>
      <w:sz w:val="28"/>
      <w:szCs w:val="28"/>
    </w:rPr>
  </w:style>
  <w:style w:type="paragraph" w:styleId="af7">
    <w:name w:val="Normal (Web)"/>
    <w:basedOn w:val="a2"/>
    <w:uiPriority w:val="99"/>
    <w:rsid w:val="009A2A6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A2A60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A2A6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A2A6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A2A6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A2A60"/>
    <w:pPr>
      <w:ind w:left="958"/>
    </w:pPr>
  </w:style>
  <w:style w:type="paragraph" w:styleId="25">
    <w:name w:val="Body Text Indent 2"/>
    <w:basedOn w:val="a2"/>
    <w:link w:val="26"/>
    <w:uiPriority w:val="99"/>
    <w:rsid w:val="009A2A60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A2A6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9A2A6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A2A6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A2A6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A2A60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A2A6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A2A6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A2A6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A2A60"/>
    <w:rPr>
      <w:i/>
      <w:iCs/>
    </w:rPr>
  </w:style>
  <w:style w:type="paragraph" w:customStyle="1" w:styleId="afa">
    <w:name w:val="ТАБЛИЦА"/>
    <w:next w:val="a2"/>
    <w:autoRedefine/>
    <w:uiPriority w:val="99"/>
    <w:rsid w:val="009A2A60"/>
    <w:pPr>
      <w:spacing w:line="360" w:lineRule="auto"/>
    </w:pPr>
    <w:rPr>
      <w:color w:val="000000"/>
      <w:sz w:val="18"/>
      <w:szCs w:val="18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A2A60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A2A60"/>
    <w:rPr>
      <w:sz w:val="20"/>
      <w:szCs w:val="20"/>
    </w:rPr>
  </w:style>
  <w:style w:type="table" w:customStyle="1" w:styleId="15">
    <w:name w:val="Стиль таблицы1"/>
    <w:basedOn w:val="a4"/>
    <w:uiPriority w:val="99"/>
    <w:rsid w:val="009A2A6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A2A6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A2A6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A2A60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A2A60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A2A6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трудовых отношений обусловлена прежде всего ресурсами, климатическими условиями, территорией, транспортными коммуникациями, интеллектуальным потенциалом нации и т</vt:lpstr>
    </vt:vector>
  </TitlesOfParts>
  <Company>ussr</Company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трудовых отношений обусловлена прежде всего ресурсами, климатическими условиями, территорией, транспортными коммуникациями, интеллектуальным потенциалом нации и т</dc:title>
  <dc:subject/>
  <dc:creator>user</dc:creator>
  <cp:keywords/>
  <dc:description/>
  <cp:lastModifiedBy>admin</cp:lastModifiedBy>
  <cp:revision>2</cp:revision>
  <dcterms:created xsi:type="dcterms:W3CDTF">2014-03-08T06:18:00Z</dcterms:created>
  <dcterms:modified xsi:type="dcterms:W3CDTF">2014-03-08T06:18:00Z</dcterms:modified>
</cp:coreProperties>
</file>