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54" w:rsidRDefault="0008185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Музей Минского церковно-археологического комитета</w:t>
      </w:r>
      <w:r>
        <w:rPr>
          <w:b/>
          <w:bCs/>
        </w:rPr>
        <w:br/>
        <w:t>1.2 Минский городской музей</w:t>
      </w:r>
      <w:r>
        <w:rPr>
          <w:b/>
          <w:bCs/>
        </w:rPr>
        <w:br/>
        <w:t>1.3 Белорусский государственный музей</w:t>
      </w:r>
      <w:r>
        <w:rPr>
          <w:b/>
          <w:bCs/>
        </w:rPr>
        <w:br/>
        <w:t>1.4 После Великой Отечественной войны</w:t>
      </w:r>
      <w:r>
        <w:rPr>
          <w:b/>
          <w:bCs/>
        </w:rPr>
        <w:br/>
      </w:r>
      <w:r>
        <w:br/>
      </w:r>
      <w:r>
        <w:rPr>
          <w:b/>
          <w:bCs/>
        </w:rPr>
        <w:t>2 Современное состояние</w:t>
      </w:r>
      <w:r>
        <w:br/>
      </w:r>
      <w:r>
        <w:rPr>
          <w:b/>
          <w:bCs/>
        </w:rPr>
        <w:t>3 Галерея экспонатов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E14D54" w:rsidRDefault="0008185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14D54" w:rsidRDefault="00081858">
      <w:pPr>
        <w:pStyle w:val="a3"/>
      </w:pPr>
      <w:r>
        <w:t>Национальный исторический музей Республики Беларусь (белор. Нацыянальны гістарычны музей Рэспублікі Беларусь)</w:t>
      </w:r>
      <w:r>
        <w:rPr>
          <w:position w:val="10"/>
        </w:rPr>
        <w:t>[1]</w:t>
      </w:r>
      <w:r>
        <w:t>, до 15 сентября 2009 — Национальный музей истории и культуры Беларуси (белор. Нацыянальны музей гісторыі і культуры Беларусі)</w:t>
      </w:r>
      <w:r>
        <w:rPr>
          <w:position w:val="10"/>
        </w:rPr>
        <w:t>[2]</w:t>
      </w:r>
      <w:r>
        <w:t> — крупнейший по числу единиц хранения музей Республики Беларусь. Расположен в Минске на улице Карла Маркса.</w:t>
      </w:r>
    </w:p>
    <w:p w:rsidR="00E14D54" w:rsidRDefault="00081858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E14D54" w:rsidRDefault="00081858">
      <w:pPr>
        <w:pStyle w:val="31"/>
        <w:numPr>
          <w:ilvl w:val="0"/>
          <w:numId w:val="0"/>
        </w:numPr>
      </w:pPr>
      <w:r>
        <w:t>1.1. Музей Минского церковно-археологического комитета</w:t>
      </w:r>
    </w:p>
    <w:p w:rsidR="00E14D54" w:rsidRDefault="00081858">
      <w:pPr>
        <w:pStyle w:val="a3"/>
      </w:pPr>
      <w:r>
        <w:t>В 1908 в Минске усилиями городской интеллигенции при финансовой поддержке православной церкви был открыт музей Минского церковно-археологического комитета, наподобие аналогичных музеев в Могилёве и Витебске. С 1909 было выпущено 4 сборника работ церковно-археологического комитета, посвящённых различным историческим событиям, произошедшим на территории Минской губернии.</w:t>
      </w:r>
    </w:p>
    <w:p w:rsidR="00E14D54" w:rsidRDefault="00081858">
      <w:pPr>
        <w:pStyle w:val="a3"/>
      </w:pPr>
      <w:r>
        <w:t>Для экспозиции были выделены две комнаты архиерейского дома. Музей принимал посетителей по понедельникам. Члены комитета дежурили в музее, давали комментарии к экспозициям во время осмотра, а также читали посетителям лекции по истории.</w:t>
      </w:r>
    </w:p>
    <w:p w:rsidR="00E14D54" w:rsidRDefault="00081858">
      <w:pPr>
        <w:pStyle w:val="a3"/>
      </w:pPr>
      <w:r>
        <w:t>Во время Первой мировой войны музей был эвакуирован в Рязань.</w:t>
      </w:r>
    </w:p>
    <w:p w:rsidR="00E14D54" w:rsidRDefault="00081858">
      <w:pPr>
        <w:pStyle w:val="31"/>
        <w:numPr>
          <w:ilvl w:val="0"/>
          <w:numId w:val="0"/>
        </w:numPr>
      </w:pPr>
      <w:r>
        <w:t>1.2. Минский городской музей</w:t>
      </w:r>
    </w:p>
    <w:p w:rsidR="00E14D54" w:rsidRDefault="00081858">
      <w:pPr>
        <w:pStyle w:val="a3"/>
      </w:pPr>
      <w:r>
        <w:t>В 1912 при активном содействии Минского общества любителей естествознания, этнографии и археологии и финансовой поддержке Минской городской думы, выделившей 2 тыс. рублей и отдельное помещение, был создан Минский городской музей. Он состоял из 5 отделов:</w:t>
      </w:r>
    </w:p>
    <w:p w:rsidR="00E14D54" w:rsidRDefault="0008185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археологический</w:t>
      </w:r>
    </w:p>
    <w:p w:rsidR="00E14D54" w:rsidRDefault="0008185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естественнонаучный</w:t>
      </w:r>
    </w:p>
    <w:p w:rsidR="00E14D54" w:rsidRDefault="0008185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исторический</w:t>
      </w:r>
    </w:p>
    <w:p w:rsidR="00E14D54" w:rsidRDefault="0008185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художественно-промышленный</w:t>
      </w:r>
    </w:p>
    <w:p w:rsidR="00E14D54" w:rsidRDefault="00081858">
      <w:pPr>
        <w:pStyle w:val="a3"/>
        <w:numPr>
          <w:ilvl w:val="0"/>
          <w:numId w:val="5"/>
        </w:numPr>
        <w:tabs>
          <w:tab w:val="left" w:pos="707"/>
        </w:tabs>
      </w:pPr>
      <w:r>
        <w:t>этнографический</w:t>
      </w:r>
    </w:p>
    <w:p w:rsidR="00E14D54" w:rsidRDefault="00081858">
      <w:pPr>
        <w:pStyle w:val="a3"/>
      </w:pPr>
      <w:r>
        <w:t>Фонды музея активно пополнялись добровольными пожертвованиями горожан и членов общества любителей естествознания, этнографии и археологии. В 1913 открылась первая выставка. В музее появились коллекции минералов и почвы. Выставлялись также чучела животных (преимущественно обитавших на территории Минской губернии), археологические находки (включая отдельную нумизматическую коллекцию) и образцы народного творчества. В 1916 на базе музея открылась выставка живописи и декоративно-прикладного искусства.</w:t>
      </w:r>
    </w:p>
    <w:p w:rsidR="00E14D54" w:rsidRDefault="00081858">
      <w:pPr>
        <w:pStyle w:val="31"/>
        <w:numPr>
          <w:ilvl w:val="0"/>
          <w:numId w:val="0"/>
        </w:numPr>
      </w:pPr>
      <w:r>
        <w:t>1.3. Белорусский государственный музей</w:t>
      </w:r>
    </w:p>
    <w:p w:rsidR="00E14D54" w:rsidRDefault="00081858">
      <w:pPr>
        <w:pStyle w:val="a3"/>
      </w:pPr>
      <w:r>
        <w:t>В 1920 был открыт созданный на базе фондов Минского городского музея и возвращённых из Рязани фондов музея Минского церковно-археологического комитета Минский областной музей.</w:t>
      </w:r>
    </w:p>
    <w:p w:rsidR="00E14D54" w:rsidRDefault="00081858">
      <w:pPr>
        <w:pStyle w:val="a3"/>
      </w:pPr>
      <w:r>
        <w:t>В 1923 на базе Минского областного музея был создан Белорусский государственный музей. В его составе были созданы следующие отделы: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археологический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древнебелорусских войск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еврейский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нумизматический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палеографический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«старый Минск»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художественный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церковный</w:t>
      </w:r>
    </w:p>
    <w:p w:rsidR="00E14D54" w:rsidRDefault="00081858">
      <w:pPr>
        <w:pStyle w:val="a3"/>
        <w:numPr>
          <w:ilvl w:val="0"/>
          <w:numId w:val="4"/>
        </w:numPr>
        <w:tabs>
          <w:tab w:val="left" w:pos="707"/>
        </w:tabs>
      </w:pPr>
      <w:r>
        <w:t>этнографический</w:t>
      </w:r>
    </w:p>
    <w:p w:rsidR="00E14D54" w:rsidRDefault="00081858">
      <w:pPr>
        <w:pStyle w:val="a3"/>
      </w:pPr>
      <w:r>
        <w:t>При музее была создана библиотека.</w:t>
      </w:r>
    </w:p>
    <w:p w:rsidR="00E14D54" w:rsidRDefault="00081858">
      <w:pPr>
        <w:pStyle w:val="a3"/>
      </w:pPr>
      <w:r>
        <w:t>В 1924 были созданы филиалы Белорусского государственного музея в Витебске и Могилёве, а в 1926 — в Гомеле.</w:t>
      </w:r>
    </w:p>
    <w:p w:rsidR="00E14D54" w:rsidRDefault="00081858">
      <w:pPr>
        <w:pStyle w:val="a3"/>
      </w:pPr>
      <w:r>
        <w:t>Во время Великой Отечественной войны музей не функционировал, большинство его коллекций были разграблены или уничтожены во время оккупации.</w:t>
      </w:r>
    </w:p>
    <w:p w:rsidR="00E14D54" w:rsidRDefault="00081858">
      <w:pPr>
        <w:pStyle w:val="31"/>
        <w:numPr>
          <w:ilvl w:val="0"/>
          <w:numId w:val="0"/>
        </w:numPr>
      </w:pPr>
      <w:r>
        <w:t>1.4. После Великой Отечественной войны</w:t>
      </w:r>
    </w:p>
    <w:p w:rsidR="00E14D54" w:rsidRDefault="00081858">
      <w:pPr>
        <w:pStyle w:val="a3"/>
      </w:pPr>
      <w:r>
        <w:t>В 1957 был создан Белорусский государственный историко-краеведческий музей, в 1964 — в Государственный музей БССР. 17 декабря 1992 музей получил название — Национальный музей истории и культуры Беларуси.</w:t>
      </w:r>
    </w:p>
    <w:p w:rsidR="00E14D54" w:rsidRDefault="00081858">
      <w:pPr>
        <w:pStyle w:val="a3"/>
      </w:pPr>
      <w:r>
        <w:t>15 сентября 2009 музей переименован в Национальный исторический музей Республики Беларусь (белор. Нацыянальны гістарычны музей)</w:t>
      </w:r>
      <w:r>
        <w:rPr>
          <w:position w:val="10"/>
        </w:rPr>
        <w:t>[3]</w:t>
      </w:r>
      <w:r>
        <w:t>.</w:t>
      </w:r>
    </w:p>
    <w:p w:rsidR="00E14D54" w:rsidRDefault="00081858">
      <w:pPr>
        <w:pStyle w:val="a3"/>
      </w:pPr>
      <w:r>
        <w:t>Национальному историческому музею Республики Беларусь принадлежат сейчас 3 здания. Все они внесены в список историко-культурных ценностей Республики Беларусь.</w:t>
      </w:r>
    </w:p>
    <w:p w:rsidR="00E14D54" w:rsidRDefault="00081858">
      <w:pPr>
        <w:pStyle w:val="a3"/>
      </w:pPr>
      <w:r>
        <w:t>Основное здание по ул. К.Маркса,12 возведено в 1903–1905 гг. Вначале в нем размещалось отделение Государственного банка России. После Октябрьской революции здесь размещались в разные годы ЦК КП(б)Б и ЦК ЛКСМБ, народный комиссариат финансов БССР, редакция журнала “Работніца і сялянка”, исполнительный комитет горсовета и другие государственные учреждения. Во время реконструкции в 1934 г. был достроен 3-ий этаж. Государственный музей БССР размещается в этом здании с 1967 г.</w:t>
      </w:r>
    </w:p>
    <w:p w:rsidR="00E14D54" w:rsidRDefault="00081858">
      <w:pPr>
        <w:pStyle w:val="a3"/>
      </w:pPr>
      <w:r>
        <w:t>Здание филиала “Дом-музей І съезда РСДРП” построено в 1923 г., разрушено во время Великой Отечественной войны. Отстроено в соответствии с макетом, находящимся в Музее революции в Москве в 1948 г.</w:t>
      </w:r>
    </w:p>
    <w:p w:rsidR="00E14D54" w:rsidRDefault="00081858">
      <w:pPr>
        <w:pStyle w:val="a3"/>
      </w:pPr>
      <w:r>
        <w:t>В 2009 музею передано здание по адресу ул. Фрунзе, 19. Оно построено в начале ХІХ в. по проекту губернского архитектора К. Хрщановича. В нем размещался госпиталь, потом - штаб тыла Белорусского военного округа - Министерства обороны Республики Беларусь. Частично реконструировано по проекту архитектора В.Гусева.</w:t>
      </w:r>
    </w:p>
    <w:p w:rsidR="00E14D54" w:rsidRDefault="00081858">
      <w:pPr>
        <w:pStyle w:val="21"/>
        <w:pageBreakBefore/>
        <w:numPr>
          <w:ilvl w:val="0"/>
          <w:numId w:val="0"/>
        </w:numPr>
      </w:pPr>
      <w:r>
        <w:t>2. Современное состояние</w:t>
      </w:r>
    </w:p>
    <w:p w:rsidR="00E14D54" w:rsidRDefault="00081858">
      <w:pPr>
        <w:pStyle w:val="a3"/>
      </w:pPr>
      <w:r>
        <w:t>В настоящее время в музее содержится около 370 тысяч единиц хранения, при этом их число постоянно растёт. В связи с этим в последнее время появилась проблема переполнения подвальных помещений здания музея, предназначенных для хранения экспонатов. Кроме того, ограничения экспозиционной площади не позволяют разработать новые экспозиции со введением в оборот многочисленных невостребованных экспонатов из музейных фондов.</w:t>
      </w:r>
    </w:p>
    <w:p w:rsidR="00E14D54" w:rsidRDefault="00081858">
      <w:pPr>
        <w:pStyle w:val="a3"/>
      </w:pPr>
      <w:r>
        <w:t>В фондах музея хранятся следующие коллекции: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археологическая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изобразительного искусства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иконописи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керамики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книгопечатания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народного искусства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народной одежды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нумизматическая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оружия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письменных источников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сфрагистики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фарфора и стекла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фотодокументальных источников</w:t>
      </w:r>
    </w:p>
    <w:p w:rsidR="00E14D54" w:rsidRDefault="00081858">
      <w:pPr>
        <w:pStyle w:val="a3"/>
        <w:numPr>
          <w:ilvl w:val="0"/>
          <w:numId w:val="3"/>
        </w:numPr>
        <w:tabs>
          <w:tab w:val="left" w:pos="707"/>
        </w:tabs>
      </w:pPr>
      <w:r>
        <w:t>этнографии</w:t>
      </w:r>
    </w:p>
    <w:p w:rsidR="00E14D54" w:rsidRDefault="00081858">
      <w:pPr>
        <w:pStyle w:val="a3"/>
      </w:pPr>
      <w:r>
        <w:t>В музее на постоянной основе работают 10 экспозиционных и выставочных залов. Уже несколько лет открыты экспозиции «Древняя Беларусь (первобытная эпоха и Средневековье)», «Старинная геральдика Беларуси», «Из истории оружия», «Старый городской быт (XIX — начало XX вв.)». Регулярно проводятся различные выставки, в том числе и совместно с иностранными музеями. Также ведётся активная научная работа.</w:t>
      </w:r>
    </w:p>
    <w:p w:rsidR="00E14D54" w:rsidRDefault="00081858">
      <w:pPr>
        <w:pStyle w:val="21"/>
        <w:pageBreakBefore/>
        <w:numPr>
          <w:ilvl w:val="0"/>
          <w:numId w:val="0"/>
        </w:numPr>
      </w:pPr>
      <w:r>
        <w:t>3. Галерея экспонатов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Обмундирование и снаряжение гусар Речи Посполитой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Печать Яна Собеского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Альбрехт Антоний Радзивилл. Неизв. художник. Первая четв. XXвека.Холст, масло.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Лев Сапега. Неизв. художник. 1617г.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Мемориальные материалы Эмерика и Кароля, графов Гуттен-Чапских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Печатный станок Гутенберга, на котором печатал Фр.Скорина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Рыцарь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Польско-русский календарь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Пушки</w:t>
      </w:r>
    </w:p>
    <w:p w:rsidR="00E14D54" w:rsidRDefault="00081858">
      <w:pPr>
        <w:pStyle w:val="a3"/>
        <w:numPr>
          <w:ilvl w:val="0"/>
          <w:numId w:val="2"/>
        </w:numPr>
        <w:tabs>
          <w:tab w:val="left" w:pos="707"/>
        </w:tabs>
      </w:pPr>
      <w:r>
        <w:t>Доспехи</w:t>
      </w:r>
    </w:p>
    <w:p w:rsidR="00E14D54" w:rsidRDefault="00E14D54">
      <w:pPr>
        <w:pStyle w:val="a3"/>
      </w:pPr>
    </w:p>
    <w:p w:rsidR="00E14D54" w:rsidRDefault="0008185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14D54" w:rsidRDefault="0008185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Национальный исторический музей Республики Беларусь</w:t>
      </w:r>
    </w:p>
    <w:p w:rsidR="00E14D54" w:rsidRDefault="0008185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Национальный музей истории и культуры Беларуси сменил название</w:t>
      </w:r>
    </w:p>
    <w:p w:rsidR="00E14D54" w:rsidRDefault="00081858">
      <w:pPr>
        <w:pStyle w:val="a3"/>
        <w:numPr>
          <w:ilvl w:val="0"/>
          <w:numId w:val="1"/>
        </w:numPr>
        <w:tabs>
          <w:tab w:val="left" w:pos="707"/>
        </w:tabs>
      </w:pPr>
      <w:r>
        <w:t>Национальный музей истории и культуры Беларуси сменил название</w:t>
      </w:r>
    </w:p>
    <w:p w:rsidR="00E14D54" w:rsidRDefault="00081858">
      <w:pPr>
        <w:pStyle w:val="a3"/>
        <w:spacing w:after="0"/>
      </w:pPr>
      <w:r>
        <w:t>Источник: http://ru.wikipedia.org/wiki/Национальный_исторический_музей_Республики_Беларусь</w:t>
      </w:r>
      <w:bookmarkStart w:id="0" w:name="_GoBack"/>
      <w:bookmarkEnd w:id="0"/>
    </w:p>
    <w:sectPr w:rsidR="00E14D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858"/>
    <w:rsid w:val="00081858"/>
    <w:rsid w:val="00262084"/>
    <w:rsid w:val="00E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F8E9-793C-49FE-9E6F-2DA573E2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2014-03-30T23:41:00Z</dcterms:created>
  <dcterms:modified xsi:type="dcterms:W3CDTF">2014-03-30T23:41:00Z</dcterms:modified>
</cp:coreProperties>
</file>