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06C" w:rsidRDefault="00E2606C">
      <w:pPr>
        <w:pStyle w:val="1"/>
        <w:ind w:firstLine="2268"/>
        <w:jc w:val="both"/>
        <w:rPr>
          <w:sz w:val="36"/>
        </w:rPr>
      </w:pPr>
      <w:r>
        <w:rPr>
          <w:sz w:val="36"/>
        </w:rPr>
        <w:t xml:space="preserve">Курсовая работа по уголовному </w:t>
      </w:r>
    </w:p>
    <w:p w:rsidR="00E2606C" w:rsidRDefault="00E2606C">
      <w:pPr>
        <w:pStyle w:val="1"/>
        <w:ind w:firstLine="2268"/>
        <w:jc w:val="both"/>
        <w:rPr>
          <w:sz w:val="36"/>
        </w:rPr>
      </w:pPr>
      <w:r>
        <w:rPr>
          <w:sz w:val="36"/>
        </w:rPr>
        <w:t>праву (общая часть) студентки</w:t>
      </w:r>
    </w:p>
    <w:p w:rsidR="00E2606C" w:rsidRDefault="00E2606C">
      <w:pPr>
        <w:ind w:firstLine="2268"/>
        <w:jc w:val="both"/>
        <w:rPr>
          <w:sz w:val="36"/>
        </w:rPr>
      </w:pPr>
      <w:r>
        <w:rPr>
          <w:sz w:val="36"/>
          <w:lang w:val="en-US"/>
        </w:rPr>
        <w:t>II</w:t>
      </w:r>
      <w:r>
        <w:rPr>
          <w:sz w:val="36"/>
        </w:rPr>
        <w:t xml:space="preserve"> курса </w:t>
      </w:r>
      <w:r>
        <w:rPr>
          <w:sz w:val="36"/>
          <w:lang w:val="en-US"/>
        </w:rPr>
        <w:t>I</w:t>
      </w:r>
      <w:r>
        <w:rPr>
          <w:sz w:val="36"/>
        </w:rPr>
        <w:t xml:space="preserve"> группы МГЮА</w:t>
      </w:r>
    </w:p>
    <w:p w:rsidR="00E2606C" w:rsidRDefault="00E2606C">
      <w:pPr>
        <w:pStyle w:val="2"/>
        <w:ind w:firstLine="2268"/>
      </w:pPr>
      <w:r>
        <w:rPr>
          <w:sz w:val="36"/>
        </w:rPr>
        <w:t>Понетайкиной Наталии Анатольевны</w:t>
      </w:r>
    </w:p>
    <w:p w:rsidR="00E2606C" w:rsidRDefault="00E2606C"/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/>
    <w:p w:rsidR="00E2606C" w:rsidRDefault="00E2606C">
      <w:pPr>
        <w:pStyle w:val="3"/>
        <w:rPr>
          <w:sz w:val="48"/>
        </w:rPr>
      </w:pPr>
      <w:r>
        <w:rPr>
          <w:sz w:val="48"/>
        </w:rPr>
        <w:t>Тема: Наказание по уголовному праву Российской Федерации</w:t>
      </w:r>
    </w:p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/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lang w:val="en-US"/>
        </w:rPr>
      </w:pPr>
    </w:p>
    <w:p w:rsidR="00E2606C" w:rsidRDefault="00E2606C">
      <w:pPr>
        <w:rPr>
          <w:i/>
          <w:sz w:val="24"/>
        </w:rPr>
      </w:pPr>
      <w:r>
        <w:rPr>
          <w:i/>
          <w:sz w:val="24"/>
        </w:rPr>
        <w:t xml:space="preserve">612900, Кировская область, г. Вятские Поляны, </w:t>
      </w:r>
    </w:p>
    <w:p w:rsidR="00E2606C" w:rsidRDefault="00E2606C">
      <w:pPr>
        <w:rPr>
          <w:i/>
          <w:sz w:val="24"/>
        </w:rPr>
      </w:pPr>
      <w:r>
        <w:rPr>
          <w:i/>
          <w:sz w:val="24"/>
        </w:rPr>
        <w:t>ул. Дзержинского, д. 39/б, кв. 2</w:t>
      </w:r>
    </w:p>
    <w:p w:rsidR="00E2606C" w:rsidRDefault="00E2606C">
      <w:pPr>
        <w:jc w:val="center"/>
        <w:rPr>
          <w:sz w:val="32"/>
        </w:rPr>
      </w:pPr>
    </w:p>
    <w:p w:rsidR="00E2606C" w:rsidRDefault="00E2606C">
      <w:pPr>
        <w:jc w:val="center"/>
        <w:rPr>
          <w:sz w:val="32"/>
        </w:rPr>
      </w:pPr>
    </w:p>
    <w:p w:rsidR="00E2606C" w:rsidRDefault="00E2606C">
      <w:pPr>
        <w:jc w:val="center"/>
        <w:rPr>
          <w:sz w:val="32"/>
        </w:rPr>
      </w:pPr>
    </w:p>
    <w:p w:rsidR="00E2606C" w:rsidRDefault="00E2606C">
      <w:pPr>
        <w:jc w:val="center"/>
        <w:rPr>
          <w:sz w:val="32"/>
        </w:rPr>
      </w:pPr>
    </w:p>
    <w:p w:rsidR="00E2606C" w:rsidRDefault="00E2606C">
      <w:pPr>
        <w:jc w:val="center"/>
        <w:rPr>
          <w:sz w:val="32"/>
        </w:rPr>
      </w:pPr>
    </w:p>
    <w:p w:rsidR="00E2606C" w:rsidRDefault="00E2606C">
      <w:pPr>
        <w:jc w:val="center"/>
        <w:rPr>
          <w:sz w:val="32"/>
        </w:rPr>
      </w:pPr>
    </w:p>
    <w:p w:rsidR="00E2606C" w:rsidRDefault="00E2606C">
      <w:pPr>
        <w:jc w:val="center"/>
        <w:rPr>
          <w:sz w:val="32"/>
        </w:rPr>
      </w:pPr>
    </w:p>
    <w:p w:rsidR="00E2606C" w:rsidRDefault="00E2606C">
      <w:pPr>
        <w:jc w:val="center"/>
        <w:rPr>
          <w:sz w:val="36"/>
        </w:rPr>
      </w:pPr>
      <w:r>
        <w:rPr>
          <w:sz w:val="36"/>
        </w:rPr>
        <w:t>План:</w:t>
      </w:r>
    </w:p>
    <w:p w:rsidR="00E2606C" w:rsidRDefault="00E2606C">
      <w:pPr>
        <w:numPr>
          <w:ilvl w:val="0"/>
          <w:numId w:val="2"/>
        </w:numPr>
        <w:rPr>
          <w:sz w:val="36"/>
        </w:rPr>
      </w:pPr>
      <w:r>
        <w:rPr>
          <w:sz w:val="36"/>
        </w:rPr>
        <w:t>Понятие и признаки наказания.</w:t>
      </w:r>
    </w:p>
    <w:p w:rsidR="00E2606C" w:rsidRDefault="00E2606C">
      <w:pPr>
        <w:numPr>
          <w:ilvl w:val="0"/>
          <w:numId w:val="2"/>
        </w:numPr>
        <w:rPr>
          <w:sz w:val="36"/>
        </w:rPr>
      </w:pPr>
      <w:r>
        <w:rPr>
          <w:sz w:val="36"/>
        </w:rPr>
        <w:t>Цели наказания.</w:t>
      </w:r>
    </w:p>
    <w:p w:rsidR="00E2606C" w:rsidRDefault="00E2606C">
      <w:pPr>
        <w:numPr>
          <w:ilvl w:val="0"/>
          <w:numId w:val="2"/>
        </w:numPr>
        <w:rPr>
          <w:sz w:val="36"/>
        </w:rPr>
      </w:pPr>
      <w:r>
        <w:rPr>
          <w:sz w:val="36"/>
        </w:rPr>
        <w:t>Отличие уголовного наказания от иных мер государствнно-правового и общественного воздействия</w:t>
      </w:r>
    </w:p>
    <w:p w:rsidR="00E2606C" w:rsidRDefault="00E2606C">
      <w:pPr>
        <w:rPr>
          <w:sz w:val="36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rPr>
          <w:sz w:val="24"/>
        </w:rPr>
      </w:pPr>
    </w:p>
    <w:p w:rsidR="00E2606C" w:rsidRDefault="00E2606C">
      <w:pPr>
        <w:jc w:val="center"/>
        <w:rPr>
          <w:sz w:val="24"/>
        </w:rPr>
      </w:pPr>
    </w:p>
    <w:p w:rsidR="00E2606C" w:rsidRDefault="00E2606C">
      <w:pPr>
        <w:numPr>
          <w:ilvl w:val="0"/>
          <w:numId w:val="3"/>
        </w:numPr>
        <w:rPr>
          <w:b/>
          <w:spacing w:val="40"/>
          <w:sz w:val="40"/>
        </w:rPr>
      </w:pPr>
      <w:r>
        <w:rPr>
          <w:b/>
          <w:spacing w:val="40"/>
          <w:sz w:val="40"/>
        </w:rPr>
        <w:t>Понятие и признаки наказания.</w:t>
      </w:r>
    </w:p>
    <w:p w:rsidR="00E2606C" w:rsidRDefault="00E2606C">
      <w:pPr>
        <w:pStyle w:val="a3"/>
        <w:rPr>
          <w:spacing w:val="40"/>
          <w:sz w:val="28"/>
        </w:rPr>
      </w:pPr>
      <w:r>
        <w:rPr>
          <w:spacing w:val="40"/>
          <w:sz w:val="28"/>
        </w:rPr>
        <w:t>Проблема  уголовного наказания является одной из наиболее сложных и многогранных в уголовно-правовой науке. Её значение определяется тем, что уголовное право реализует себя, прежде всего, угрозой и применением наказания. Уголовная наказуемость является обязательным признаком понятия преступления. Наказание – это реакция государства на совершенное преступление. Если общественно опасное деяние не влечёт за собой наказания, оно не может считаться преступлением.</w:t>
      </w:r>
    </w:p>
    <w:p w:rsidR="00E2606C" w:rsidRDefault="00E2606C">
      <w:pPr>
        <w:pStyle w:val="30"/>
      </w:pPr>
      <w:r>
        <w:t>Не смотря на это, в уголовно-правовой науке существуют разные концепции относительно взаимосвязи преступления и наказания.</w:t>
      </w:r>
    </w:p>
    <w:p w:rsidR="00E2606C" w:rsidRDefault="00E2606C">
      <w:pPr>
        <w:ind w:firstLine="284"/>
        <w:rPr>
          <w:spacing w:val="40"/>
          <w:sz w:val="28"/>
        </w:rPr>
      </w:pPr>
      <w:r>
        <w:rPr>
          <w:spacing w:val="40"/>
          <w:sz w:val="28"/>
        </w:rPr>
        <w:t>Большинство правоведов считают, что преступление предшествовало наказанию, поэтому система наказания является системой мер борьбы с преступностью. Не может существовать понятие преступление без наказания и наоборот. Это подтверждает вся история развития преступления и наказания в отечественном уголовном законодательстве. Существует и другая точка зрения. Сторонники её (А.Ф. Кистяковский) утверждает, что наказанию  принадлежит первенствующее место в уголовном праве, т.к. в нём выражается идея уголовного права. Они считают, что институт наказания появился в общественной жизни и общественном сознании раньше, чем понятие преступления. Такая позиция разделяется немногочисленным количеством учёных. В связи с пониманием наказания, обращаясь к истории, можно условно выделить два периода:</w:t>
      </w:r>
    </w:p>
    <w:p w:rsidR="00E2606C" w:rsidRDefault="00E2606C">
      <w:pPr>
        <w:numPr>
          <w:ilvl w:val="0"/>
          <w:numId w:val="4"/>
        </w:numPr>
        <w:rPr>
          <w:spacing w:val="40"/>
          <w:sz w:val="28"/>
        </w:rPr>
      </w:pPr>
      <w:r>
        <w:rPr>
          <w:spacing w:val="40"/>
          <w:sz w:val="28"/>
        </w:rPr>
        <w:t xml:space="preserve">от Русской Правды до конца </w:t>
      </w:r>
      <w:r>
        <w:rPr>
          <w:spacing w:val="40"/>
          <w:sz w:val="28"/>
          <w:lang w:val="en-US"/>
        </w:rPr>
        <w:t>XVIII</w:t>
      </w:r>
      <w:r>
        <w:rPr>
          <w:spacing w:val="40"/>
          <w:sz w:val="28"/>
        </w:rPr>
        <w:t xml:space="preserve"> в, когда наказания являлось, по сути, физическим мучением;</w:t>
      </w:r>
    </w:p>
    <w:p w:rsidR="00E2606C" w:rsidRDefault="00E2606C">
      <w:pPr>
        <w:numPr>
          <w:ilvl w:val="0"/>
          <w:numId w:val="4"/>
        </w:numPr>
        <w:rPr>
          <w:spacing w:val="40"/>
          <w:sz w:val="28"/>
        </w:rPr>
      </w:pPr>
      <w:r>
        <w:rPr>
          <w:spacing w:val="40"/>
          <w:sz w:val="28"/>
        </w:rPr>
        <w:t xml:space="preserve">с конца </w:t>
      </w:r>
      <w:r>
        <w:rPr>
          <w:spacing w:val="40"/>
          <w:sz w:val="28"/>
          <w:lang w:val="en-US"/>
        </w:rPr>
        <w:t xml:space="preserve">XVIII </w:t>
      </w:r>
      <w:r>
        <w:rPr>
          <w:spacing w:val="40"/>
          <w:sz w:val="28"/>
        </w:rPr>
        <w:t>в.: в это время происходит кодификация законодательства, наказание выражается в различных формах лишения свободы и иных мер, в основном, имущественного характера.</w:t>
      </w:r>
    </w:p>
    <w:p w:rsidR="00E2606C" w:rsidRDefault="00E2606C">
      <w:pPr>
        <w:pStyle w:val="a3"/>
        <w:rPr>
          <w:spacing w:val="40"/>
          <w:sz w:val="28"/>
        </w:rPr>
      </w:pPr>
      <w:r>
        <w:rPr>
          <w:spacing w:val="40"/>
          <w:sz w:val="28"/>
        </w:rPr>
        <w:t>Т.о. наказание (по действующему уголовному кодексу) есть мера государственного принуждения, которая назначается по приговору суда лицу, признанному виновному в совершении преступления, и заключается в предусмотренных уголовным законом лишении или ограничении прав и свобод этого лица (ч.1 ст.43 УК РФ).</w:t>
      </w:r>
    </w:p>
    <w:p w:rsidR="00E2606C" w:rsidRDefault="00E2606C">
      <w:pPr>
        <w:ind w:firstLine="284"/>
        <w:rPr>
          <w:spacing w:val="40"/>
          <w:sz w:val="28"/>
        </w:rPr>
      </w:pPr>
      <w:r>
        <w:rPr>
          <w:spacing w:val="40"/>
          <w:sz w:val="28"/>
        </w:rPr>
        <w:t>Наказание выражает отрицательную оценку преступника и его деяния со стороны государства и общества.</w:t>
      </w:r>
    </w:p>
    <w:p w:rsidR="00E2606C" w:rsidRDefault="00E2606C">
      <w:pPr>
        <w:ind w:firstLine="284"/>
        <w:rPr>
          <w:spacing w:val="40"/>
          <w:sz w:val="28"/>
        </w:rPr>
      </w:pPr>
      <w:r>
        <w:rPr>
          <w:spacing w:val="40"/>
          <w:sz w:val="28"/>
        </w:rPr>
        <w:t xml:space="preserve">Наказание является мерой государственного принуждения и состоит в предусмотрённом уголовном законом лишении или ограничении прав и свобод осуждённого (ст. 29 Всеобщей декларации прав человека). Наказание применяется к лицу, признанному в установленном законом порядке виновным в совершении преступления (ч. 1, ст. 49 Конституции РФ). </w:t>
      </w:r>
    </w:p>
    <w:p w:rsidR="00E2606C" w:rsidRDefault="00E2606C">
      <w:pPr>
        <w:ind w:firstLine="284"/>
        <w:rPr>
          <w:spacing w:val="40"/>
          <w:sz w:val="28"/>
        </w:rPr>
      </w:pPr>
      <w:r>
        <w:rPr>
          <w:spacing w:val="40"/>
          <w:sz w:val="28"/>
        </w:rPr>
        <w:t>Наказание назначается от имени государства и только по приговору суда (ч. 1 ст. 118 Конституции РФ). Наказание является одновременно и формой государственного принуждения, и карой за содеянное, и как средство исправления осуждённого, и как средство предупреждения совершения новых преступлений. Основные признаки наказания: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наказание носит строго личный характер и направлено всегда против личности преступника;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наказание имеет объектами воздействия наиболее значимые для блага (жизнь, свобода личности, имущество);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наказание по своей тяжести пропорционально тяжести содеянного;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наказание состоит в лишении или физическом ограничении прав и свобод виновного лица;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наказание применяется на основании принципа справедливости, т.е. соответствия наказания тяжести преступления, обстоятельствами дела и личности виновного;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применение наказания носит характер воспитательного воздействия;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наказание назначается на основе принципа экономии использования карательных средств при наказании преступников;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основанием применения наказания является совершённое преступление;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наказание влечёт за собой судимость;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наказание выражает отрицательную оценку совершённому преступления и лица, его совершившего;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наказание назначается по приговору суда и от имени государства;</w:t>
      </w:r>
    </w:p>
    <w:p w:rsidR="00E2606C" w:rsidRDefault="00E2606C">
      <w:pPr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оно применяется на основе уголовного закона к лицу, признанному виновным в совершении преступления.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В случае совершения преступления наказание выступает конечным звеном уголовно-правового механизма защиты интересов личности, общества и государства от преступных посягательств (преступник – преступление – уголовная ответственность). Наказание призвано устанавливать торжество законности и справедливости в обществе, при соблюдении принципа неотвратимости оно выступает как серьезное средство профилактики преступления.</w:t>
      </w:r>
    </w:p>
    <w:p w:rsidR="00E2606C" w:rsidRDefault="00E2606C">
      <w:pPr>
        <w:ind w:firstLine="426"/>
        <w:rPr>
          <w:spacing w:val="40"/>
          <w:sz w:val="28"/>
        </w:rPr>
      </w:pPr>
      <w:r>
        <w:rPr>
          <w:spacing w:val="40"/>
          <w:sz w:val="28"/>
        </w:rPr>
        <w:t>Т.о. можно сделать следующий вывод, что под наказанием по российскому уголовному праву следует понимать особую меру государственного принуждения, включающую в себя как карательные элементы, так и воспитательные, назначаемую судом лицу, виновному в совершении преступления и влекущую судимость. Наказание выражает от имени государства и общества отрицательную правовую, социальную и моральную оценку преступного деяния и преступника.</w:t>
      </w:r>
    </w:p>
    <w:p w:rsidR="00E2606C" w:rsidRDefault="00E2606C">
      <w:pPr>
        <w:ind w:firstLine="426"/>
        <w:rPr>
          <w:b/>
          <w:spacing w:val="40"/>
          <w:sz w:val="40"/>
        </w:rPr>
      </w:pPr>
      <w:r>
        <w:rPr>
          <w:spacing w:val="40"/>
          <w:sz w:val="24"/>
        </w:rPr>
        <w:br w:type="page"/>
      </w:r>
      <w:r>
        <w:rPr>
          <w:b/>
          <w:spacing w:val="40"/>
          <w:sz w:val="40"/>
          <w:lang w:val="en-US"/>
        </w:rPr>
        <w:t>II</w:t>
      </w:r>
      <w:r>
        <w:rPr>
          <w:b/>
          <w:spacing w:val="40"/>
          <w:sz w:val="40"/>
        </w:rPr>
        <w:t>. Цели наказания.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Цель наказания – восстановление социальной справедливости, исправление осуждённого и предупреждение совершения новых преступлений, т.е. достижение социальных результатов, к которым стремится законодатель и суд, устанавливая в санкциях статьи Уголовного кодекса и применяя к виновному лицу конкретную меру наказания (ч. 2 ст. 43 УК РФ).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Учение о целях наказания – одно из наиболее дискуссионных как в истории, так и в современной теории уголовного права. Поскольку наказание относится к прошлому, оно представляется отплатой, лишением, государство принуждается к нему самими свойствами человеческой личности или непременными законами общежития, оно составляет более или менее неуклонную обязанность государства; поскольку наказание относиться к будущему, оно является средством для достижения известны целей, оно рассматривается как реализация права государства, которым последнее должно пользоваться по разумным основаниям. Поэтому и концепции о содержании и целях карательной деятельности сводятся к двум группам:</w:t>
      </w:r>
    </w:p>
    <w:p w:rsidR="00E2606C" w:rsidRDefault="00E2606C">
      <w:pPr>
        <w:pStyle w:val="20"/>
        <w:numPr>
          <w:ilvl w:val="0"/>
          <w:numId w:val="6"/>
        </w:numPr>
        <w:rPr>
          <w:spacing w:val="40"/>
          <w:sz w:val="28"/>
        </w:rPr>
      </w:pPr>
      <w:r>
        <w:rPr>
          <w:spacing w:val="40"/>
          <w:sz w:val="28"/>
        </w:rPr>
        <w:t>теории, обращённые к прошедшему и видящим в наказании исключительно оплату за совершённое посягательство на правопорядок, за учинённое преступником зло (теория возмездия).</w:t>
      </w:r>
    </w:p>
    <w:p w:rsidR="00E2606C" w:rsidRDefault="00E2606C">
      <w:pPr>
        <w:pStyle w:val="20"/>
        <w:numPr>
          <w:ilvl w:val="0"/>
          <w:numId w:val="6"/>
        </w:numPr>
        <w:rPr>
          <w:spacing w:val="40"/>
          <w:sz w:val="28"/>
        </w:rPr>
      </w:pPr>
      <w:r>
        <w:rPr>
          <w:spacing w:val="40"/>
          <w:sz w:val="28"/>
        </w:rPr>
        <w:t>Теории, обращённые к будущему и видящие в наказании не только вызванное, но и обусловленное преступным деянием проявление целесообразной деятельности государства (теория полезности).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Существуют также теории, которые пытаются объединить эти две теории.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Данная тема интересовала ученых ещё с древних времён. Так древнегреческий философ Платон в целях наказания видел очищение души, запятнавшей себя преступлением, предупреждение его повторения в будущём. Наиболее эффективный способ достижения этой цели – истребление преступника, для которого наказание является лекарством, исцеляющим его нравственный недуг;  в устранении влияния дурного примера на сограждан и избавление государства от опасного, вредного члена.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Представитель немецкой классической философии Эммануил Кант цель наказания представлял как возмездие равенства, как оплату злом за зло (принцип тальона).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Пуффендорф утверждал, что истинная цель наказания состоит в предотвращении вреда и обид, которыми одни люди угрожают другим.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По мнению Гегеля, наказание – возмездие, но не возмездие как некое равенство в ценности между ущербом, причинённым преступлением, и ущербом, причинным преступнику наказанием.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Известный правовед Чезаре Беккария видел цель наказания не в истязании и мучении человека и не в том, чтобы уже совершённое преступление сделать несуществующим, а в том, чтобы воспрепятствовать виновному вновь нанести вред обществу, а также удержать от этого других членов общества.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Данная дискуссия возникла и в отечественной юридической науке. Так большинство учёных считает, что целью уголовного наказания является исправление и перевоспитание осуждённых, а также общее и специальное предупреждение преступлений.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Группа учёных (Н.А. Беляев, И.И. Карпец, В.Г. Смирнов, П.П. Осипов и др.) кроме названных целей выделяют ещё и цель кары. Воздаяние не связано с безумной формулой «смерть за смерть», но преступник получает наказание, являющееся в определённой степени воздаянием за содеянное. Кроме того, в его наказании часто заинтересованы близкие потерпевшего. И, наконец, наказание преследует цель кары ещё и потому, что в качестве одной из составных частей оно содержит в себе кару. И.И. Карпец утверждал, что наиболее ярко эта цель проявляется в смертной казни и длительных сроках лишения свободы.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Б.С. Никифоров указывал на цель восстановления нарушенного преступлением социально-психологического порядка в обществе и на удовлетворении чувства справедливости.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Существует дискуссия также по вопросу о целях наказания за неосторожные преступления.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С.И. Дементьев считает, что в этом случае целью наказания является общее предупреждение и кара; С.В. Полубинская  - общее и специальное предупреждение, а также и социальная цель – восстановление социально – психологического порядка в обществе.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В.Е. Квашис – только общее преступление.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По мнению М.Д. Шаргородского целью наказания является только общее и специальное предупреждение, исправление и перевоспитание осуждённого посредством уголовного наказания достигнуто быть не может. Считал кару сущностью наказания, общее и специальное предупреждение – его основными целями, а исправление и перевоспитание осуждённых – средствами для достижения этих целей.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Этой точки зрения придерживаются А.А. Герцензон, А.А. Пионтковский, А.А. Ременсон и др.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Уголовный кодекс РФ 1996 года ставит точку в этом споре – согласно ст. 43 УК «наказание применяется в целях восстановления социальной справедливости, а также в целях исправления осуждённого и предупреждения совершения новых преступлений».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Причём, «наказание не ставит перед собой цель причинения физических страданий или унижения человеческого достоинства (ст. 5 Всеобщей декларации прав человека, ст. 7 Международного Пакта о гражданских и политических правах)».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Впервые подобное определение целей уголовного наказания было дано в Уложении о наказаниях уголовных и исправительных 1845 г. Согласно Уложению наказание должно преследовать три цели:</w:t>
      </w:r>
    </w:p>
    <w:p w:rsidR="00E2606C" w:rsidRDefault="00E2606C">
      <w:pPr>
        <w:pStyle w:val="20"/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удовлетворение</w:t>
      </w:r>
    </w:p>
    <w:p w:rsidR="00E2606C" w:rsidRDefault="00E2606C">
      <w:pPr>
        <w:pStyle w:val="20"/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исправление</w:t>
      </w:r>
    </w:p>
    <w:p w:rsidR="00E2606C" w:rsidRDefault="00E2606C">
      <w:pPr>
        <w:pStyle w:val="20"/>
        <w:numPr>
          <w:ilvl w:val="0"/>
          <w:numId w:val="5"/>
        </w:numPr>
        <w:rPr>
          <w:spacing w:val="40"/>
          <w:sz w:val="28"/>
        </w:rPr>
      </w:pPr>
      <w:r>
        <w:rPr>
          <w:spacing w:val="40"/>
          <w:sz w:val="28"/>
        </w:rPr>
        <w:t>устрашение.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Цель восстановления социальной справедливости заключается в том, чтобы оградить государство, общество и каждую личность в отдельности, от произвола преступности. Наказание виновного должно свидетельствовать о торжестве справедливости и законности в обществе; сама деятельность правоохранительных органов ориентирована, прежде всего, на восстановление справедливости, нарушенной в результате противоправного деяния, носящего общественно-опасный характер.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Цель исправления осуждённого заключается в том, чтобы лицо, в отношении которого применяется наказание, стало добропорядочным членом общества, уважающим его законы.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 xml:space="preserve"> На цель исправления обращается внимание в постановлении Пленума Верховного Суда от 11.07.72 г. №5 «О практике применения судами исправительных работ без лишения свободы»- наказание в виде исправительных работ имеет важное предупредительное и воспитательное значение в отношении лиц, совершивших менее опасные преступления, исправление которых возможно без изоляции их от общества; подчёркивается, что назначение этого наказания является эффективным средством исправления правонарушителей.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А в постановлении Пленума Верховного Суда СССР от 19.10.1971 года «О судебной практике условно-досрочного освобождения осуждённых от наказания и замены неотбытой части наказания более мягким» имеются указания – в п. 2 говориться, что «доказательством исправления осуждённого служат примерное поведение и честное отношение к труду, а для несовершеннолетних – и к обучению».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Новый УК от 1996 года не связывает цель исправления с перевоспитанием, т.к. воспитание – это длительный процесс, который длится всю жизнь и поэтому нереально ожидать от осуждённого перевоспитания за 3-5 лет. Важно, чтобы он не совершал новых преступлений, а по какой причине – из-за боязни наказания или в силу внутренней нравственной переоценки – не столь важно.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Традиционно наиболее важными целями наказания считается общее и специальное предупреждение преступления. Учёные считают, что предупредительная значимость наказания – не в его жестокости, а в его неотвратимости.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Предупредительное воздействие наказания состоит из общего и частного предупреждения. Общее предупреждение подразумевает, что принудительное воздействие на осуждённого имеет следствием то, что другие лица удержаться от такого же преступного посягательства в дальнейшем.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 xml:space="preserve"> Под частным предупреждением понимается профилактика совершения новых преступлений самим осуждённым.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Существуют две точки зрения о задачах частного предупреждения:</w:t>
      </w:r>
    </w:p>
    <w:p w:rsidR="00E2606C" w:rsidRDefault="00E2606C">
      <w:pPr>
        <w:pStyle w:val="20"/>
        <w:numPr>
          <w:ilvl w:val="0"/>
          <w:numId w:val="8"/>
        </w:numPr>
        <w:rPr>
          <w:spacing w:val="40"/>
          <w:sz w:val="28"/>
        </w:rPr>
      </w:pPr>
      <w:r>
        <w:rPr>
          <w:spacing w:val="40"/>
          <w:sz w:val="28"/>
        </w:rPr>
        <w:t>её задача состоит в создании особых условий во время отбывания наказания, исключающих мысль о возможности совершить новое преступление;</w:t>
      </w:r>
    </w:p>
    <w:p w:rsidR="00E2606C" w:rsidRDefault="00E2606C">
      <w:pPr>
        <w:pStyle w:val="20"/>
        <w:numPr>
          <w:ilvl w:val="0"/>
          <w:numId w:val="8"/>
        </w:numPr>
        <w:rPr>
          <w:spacing w:val="40"/>
          <w:sz w:val="28"/>
        </w:rPr>
      </w:pPr>
      <w:r>
        <w:rPr>
          <w:spacing w:val="40"/>
          <w:sz w:val="28"/>
        </w:rPr>
        <w:t>под частной превенцией понимается создание условий, устраняющих возможность совершить преступления только во время наказания.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Частное предупреждение следует отличать от исправления. При исправлении основная задача заключается в том, чтобы впредь не совершались преступления, а при частном предупреждении главным является показать преступнику, что за его противоправное поведение он в обязательном порядке будет наказан.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В современной уголовной политике в области применения наказания существуют три направления, по которым реализуется цель предупреждения:</w:t>
      </w:r>
    </w:p>
    <w:p w:rsidR="00E2606C" w:rsidRDefault="00E2606C">
      <w:pPr>
        <w:pStyle w:val="20"/>
        <w:numPr>
          <w:ilvl w:val="0"/>
          <w:numId w:val="9"/>
        </w:numPr>
        <w:rPr>
          <w:spacing w:val="40"/>
          <w:sz w:val="28"/>
        </w:rPr>
      </w:pPr>
      <w:r>
        <w:rPr>
          <w:spacing w:val="40"/>
          <w:sz w:val="28"/>
        </w:rPr>
        <w:t>сокращение реального применения лишения свободы;</w:t>
      </w:r>
    </w:p>
    <w:p w:rsidR="00E2606C" w:rsidRDefault="00E2606C">
      <w:pPr>
        <w:pStyle w:val="20"/>
        <w:numPr>
          <w:ilvl w:val="0"/>
          <w:numId w:val="9"/>
        </w:numPr>
        <w:rPr>
          <w:spacing w:val="40"/>
          <w:sz w:val="28"/>
        </w:rPr>
      </w:pPr>
      <w:r>
        <w:rPr>
          <w:spacing w:val="40"/>
          <w:sz w:val="28"/>
        </w:rPr>
        <w:t>расширение возможностей исполнения наказаний, не связанных с лишением свободы, прежде всего исправительных работ и штрафа;</w:t>
      </w:r>
    </w:p>
    <w:p w:rsidR="00E2606C" w:rsidRDefault="00E2606C">
      <w:pPr>
        <w:pStyle w:val="20"/>
        <w:numPr>
          <w:ilvl w:val="0"/>
          <w:numId w:val="9"/>
        </w:numPr>
        <w:rPr>
          <w:spacing w:val="40"/>
          <w:sz w:val="28"/>
        </w:rPr>
      </w:pPr>
      <w:r>
        <w:rPr>
          <w:spacing w:val="40"/>
          <w:sz w:val="28"/>
        </w:rPr>
        <w:t>дифференциация исполнения наказания в виде лишения свободы.</w:t>
      </w:r>
    </w:p>
    <w:p w:rsidR="00E2606C" w:rsidRDefault="00E2606C">
      <w:pPr>
        <w:pStyle w:val="20"/>
        <w:rPr>
          <w:sz w:val="28"/>
        </w:rPr>
      </w:pPr>
      <w:r>
        <w:rPr>
          <w:spacing w:val="40"/>
          <w:sz w:val="28"/>
        </w:rPr>
        <w:t>Цели наказания достигаются органическим единством его назначения и исполнения. Наказание должно быть справедливым, соразмерным тяжести содеянного и общественной опасности виновного. Только тогда оно будет максимально способствовать достижению поставленных перед ним целей. Также не менее значимо и надлежащее исполнение назначенного наказания.</w:t>
      </w: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</w:pPr>
    </w:p>
    <w:p w:rsidR="00E2606C" w:rsidRDefault="00E2606C">
      <w:pPr>
        <w:pStyle w:val="20"/>
        <w:rPr>
          <w:b/>
          <w:spacing w:val="40"/>
          <w:sz w:val="40"/>
          <w:lang w:val="en-US"/>
        </w:rPr>
      </w:pPr>
    </w:p>
    <w:p w:rsidR="00E2606C" w:rsidRDefault="00E2606C">
      <w:pPr>
        <w:pStyle w:val="20"/>
        <w:rPr>
          <w:b/>
          <w:spacing w:val="40"/>
          <w:sz w:val="40"/>
          <w:lang w:val="en-US"/>
        </w:rPr>
      </w:pPr>
    </w:p>
    <w:p w:rsidR="00E2606C" w:rsidRDefault="00E2606C">
      <w:pPr>
        <w:pStyle w:val="20"/>
        <w:rPr>
          <w:b/>
          <w:spacing w:val="40"/>
          <w:sz w:val="40"/>
          <w:lang w:val="en-US"/>
        </w:rPr>
      </w:pPr>
    </w:p>
    <w:p w:rsidR="00E2606C" w:rsidRDefault="00E2606C">
      <w:pPr>
        <w:pStyle w:val="20"/>
        <w:rPr>
          <w:b/>
          <w:spacing w:val="40"/>
          <w:sz w:val="40"/>
          <w:lang w:val="en-US"/>
        </w:rPr>
      </w:pPr>
    </w:p>
    <w:p w:rsidR="00E2606C" w:rsidRDefault="00E2606C">
      <w:pPr>
        <w:pStyle w:val="20"/>
        <w:rPr>
          <w:b/>
          <w:spacing w:val="40"/>
          <w:sz w:val="40"/>
          <w:lang w:val="en-US"/>
        </w:rPr>
      </w:pPr>
    </w:p>
    <w:p w:rsidR="00E2606C" w:rsidRDefault="00E2606C">
      <w:pPr>
        <w:pStyle w:val="20"/>
        <w:rPr>
          <w:b/>
          <w:spacing w:val="40"/>
          <w:sz w:val="40"/>
        </w:rPr>
      </w:pPr>
      <w:r>
        <w:rPr>
          <w:b/>
          <w:spacing w:val="40"/>
          <w:sz w:val="40"/>
          <w:lang w:val="en-US"/>
        </w:rPr>
        <w:t>III</w:t>
      </w:r>
      <w:r>
        <w:rPr>
          <w:b/>
          <w:spacing w:val="40"/>
          <w:sz w:val="40"/>
        </w:rPr>
        <w:t xml:space="preserve"> Отличие уголовного наказания от мер государственного - правового и общественного воздействия.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Уголовное наказание устанавливается в соответствии с уголовным законом. Единственный источник - действующий уголовный кодекс.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Административная ответственность устанавливается как законами, так и подзаконными актами, либо их нормами об административных правонарушениях.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Дисциплинарная ответственность – законодательством о труде, различными законами, подзаконными актами, устанавливающими категорий рабочих и служащих. Материальная ответственность устанавливается законодательством о труде, гражданским кодексом в некоторых случаях нормами административного права.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Общественное воздействия устанавливается в соответствии с общественными ценностями, обычаями, традициями. Общественная ответственность налагается от имени общества, а уголовное наказание осуществляется от имени государства.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Административные взыскания налагаются широким кругом уполномоченных органов и должностных лиц: исполнительной власти, местного самоуправления, а, также, судами.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Дисциплинарные взыскания – органами и должностными лицами, наделенными дисциплинарной властью и в пределах их компетенции.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Меры материальной ответственности</w:t>
      </w:r>
      <w:r>
        <w:rPr>
          <w:spacing w:val="40"/>
          <w:sz w:val="28"/>
          <w:lang w:val="en-US"/>
        </w:rPr>
        <w:t xml:space="preserve"> – </w:t>
      </w:r>
      <w:r>
        <w:rPr>
          <w:spacing w:val="40"/>
          <w:sz w:val="28"/>
        </w:rPr>
        <w:t xml:space="preserve">судами общей юрисдикции и арбитражными судами, в отдельных случаях – в административном порядке. 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Меры общественного воздействия устанавливаются со стороны общества или отдельных его групп.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 xml:space="preserve">Уголовное наказание назначается только судом. 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Основанием для назначения административной ответственности является административное правонарушение; для дисциплинарной – дисциплинарный проступок; материальной – причинение материального ущерба или гражданско-правовой деликт.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Основами для назначения уголовного наказания является преступлением.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Субъектами административной ответственности являются физические лица и коллективные образования.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Вопрос о дисциплинарной ответственности органов и организаций является дискуссионным, т.к. предусматривается отставка органов исполнительной власти, прекращение незаконной деятельности общественных  объединений и т.п., но и меры не определены в законодательстве; общественное воздействие может быть обращено как на физических, так и на юридических лиц.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 xml:space="preserve">Субъектами уголовного права могут быть только физические лица. 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Только уголовное наказание влечёт за собой судимость. Меры административной ответственности применяются в соответствии с законодательством, регламентирующим производства по делам об административных правонарушениях.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Меры дисциплинарной ответственности -  в соответствии с нормами, устанавливающими порядок  дисциплинарного производства. Дела о материальной ответственности решаются, как правило, в порядке гражданского и арбитражного судопроизводства.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Меры общественного воздействия не регулируются законодательством. Уголовные дела рассматриваются в соответствии с уголовно-процессуальным законодательством.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В целом можно сделать вывод, что уголовное наказание обладает рядом чёрт, отличающих его от других мер государственно-правового и общественного воздействия.</w:t>
      </w:r>
    </w:p>
    <w:p w:rsidR="00E2606C" w:rsidRDefault="00E2606C">
      <w:pPr>
        <w:pStyle w:val="20"/>
        <w:rPr>
          <w:spacing w:val="40"/>
        </w:rPr>
      </w:pPr>
    </w:p>
    <w:p w:rsidR="00E2606C" w:rsidRDefault="00E2606C">
      <w:pPr>
        <w:pStyle w:val="20"/>
        <w:rPr>
          <w:spacing w:val="40"/>
          <w:sz w:val="36"/>
          <w:u w:val="single"/>
        </w:rPr>
      </w:pPr>
      <w:r>
        <w:rPr>
          <w:i/>
          <w:spacing w:val="40"/>
          <w:sz w:val="36"/>
          <w:u w:val="single"/>
        </w:rPr>
        <w:t>Задача №1:</w:t>
      </w:r>
      <w:r>
        <w:rPr>
          <w:spacing w:val="40"/>
          <w:sz w:val="36"/>
          <w:u w:val="single"/>
        </w:rPr>
        <w:t xml:space="preserve"> 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В соответствии с частью 2 ст. 47 УК РФ: «Лишение права занимать определённые должности или заниматься определённой деятельностью устанавливается на срок от одного года до пяти лет в качестве основного вида наказания и на срок от шести месяцев до трёх лет в качестве дополнительного вида наказания».</w:t>
      </w:r>
    </w:p>
    <w:p w:rsidR="00E2606C" w:rsidRDefault="00E2606C">
      <w:pPr>
        <w:pStyle w:val="20"/>
        <w:rPr>
          <w:sz w:val="28"/>
        </w:rPr>
      </w:pPr>
      <w:r>
        <w:rPr>
          <w:spacing w:val="40"/>
          <w:sz w:val="28"/>
        </w:rPr>
        <w:t>В условии задачи не определён срок дополнительного наказания (т.е. лишения права работать в торговле). Назначенное судом дополнительное наказание не соответствует ст. 47 УК РФ (т.к. оно бессрочно) и поэтому является незаконным.</w:t>
      </w:r>
    </w:p>
    <w:p w:rsidR="00E2606C" w:rsidRDefault="00E2606C">
      <w:pPr>
        <w:pStyle w:val="20"/>
      </w:pPr>
    </w:p>
    <w:p w:rsidR="00E2606C" w:rsidRDefault="00E2606C">
      <w:pPr>
        <w:pStyle w:val="20"/>
        <w:rPr>
          <w:i/>
          <w:spacing w:val="40"/>
          <w:sz w:val="36"/>
          <w:u w:val="single"/>
          <w:lang w:val="en-US"/>
        </w:rPr>
      </w:pPr>
      <w:r>
        <w:rPr>
          <w:i/>
          <w:spacing w:val="40"/>
          <w:sz w:val="36"/>
          <w:u w:val="single"/>
        </w:rPr>
        <w:t>Задача №2: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Назначенное Абрамову наказание, в общем, соответствует цели восстановления социальной справедливости, т.к. преступник наказан.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Цели исправления осуждённого также соответствуют.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Можно предположить, что, учтя, исключительные смягчающие обстоятельства, которые в условии не указаны, но имелись, и личность осуждённого, суд пришёл к выводу, что для исправления Абрамова данное наказание будет достаточным.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 xml:space="preserve">Целям частного предупреждения данное наказание соответствует, т.к. в результате применения этого наказания было показано, что за противоправное деяние будет понесено наказание. </w:t>
      </w:r>
    </w:p>
    <w:p w:rsidR="00E2606C" w:rsidRDefault="00E2606C">
      <w:pPr>
        <w:pStyle w:val="20"/>
        <w:rPr>
          <w:spacing w:val="40"/>
          <w:sz w:val="28"/>
          <w:lang w:val="en-US"/>
        </w:rPr>
      </w:pPr>
      <w:r>
        <w:rPr>
          <w:spacing w:val="40"/>
          <w:sz w:val="28"/>
        </w:rPr>
        <w:t>Цели общего предупреждения наказания соответствуют, т.к. соблюдён принцип неотвратимости наказания, а именно этот принцип является главным для предупредительной значимости наказания.</w:t>
      </w:r>
    </w:p>
    <w:p w:rsidR="00E2606C" w:rsidRDefault="00E2606C">
      <w:pPr>
        <w:pStyle w:val="20"/>
        <w:rPr>
          <w:i/>
          <w:spacing w:val="40"/>
          <w:sz w:val="36"/>
          <w:u w:val="single"/>
        </w:rPr>
      </w:pPr>
      <w:r>
        <w:rPr>
          <w:i/>
          <w:spacing w:val="40"/>
          <w:sz w:val="36"/>
          <w:u w:val="single"/>
        </w:rPr>
        <w:t>Задача №3: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В соответствии со ст. 213 ч. 2 УК РФ 1996 г. допускается назначение в качестве наказания лишения свободы на срок до пяти лет, но эта статья не предполагает в качестве дополнительного наказания ссылку. Вообще УК РФ 1996 г. не имеет такого вида наказания, как ссылка в соответствии со ст. 44.</w:t>
      </w:r>
    </w:p>
    <w:p w:rsidR="00E2606C" w:rsidRDefault="00E2606C">
      <w:pPr>
        <w:pStyle w:val="20"/>
        <w:rPr>
          <w:spacing w:val="40"/>
          <w:sz w:val="28"/>
        </w:rPr>
      </w:pPr>
      <w:r>
        <w:rPr>
          <w:spacing w:val="40"/>
          <w:sz w:val="28"/>
        </w:rPr>
        <w:t>Данное наказание не законно.</w:t>
      </w:r>
    </w:p>
    <w:p w:rsidR="00E2606C" w:rsidRDefault="00E2606C">
      <w:pPr>
        <w:pStyle w:val="20"/>
      </w:pPr>
    </w:p>
    <w:p w:rsidR="00E2606C" w:rsidRDefault="00E2606C">
      <w:pPr>
        <w:pStyle w:val="20"/>
      </w:pPr>
      <w:r>
        <w:br w:type="page"/>
      </w:r>
    </w:p>
    <w:p w:rsidR="00E2606C" w:rsidRDefault="00E2606C">
      <w:pPr>
        <w:pStyle w:val="20"/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Нормативный материал </w:t>
      </w:r>
    </w:p>
    <w:p w:rsidR="00E2606C" w:rsidRDefault="00E2606C">
      <w:pPr>
        <w:pStyle w:val="20"/>
        <w:jc w:val="center"/>
        <w:rPr>
          <w:b/>
          <w:i/>
          <w:sz w:val="28"/>
        </w:rPr>
      </w:pPr>
      <w:r>
        <w:rPr>
          <w:b/>
          <w:i/>
          <w:sz w:val="40"/>
        </w:rPr>
        <w:t>и литература: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>Конституция РФ 1993 г.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>Уголовный кодекс РФ 1996 г.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>Всеобщая декларация прав человека. Принята Генеральной Ассамблеей ООН 10 декабря 1948 г.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>Постановление Пленума Верховного Суда СССР от 19.10.1971 г. «О судебной практике условно-досрочного освобождения осуждённых от наказания и замены неотбытой части наказания более мягким».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>Постановление Пленума Верховного Суда СССР от 11.071972 №5 «О практике применения судами исправительных работ без лишения свободы».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>Уголовное право РФ: Общая часть. М. Юристъ, 1996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>Наумов А.В., Никулин С.И., Рарог А.И.. Уголовное право России: Общая часть. М, 1997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>Уголовное право. Общая часть М.: Издательская группа ИНФРА. М – Норма 1997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>Алёхин А.П., Кармолицкий А.А., Козлов Ю.М., Административное право РФ, М., 1996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>Истомин А.Ф. Общая часть уголовного права: Учебное пособие (альбом схем), М, 1998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>Никонов В.А. Эффективность общепредупредительного воздействия уголовного наказания, М., 1990</w:t>
      </w:r>
    </w:p>
    <w:p w:rsidR="00E2606C" w:rsidRDefault="00E2606C">
      <w:pPr>
        <w:pStyle w:val="20"/>
        <w:numPr>
          <w:ilvl w:val="0"/>
          <w:numId w:val="10"/>
        </w:numPr>
        <w:rPr>
          <w:sz w:val="28"/>
        </w:rPr>
      </w:pPr>
      <w:r>
        <w:rPr>
          <w:sz w:val="28"/>
        </w:rPr>
        <w:t xml:space="preserve">Карпец И.И Наказание: социальные, правовые и криминологические проблемы, М., 1973 </w:t>
      </w:r>
      <w:bookmarkStart w:id="0" w:name="_GoBack"/>
      <w:bookmarkEnd w:id="0"/>
    </w:p>
    <w:sectPr w:rsidR="00E2606C">
      <w:pgSz w:w="11906" w:h="16838"/>
      <w:pgMar w:top="1418" w:right="1558" w:bottom="1985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6C" w:rsidRDefault="00E2606C">
      <w:r>
        <w:separator/>
      </w:r>
    </w:p>
  </w:endnote>
  <w:endnote w:type="continuationSeparator" w:id="0">
    <w:p w:rsidR="00E2606C" w:rsidRDefault="00E2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6C" w:rsidRDefault="00E2606C">
      <w:r>
        <w:separator/>
      </w:r>
    </w:p>
  </w:footnote>
  <w:footnote w:type="continuationSeparator" w:id="0">
    <w:p w:rsidR="00E2606C" w:rsidRDefault="00E26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F4C54"/>
    <w:multiLevelType w:val="singleLevel"/>
    <w:tmpl w:val="0A0EF8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11383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0B25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F42242"/>
    <w:multiLevelType w:val="singleLevel"/>
    <w:tmpl w:val="6722FA8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495348F8"/>
    <w:multiLevelType w:val="singleLevel"/>
    <w:tmpl w:val="149E3B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551F4510"/>
    <w:multiLevelType w:val="singleLevel"/>
    <w:tmpl w:val="86E6879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59C3554D"/>
    <w:multiLevelType w:val="singleLevel"/>
    <w:tmpl w:val="6722FA82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64AF6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177348"/>
    <w:multiLevelType w:val="singleLevel"/>
    <w:tmpl w:val="9D8EC8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6DA946EC"/>
    <w:multiLevelType w:val="singleLevel"/>
    <w:tmpl w:val="1B7E11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4FA"/>
    <w:rsid w:val="00174821"/>
    <w:rsid w:val="004B54FA"/>
    <w:rsid w:val="00A52A6A"/>
    <w:rsid w:val="00E2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3E70B-7381-4F28-8C8F-7C39A82A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3686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</w:pPr>
    <w:rPr>
      <w:sz w:val="24"/>
    </w:rPr>
  </w:style>
  <w:style w:type="paragraph" w:styleId="20">
    <w:name w:val="Body Text Indent 2"/>
    <w:basedOn w:val="a"/>
    <w:semiHidden/>
    <w:pPr>
      <w:ind w:firstLine="426"/>
    </w:pPr>
    <w:rPr>
      <w:sz w:val="24"/>
    </w:rPr>
  </w:style>
  <w:style w:type="paragraph" w:styleId="30">
    <w:name w:val="Body Text Indent 3"/>
    <w:basedOn w:val="a"/>
    <w:semiHidden/>
    <w:pPr>
      <w:ind w:firstLine="284"/>
    </w:pPr>
    <w:rPr>
      <w:spacing w:val="40"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Уголовному </vt:lpstr>
    </vt:vector>
  </TitlesOfParts>
  <Company>Кировгипрогаз</Company>
  <LinksUpToDate>false</LinksUpToDate>
  <CharactersWithSpaces>19707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Уголовному </dc:title>
  <dc:subject/>
  <dc:creator>Иван Чемоданов</dc:creator>
  <cp:keywords/>
  <cp:lastModifiedBy>admin</cp:lastModifiedBy>
  <cp:revision>2</cp:revision>
  <cp:lastPrinted>1999-04-11T15:37:00Z</cp:lastPrinted>
  <dcterms:created xsi:type="dcterms:W3CDTF">2014-02-10T17:53:00Z</dcterms:created>
  <dcterms:modified xsi:type="dcterms:W3CDTF">2014-02-10T17:53:00Z</dcterms:modified>
</cp:coreProperties>
</file>