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B2C" w:rsidRDefault="00290B2C">
      <w:pPr>
        <w:pStyle w:val="11"/>
        <w:jc w:val="center"/>
        <w:rPr>
          <w:sz w:val="32"/>
        </w:rPr>
      </w:pPr>
      <w:r>
        <w:rPr>
          <w:sz w:val="32"/>
        </w:rPr>
        <w:t>КАЗАНСКИЙ ГОСУДАРСТВЕННЫЙ УНИВЕРСИТЕТ</w:t>
      </w:r>
    </w:p>
    <w:p w:rsidR="00290B2C" w:rsidRDefault="00290B2C">
      <w:pPr>
        <w:pStyle w:val="11"/>
        <w:jc w:val="center"/>
        <w:rPr>
          <w:caps w:val="0"/>
          <w:sz w:val="32"/>
        </w:rPr>
      </w:pPr>
      <w:r>
        <w:rPr>
          <w:caps w:val="0"/>
          <w:sz w:val="32"/>
        </w:rPr>
        <w:t>ЭКОНОМИЧЕСКИЙ ФАКУЛЬТЕТ</w:t>
      </w:r>
    </w:p>
    <w:p w:rsidR="00290B2C" w:rsidRDefault="00290B2C">
      <w:pPr>
        <w:pStyle w:val="11"/>
        <w:jc w:val="center"/>
        <w:rPr>
          <w:caps w:val="0"/>
          <w:sz w:val="32"/>
        </w:rPr>
      </w:pPr>
      <w:r>
        <w:rPr>
          <w:caps w:val="0"/>
          <w:sz w:val="32"/>
        </w:rPr>
        <w:t>Кафедра экономики</w:t>
      </w:r>
    </w:p>
    <w:p w:rsidR="00290B2C" w:rsidRDefault="00290B2C">
      <w:pPr>
        <w:pStyle w:val="11"/>
        <w:jc w:val="center"/>
        <w:rPr>
          <w:caps w:val="0"/>
          <w:sz w:val="32"/>
        </w:rPr>
      </w:pPr>
    </w:p>
    <w:p w:rsidR="00290B2C" w:rsidRDefault="00290B2C">
      <w:pPr>
        <w:pStyle w:val="11"/>
        <w:jc w:val="center"/>
        <w:rPr>
          <w:caps w:val="0"/>
          <w:sz w:val="32"/>
        </w:rPr>
      </w:pPr>
    </w:p>
    <w:p w:rsidR="00290B2C" w:rsidRDefault="00290B2C"/>
    <w:p w:rsidR="00290B2C" w:rsidRDefault="00290B2C"/>
    <w:p w:rsidR="00290B2C" w:rsidRDefault="00290B2C"/>
    <w:p w:rsidR="00290B2C" w:rsidRDefault="00290B2C"/>
    <w:p w:rsidR="00290B2C" w:rsidRDefault="00290B2C"/>
    <w:p w:rsidR="00290B2C" w:rsidRDefault="00290B2C"/>
    <w:p w:rsidR="00290B2C" w:rsidRDefault="00290B2C"/>
    <w:p w:rsidR="00290B2C" w:rsidRDefault="00290B2C">
      <w:pPr>
        <w:pStyle w:val="11"/>
        <w:rPr>
          <w:caps w:val="0"/>
          <w:sz w:val="32"/>
        </w:rPr>
      </w:pPr>
    </w:p>
    <w:p w:rsidR="00290B2C" w:rsidRDefault="00290B2C">
      <w:pPr>
        <w:pStyle w:val="11"/>
        <w:jc w:val="center"/>
        <w:rPr>
          <w:caps w:val="0"/>
          <w:sz w:val="32"/>
        </w:rPr>
      </w:pPr>
    </w:p>
    <w:p w:rsidR="00290B2C" w:rsidRDefault="00290B2C">
      <w:pPr>
        <w:pStyle w:val="11"/>
        <w:jc w:val="center"/>
        <w:rPr>
          <w:b w:val="0"/>
          <w:bCs w:val="0"/>
          <w:sz w:val="32"/>
        </w:rPr>
      </w:pPr>
      <w:r>
        <w:rPr>
          <w:b w:val="0"/>
          <w:bCs w:val="0"/>
          <w:sz w:val="32"/>
        </w:rPr>
        <w:t>КУРСОВАЯ РАБОТА</w:t>
      </w:r>
    </w:p>
    <w:p w:rsidR="00290B2C" w:rsidRDefault="00290B2C">
      <w:pPr>
        <w:pStyle w:val="11"/>
        <w:jc w:val="center"/>
        <w:rPr>
          <w:sz w:val="36"/>
        </w:rPr>
      </w:pPr>
      <w:r>
        <w:rPr>
          <w:sz w:val="36"/>
        </w:rPr>
        <w:t>НАЛОГ НА ДОБАВЛЕННУЮ СТОИМОСТЬ:</w:t>
      </w:r>
      <w:r>
        <w:rPr>
          <w:sz w:val="36"/>
        </w:rPr>
        <w:br/>
        <w:t>СУЩНОСТЬ, ОБЪЕКТЫ НАЛОГООБЛОЖЕНИЯ, ПОРЯДОК ОТРАЖЕНИЯ НА СЧЕТАХ БУХУЧЕТА</w:t>
      </w:r>
    </w:p>
    <w:p w:rsidR="00290B2C" w:rsidRDefault="00290B2C"/>
    <w:p w:rsidR="00290B2C" w:rsidRDefault="00290B2C"/>
    <w:p w:rsidR="00290B2C" w:rsidRDefault="00290B2C">
      <w:pPr>
        <w:jc w:val="right"/>
      </w:pPr>
      <w:r>
        <w:t>Выполнил студент 1412 группы</w:t>
      </w:r>
    </w:p>
    <w:p w:rsidR="00290B2C" w:rsidRDefault="00290B2C">
      <w:pPr>
        <w:jc w:val="right"/>
      </w:pPr>
      <w:r>
        <w:t>второго курса</w:t>
      </w:r>
    </w:p>
    <w:p w:rsidR="00290B2C" w:rsidRDefault="00290B2C">
      <w:pPr>
        <w:jc w:val="right"/>
      </w:pPr>
      <w:r>
        <w:t>экономического факультета</w:t>
      </w:r>
    </w:p>
    <w:p w:rsidR="00290B2C" w:rsidRDefault="00290B2C">
      <w:pPr>
        <w:jc w:val="right"/>
      </w:pPr>
      <w:r>
        <w:t>Борохович Александр Александрович</w:t>
      </w:r>
    </w:p>
    <w:p w:rsidR="00290B2C" w:rsidRDefault="00290B2C">
      <w:pPr>
        <w:jc w:val="right"/>
      </w:pPr>
      <w:r>
        <w:t>Научный руководитель Буева Елена Николаевна</w:t>
      </w: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right"/>
      </w:pPr>
    </w:p>
    <w:p w:rsidR="00290B2C" w:rsidRDefault="00290B2C">
      <w:pPr>
        <w:jc w:val="center"/>
      </w:pPr>
      <w:r>
        <w:t>КАЗАНЬ 2003</w:t>
      </w:r>
    </w:p>
    <w:p w:rsidR="00290B2C" w:rsidRDefault="00290B2C">
      <w:pPr>
        <w:pStyle w:val="11"/>
        <w:jc w:val="right"/>
        <w:rPr>
          <w:b w:val="0"/>
          <w:bCs w:val="0"/>
          <w:sz w:val="32"/>
        </w:rPr>
      </w:pPr>
      <w:r>
        <w:rPr>
          <w:b w:val="0"/>
          <w:bCs w:val="0"/>
          <w:sz w:val="32"/>
        </w:rPr>
        <w:br w:type="page"/>
      </w:r>
    </w:p>
    <w:p w:rsidR="00290B2C" w:rsidRDefault="00290B2C">
      <w:pPr>
        <w:pStyle w:val="11"/>
        <w:rPr>
          <w:sz w:val="32"/>
        </w:rPr>
      </w:pPr>
      <w:r>
        <w:rPr>
          <w:sz w:val="32"/>
        </w:rPr>
        <w:t>СОДЕРЖАНИЕ</w:t>
      </w:r>
    </w:p>
    <w:p w:rsidR="00290B2C" w:rsidRDefault="00290B2C">
      <w:pPr>
        <w:pStyle w:val="11"/>
        <w:tabs>
          <w:tab w:val="right" w:leader="dot" w:pos="9345"/>
        </w:tabs>
        <w:rPr>
          <w:b w:val="0"/>
          <w:bCs w:val="0"/>
          <w:caps w:val="0"/>
          <w:noProof/>
        </w:rPr>
      </w:pPr>
      <w:r w:rsidRPr="004F1764">
        <w:rPr>
          <w:rStyle w:val="a6"/>
          <w:noProof/>
          <w:szCs w:val="36"/>
        </w:rPr>
        <w:t>I. ВВЕДЕНИЕ</w:t>
      </w:r>
      <w:r>
        <w:rPr>
          <w:noProof/>
          <w:webHidden/>
        </w:rPr>
        <w:tab/>
        <w:t>3</w:t>
      </w:r>
    </w:p>
    <w:p w:rsidR="00290B2C" w:rsidRDefault="00290B2C">
      <w:pPr>
        <w:pStyle w:val="11"/>
        <w:tabs>
          <w:tab w:val="right" w:leader="dot" w:pos="9345"/>
        </w:tabs>
        <w:rPr>
          <w:b w:val="0"/>
          <w:bCs w:val="0"/>
          <w:caps w:val="0"/>
          <w:noProof/>
        </w:rPr>
      </w:pPr>
      <w:r w:rsidRPr="004F1764">
        <w:rPr>
          <w:rStyle w:val="a6"/>
          <w:noProof/>
          <w:szCs w:val="36"/>
        </w:rPr>
        <w:t>II. ОБЩАЯ ИНФОРМАЦИЯ О НАЛОГЕ</w:t>
      </w:r>
      <w:r>
        <w:rPr>
          <w:noProof/>
          <w:webHidden/>
        </w:rPr>
        <w:tab/>
        <w:t>5</w:t>
      </w:r>
    </w:p>
    <w:p w:rsidR="00290B2C" w:rsidRDefault="00290B2C">
      <w:pPr>
        <w:pStyle w:val="11"/>
        <w:tabs>
          <w:tab w:val="right" w:leader="dot" w:pos="9345"/>
        </w:tabs>
        <w:rPr>
          <w:b w:val="0"/>
          <w:bCs w:val="0"/>
          <w:caps w:val="0"/>
          <w:noProof/>
        </w:rPr>
      </w:pPr>
      <w:r w:rsidRPr="004F1764">
        <w:rPr>
          <w:rStyle w:val="a6"/>
          <w:noProof/>
          <w:szCs w:val="36"/>
        </w:rPr>
        <w:t>III. ПЛАТЕЛЬЩИКИ НАЛОГА</w:t>
      </w:r>
      <w:r>
        <w:rPr>
          <w:noProof/>
          <w:webHidden/>
        </w:rPr>
        <w:tab/>
        <w:t>9</w:t>
      </w:r>
    </w:p>
    <w:p w:rsidR="00290B2C" w:rsidRDefault="00290B2C">
      <w:pPr>
        <w:pStyle w:val="11"/>
        <w:tabs>
          <w:tab w:val="right" w:leader="dot" w:pos="9345"/>
        </w:tabs>
        <w:rPr>
          <w:b w:val="0"/>
          <w:bCs w:val="0"/>
          <w:caps w:val="0"/>
          <w:noProof/>
        </w:rPr>
      </w:pPr>
      <w:r w:rsidRPr="004F1764">
        <w:rPr>
          <w:rStyle w:val="a6"/>
          <w:noProof/>
          <w:szCs w:val="36"/>
        </w:rPr>
        <w:t>IV. ОБЪЕКТЫ НАЛОГООБЛОЖЕНИЯ</w:t>
      </w:r>
      <w:r>
        <w:rPr>
          <w:noProof/>
          <w:webHidden/>
        </w:rPr>
        <w:tab/>
        <w:t>13</w:t>
      </w:r>
    </w:p>
    <w:p w:rsidR="00290B2C" w:rsidRDefault="00290B2C">
      <w:pPr>
        <w:pStyle w:val="11"/>
        <w:tabs>
          <w:tab w:val="right" w:leader="dot" w:pos="9345"/>
        </w:tabs>
        <w:rPr>
          <w:b w:val="0"/>
          <w:bCs w:val="0"/>
          <w:caps w:val="0"/>
          <w:noProof/>
        </w:rPr>
      </w:pPr>
      <w:r w:rsidRPr="004F1764">
        <w:rPr>
          <w:rStyle w:val="a6"/>
          <w:noProof/>
          <w:szCs w:val="36"/>
        </w:rPr>
        <w:t>V. ЛЬГОТЫ ПО УПЛАТЕ НДС</w:t>
      </w:r>
      <w:r>
        <w:rPr>
          <w:noProof/>
          <w:webHidden/>
        </w:rPr>
        <w:tab/>
        <w:t>15</w:t>
      </w:r>
    </w:p>
    <w:p w:rsidR="00290B2C" w:rsidRDefault="00290B2C">
      <w:pPr>
        <w:pStyle w:val="11"/>
        <w:tabs>
          <w:tab w:val="right" w:leader="dot" w:pos="9345"/>
        </w:tabs>
        <w:rPr>
          <w:b w:val="0"/>
          <w:bCs w:val="0"/>
          <w:caps w:val="0"/>
          <w:noProof/>
        </w:rPr>
      </w:pPr>
      <w:r w:rsidRPr="004F1764">
        <w:rPr>
          <w:rStyle w:val="a6"/>
          <w:noProof/>
          <w:szCs w:val="36"/>
        </w:rPr>
        <w:t>VI. СРОКИ УПЛАТЫ, НАЛОГОВЫЕ ПЕРИОД, СТАВКИ И БАЗА</w:t>
      </w:r>
      <w:r>
        <w:rPr>
          <w:noProof/>
          <w:webHidden/>
        </w:rPr>
        <w:tab/>
        <w:t>19</w:t>
      </w:r>
    </w:p>
    <w:p w:rsidR="00290B2C" w:rsidRDefault="00290B2C">
      <w:pPr>
        <w:pStyle w:val="11"/>
        <w:tabs>
          <w:tab w:val="right" w:leader="dot" w:pos="9345"/>
        </w:tabs>
        <w:rPr>
          <w:b w:val="0"/>
          <w:bCs w:val="0"/>
          <w:caps w:val="0"/>
          <w:noProof/>
        </w:rPr>
      </w:pPr>
      <w:r w:rsidRPr="004F1764">
        <w:rPr>
          <w:rStyle w:val="a6"/>
          <w:noProof/>
          <w:szCs w:val="36"/>
        </w:rPr>
        <w:t>VII. МЕТОДИКА РАСЧЕТА НДС</w:t>
      </w:r>
      <w:r>
        <w:rPr>
          <w:noProof/>
          <w:webHidden/>
        </w:rPr>
        <w:tab/>
        <w:t>23</w:t>
      </w:r>
    </w:p>
    <w:p w:rsidR="00290B2C" w:rsidRDefault="00290B2C">
      <w:pPr>
        <w:pStyle w:val="11"/>
        <w:tabs>
          <w:tab w:val="right" w:leader="dot" w:pos="9345"/>
        </w:tabs>
        <w:rPr>
          <w:b w:val="0"/>
          <w:bCs w:val="0"/>
          <w:caps w:val="0"/>
          <w:noProof/>
        </w:rPr>
      </w:pPr>
      <w:r w:rsidRPr="004F1764">
        <w:rPr>
          <w:rStyle w:val="a6"/>
          <w:noProof/>
          <w:szCs w:val="36"/>
        </w:rPr>
        <w:t>VIII. КОРРЕСПОНДЕНЦИЯ СЧЕТОВ</w:t>
      </w:r>
      <w:r>
        <w:rPr>
          <w:noProof/>
          <w:webHidden/>
        </w:rPr>
        <w:tab/>
        <w:t>35</w:t>
      </w:r>
    </w:p>
    <w:p w:rsidR="00290B2C" w:rsidRDefault="00290B2C">
      <w:pPr>
        <w:pStyle w:val="11"/>
        <w:tabs>
          <w:tab w:val="right" w:leader="dot" w:pos="9345"/>
        </w:tabs>
        <w:rPr>
          <w:b w:val="0"/>
          <w:bCs w:val="0"/>
          <w:caps w:val="0"/>
          <w:noProof/>
        </w:rPr>
      </w:pPr>
      <w:r w:rsidRPr="004F1764">
        <w:rPr>
          <w:rStyle w:val="a6"/>
          <w:noProof/>
          <w:szCs w:val="36"/>
        </w:rPr>
        <w:t>IX. ЗАКЛЮЧЕНИЕ</w:t>
      </w:r>
      <w:r>
        <w:rPr>
          <w:noProof/>
          <w:webHidden/>
        </w:rPr>
        <w:tab/>
        <w:t>47</w:t>
      </w:r>
    </w:p>
    <w:p w:rsidR="00290B2C" w:rsidRDefault="00290B2C">
      <w:pPr>
        <w:pStyle w:val="11"/>
        <w:tabs>
          <w:tab w:val="right" w:leader="dot" w:pos="9345"/>
        </w:tabs>
        <w:rPr>
          <w:b w:val="0"/>
          <w:bCs w:val="0"/>
          <w:caps w:val="0"/>
          <w:noProof/>
        </w:rPr>
      </w:pPr>
      <w:r w:rsidRPr="004F1764">
        <w:rPr>
          <w:rStyle w:val="a6"/>
          <w:noProof/>
          <w:szCs w:val="36"/>
        </w:rPr>
        <w:t>X. БИБЛИОГРАФИЧЕСКИЙ СПИСОК</w:t>
      </w:r>
      <w:r>
        <w:rPr>
          <w:noProof/>
          <w:webHidden/>
        </w:rPr>
        <w:tab/>
        <w:t>48</w:t>
      </w:r>
    </w:p>
    <w:p w:rsidR="00290B2C" w:rsidRDefault="00290B2C"/>
    <w:p w:rsidR="00290B2C" w:rsidRDefault="00290B2C">
      <w:pPr>
        <w:pStyle w:val="1"/>
      </w:pPr>
      <w:r>
        <w:br w:type="page"/>
      </w:r>
      <w:bookmarkStart w:id="0" w:name="_Toc38433900"/>
      <w:r>
        <w:t>I. ВВЕДЕНИЕ</w:t>
      </w:r>
      <w:bookmarkEnd w:id="0"/>
    </w:p>
    <w:p w:rsidR="00290B2C" w:rsidRDefault="00290B2C">
      <w:pPr>
        <w:rPr>
          <w:lang w:val="en-US"/>
        </w:rPr>
      </w:pPr>
    </w:p>
    <w:p w:rsidR="00290B2C" w:rsidRDefault="00290B2C">
      <w:pPr>
        <w:spacing w:line="360" w:lineRule="auto"/>
        <w:jc w:val="both"/>
        <w:rPr>
          <w:sz w:val="28"/>
        </w:rPr>
      </w:pPr>
      <w:r>
        <w:rPr>
          <w:sz w:val="28"/>
        </w:rPr>
        <w:t>Налог на добавленную стоимость (НДС) самый сложный для исчисления из всех налогов, входящих в налоговую систему РФ. Его традиционно относят к категории универсальных косвенных налогов, которые в виде своеобразных надбавок взимаются через цену товара. НДС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290B2C" w:rsidRDefault="00290B2C">
      <w:pPr>
        <w:spacing w:line="360" w:lineRule="auto"/>
        <w:jc w:val="both"/>
        <w:rPr>
          <w:sz w:val="28"/>
        </w:rPr>
      </w:pPr>
      <w:r>
        <w:rPr>
          <w:sz w:val="28"/>
        </w:rPr>
        <w:t>Основным законодательным актом, регулирующим обложение налогом на добавленную стоимость, является Налоговый Кодекс Российской Федерации, в особенности ее 21 глава.</w:t>
      </w:r>
    </w:p>
    <w:p w:rsidR="00290B2C" w:rsidRDefault="00290B2C">
      <w:pPr>
        <w:spacing w:line="360" w:lineRule="auto"/>
        <w:jc w:val="both"/>
        <w:rPr>
          <w:sz w:val="28"/>
        </w:rPr>
      </w:pPr>
      <w:r>
        <w:rPr>
          <w:sz w:val="28"/>
        </w:rPr>
        <w:t xml:space="preserve">Налог на добавленную стоимость регулируется Налоговым Кодексом Российской Федерации с 2002 года, до этого он регулировался отдельным Законом «О НДС». С принятием Налогового Кодекса произошли определенные изменения в обложении этим налогом, в частности, плательщиками НДС стали также индивидуальные предприниматели. В целом, как отмечают многие специалисты, 21 Глава Налогового Кодекса намного совершеннее применявшегося ранее Закона «О НДС», с 2002 года были решены многие проблемы, связанные с исчислением и уплатой Налога на добавленную стоимость, например, были более ясно сформулированы требования к выручке при осуществлении освобождения от обязанностей налогоплательщика. В настоящее время Глава 21 НК РФ продолжает совершенствоваться, в нее вносятся различные изменения. </w:t>
      </w:r>
    </w:p>
    <w:p w:rsidR="00290B2C" w:rsidRDefault="00290B2C">
      <w:pPr>
        <w:spacing w:line="360" w:lineRule="auto"/>
        <w:jc w:val="both"/>
        <w:rPr>
          <w:sz w:val="28"/>
        </w:rPr>
      </w:pPr>
      <w:r>
        <w:rPr>
          <w:sz w:val="28"/>
        </w:rPr>
        <w:t>Налоговые органы Российской Федерации для практического применения издали Методические рекомендации по применению Главы 21 «Налог на добавленную стоимость» НК РФ, что значительно упростило применение законодательства о данном налоге.</w:t>
      </w:r>
    </w:p>
    <w:p w:rsidR="00290B2C" w:rsidRDefault="00290B2C">
      <w:pPr>
        <w:spacing w:line="360" w:lineRule="auto"/>
        <w:jc w:val="both"/>
        <w:rPr>
          <w:sz w:val="28"/>
        </w:rPr>
      </w:pPr>
      <w:r>
        <w:rPr>
          <w:sz w:val="28"/>
        </w:rPr>
        <w:t xml:space="preserve">Налог на добавленную стоимость занимает важное место в системе налогов России. Учитывая сущность налога на добавленную стоимость, можно сказать, что он - довольно эффективное средство пополнения  государственного бюджета, так как обложение конечных стоимостей практически всех товаров довольно высоким дополнительным платежем, с взиманием последнего в пользу государства в принципе может быть неэффективным только в том случае, если в государстве полностью прекратится торговля. Однако, это представляется маловероятным. </w:t>
      </w:r>
    </w:p>
    <w:p w:rsidR="00290B2C" w:rsidRDefault="00290B2C">
      <w:pPr>
        <w:spacing w:line="360" w:lineRule="auto"/>
        <w:jc w:val="both"/>
        <w:rPr>
          <w:sz w:val="28"/>
        </w:rPr>
      </w:pPr>
      <w:r>
        <w:rPr>
          <w:sz w:val="28"/>
        </w:rPr>
        <w:t>Существует определенная группа товаров, которая не облагается налогом на добавленную стоимость. Это некоторые продовольственные товары и товары для детей. Это показывает, что наше государство проводит социальную политику, направленную на поддержку семей с детьми и недопущение относительной дороговизны продуктов питания.</w:t>
      </w:r>
    </w:p>
    <w:p w:rsidR="00290B2C" w:rsidRDefault="00290B2C">
      <w:pPr>
        <w:spacing w:line="360" w:lineRule="auto"/>
        <w:jc w:val="both"/>
        <w:rPr>
          <w:sz w:val="28"/>
        </w:rPr>
      </w:pPr>
      <w:r>
        <w:rPr>
          <w:sz w:val="28"/>
        </w:rPr>
        <w:t>Налог на добавленную стоимость считается одним из самых сложных налогов, существующих в налоговой системе нашего государства. Однако он является весьма важным налогом для государства и поэтому он его изучению экономистами, менеджерами и другими специалистами должно быть уделено внимание.</w:t>
      </w:r>
    </w:p>
    <w:p w:rsidR="00290B2C" w:rsidRDefault="00290B2C">
      <w:pPr>
        <w:spacing w:line="360" w:lineRule="auto"/>
        <w:jc w:val="both"/>
      </w:pPr>
      <w:r>
        <w:rPr>
          <w:sz w:val="28"/>
        </w:rPr>
        <w:t xml:space="preserve">Изучению этого налога и посвящена эта курсовая работа. </w:t>
      </w:r>
      <w:r>
        <w:br w:type="page"/>
      </w:r>
    </w:p>
    <w:p w:rsidR="00290B2C" w:rsidRDefault="00290B2C">
      <w:pPr>
        <w:pStyle w:val="1"/>
      </w:pPr>
      <w:bookmarkStart w:id="1" w:name="_Toc37567152"/>
      <w:bookmarkStart w:id="2" w:name="_Toc37567367"/>
      <w:bookmarkStart w:id="3" w:name="_Toc37568413"/>
      <w:bookmarkStart w:id="4" w:name="_Toc37569137"/>
      <w:bookmarkStart w:id="5" w:name="_Toc478298902"/>
      <w:bookmarkStart w:id="6" w:name="_Toc38433901"/>
      <w:r>
        <w:t xml:space="preserve">II. </w:t>
      </w:r>
      <w:bookmarkEnd w:id="1"/>
      <w:bookmarkEnd w:id="2"/>
      <w:bookmarkEnd w:id="3"/>
      <w:r>
        <w:t>ОБЩАЯ ИНФОРМАЦИЯ О НАЛОГЕ</w:t>
      </w:r>
      <w:bookmarkEnd w:id="4"/>
      <w:bookmarkEnd w:id="5"/>
      <w:bookmarkEnd w:id="6"/>
    </w:p>
    <w:p w:rsidR="00290B2C" w:rsidRDefault="00290B2C"/>
    <w:p w:rsidR="00290B2C" w:rsidRDefault="00290B2C">
      <w:pPr>
        <w:pStyle w:val="HTML"/>
        <w:spacing w:line="360" w:lineRule="auto"/>
        <w:jc w:val="both"/>
        <w:rPr>
          <w:rFonts w:ascii="Times New Roman" w:hAnsi="Times New Roman" w:cs="Times New Roman"/>
          <w:sz w:val="28"/>
        </w:rPr>
      </w:pPr>
      <w:r>
        <w:rPr>
          <w:rFonts w:ascii="Times New Roman" w:hAnsi="Times New Roman" w:cs="Times New Roman"/>
          <w:sz w:val="28"/>
        </w:rPr>
        <w:t>Налог на добавленную стоимость является сравнительно молодым налогом. Большинство из ныне действующих налогов были введены в практику в XIX веке. Некоторые налоги, такие как акцизы, земельный налог, известны еще с древних времен. НДС стал применяться лишь в XX веке. Конкретная же схема обложения НДС была разработана в 1954 году французским экономистом М. Лоре, с легкой руки которого он и был введен во Франции в 1958 году. В то же время добавленная стоимость начала ис пользоваться в статистических и аналитических целях еще с конца прошлого века. НДС относится к группе косвенных налогов. Необходимо отметить, что для них характерна в основном фискальная функция. Их появление обычно связано с возрастанием потребности государства в доходах в связи с ростом расходов. Исторически первой формой косвенных налогов выступали акцизы, которые взимались с отдельных видов товаров. В противоположность им НДС представляет собой универсальный акциз, так как обложению им подлежат все товары. Одной из первых форм косвенного налогообложения явился налог с продаж, сходный по характеру с НДС. Предпосылкой возникновения налога с продаж послужила острая нехватка средств в связи с огромными военными расходами в период I Мировой войны. Данный налог взимался многократно на каждой стадии движения товара от производителя к потребителю. В результате его функционирования цена реализуемого товара значительно повышалась, что вызывало огромное недовольство как покупателей, так и производителей. Прежде всего это было связано с тем, что потребители вынуждены были покупать товары по сильно завышенной цене, вытекающей из многократного обложения оборотов налогом с продаж. С другой стороны производители несли значительные убытки вследствие снижения спроса на свою продукцию. Это явилось предпосылкой к тому, что после I Мировой войны непопулярный налог был упразднен, но ненадолго. Государственный бюджет, сильно обремененный возросшими расходами в период II Мировой войны, требовал дополнительных источников пополнения доходов. Налог с продаж, отвечавший фискальным требованиям, был введен вновь. Необходимо отметить, что произошло некоторое совершенствование механизма обложения данным налогом. Во-первых, он начал взиматься однократно и, как правило, на стадии розничной торговли, тем самым не сильно замедляя оборот капитала. Во-вторых, поступление средств в казну также происходило более быстрыми темпами, так как возросла оборачиваемость средств. В то же время при таком положении вещей государство терпело некоторые убытки в результате потери части доходов из-за невозможности осуществлять полный контроль за всеми стадиями производства и обращения товара. При многократном обложении объекта фискальные органы имели возможность получать оперативную информацию о движении капитала при подаче налоговых деклараций. При однократном обложении только последней стадии обращения - розничной торговли - такая возможность терялась. Вышеперечисленные факторы послужили основными причинами к возникновению налога на добавленную стоимость, который давал возможность государству контролировать весь процесс производства и обращения товаров (в том числе оптовую и розничную торговлю). Широкое распространение НДС получил благодаря подписанию в 1957 году в Риме договора о создании Европейского экономического сообщества, согласно которому страны его подписавшие должны были гармонизировать свои налоговые системы в интересах создания общего рынка. В 1967 году вторая директива Совета ЕЭС провозгласила НДС главным косвенным налогом Европы, предписывая всем членам Сообщества ввести данный налог в свои налоговые системы до конца 1972 года. В том же 1967 году налог на добавленную стоимость начал функционировать в Дании, в 1968 - в ФРГ. Шестая директива Совета ЕЭС 1977 года окончательно утвердила базу современной европейской системы обложения НДС, чем способствовала унификации взимания данного налога в Европе. Последние уточнения в механизм обложения НДС были сделаны в 1991 году десятой директивой, и ее положения были включены во все налоговые законодательства стран-членов ЕЭС.В настоящее время НДС взимается более чем в сорока странах мира: почти во всех европейских странах, Латинской Америке, Турции, Индонезии, ряде стран Южной Америки. В США и Канаде применяется близкий по методу взимания к НДС налог с продаж. Обширная география распространения НДС свидетельствует о его жизнеспособности и соответствии требованиям рыночной экономики.</w:t>
      </w:r>
    </w:p>
    <w:p w:rsidR="00290B2C" w:rsidRDefault="00290B2C">
      <w:pPr>
        <w:pStyle w:val="HTML"/>
        <w:spacing w:line="360" w:lineRule="auto"/>
        <w:jc w:val="both"/>
        <w:rPr>
          <w:rFonts w:ascii="Times New Roman" w:hAnsi="Times New Roman" w:cs="Times New Roman"/>
          <w:sz w:val="28"/>
        </w:rPr>
      </w:pPr>
      <w:r>
        <w:rPr>
          <w:rFonts w:ascii="Times New Roman" w:hAnsi="Times New Roman" w:cs="Times New Roman"/>
          <w:sz w:val="28"/>
        </w:rPr>
        <w:t xml:space="preserve">Широкое распространение НДС в зарубежных странах с рыночной экономикой создало почву для появления его в России. Налог был введен 1 января 1992 года. Он пришел на смену налогу с оборота, просуществовавшего в стране около 70 лет, и так называемого «президентского» налога с продаж, введенного в декабре 1990 года. Оба предшественника НДС были эффективны только в условиях жесткого государственного контроля за ценообразованием. Налог с оборота взимался в основном в виде разницы между твердыми, фиксированными государственными оптовыми и розничными ценами, и его ставка колебалась от 20 до 300% для различных видов продукции. Налог с продаж устанавливался в процентах к объему реализации и фактически увеличивал цену товаров на 5%. В связи с возросшей инфляцией налог с оборота утратил свою жизнеспособность и вместе с налогом с продаж был заменен налогом на добавленную стоимость. Новый налог выгодно отличался от ранее действовавших. Он был более эффективен для государства, так как обложению им подлежал товарооборот на всех стадиях производства и обращения. Можно было ожидать, что с расширением налоговой базы и ставок поступления будут расти. Также необходимо отметить, что НДС является менее обременительным для отдельного производителя, поскольку обложению подлежит не весь товарооборот, а лишь прирост стоимости, и тяжесть налога может быть распределена по всей цепи товарооборота. Это являлось немаловажным фактором в достижении равенства всех участников рынка. Следует также обратить внимание на такой факт, что налог на добавленную стоимость являлся более простой и универсальной формой косвенного обложения, так как для всех плательщиков устанавливался единый механизм его взимания на всей территории страны. Первоначально ставка НДС была установлена на уровне 28%. Спустя год она была снижена до 20%, и была введена льготная ставка в размере 10% для продуктов питания и детских товаров по перечню. В этом виде налог и просуществовал до наших дней. Можно отметить, что объективная необходимость введения НДС в Российской Федерации была обоснована рядом факторов: </w:t>
      </w:r>
    </w:p>
    <w:p w:rsidR="00290B2C" w:rsidRDefault="00290B2C">
      <w:pPr>
        <w:pStyle w:val="HTML"/>
        <w:numPr>
          <w:ilvl w:val="0"/>
          <w:numId w:val="3"/>
        </w:numPr>
        <w:spacing w:line="360" w:lineRule="auto"/>
        <w:jc w:val="both"/>
        <w:rPr>
          <w:rFonts w:ascii="Times New Roman" w:hAnsi="Times New Roman" w:cs="Times New Roman"/>
          <w:sz w:val="28"/>
        </w:rPr>
      </w:pPr>
      <w:r>
        <w:rPr>
          <w:rFonts w:ascii="Times New Roman" w:hAnsi="Times New Roman" w:cs="Times New Roman"/>
          <w:sz w:val="28"/>
        </w:rPr>
        <w:t>пополнение доходов бюджета, испытывающего острый финансовый кризис и нуждающегося в стабильных налоговых поступлениях;</w:t>
      </w:r>
    </w:p>
    <w:p w:rsidR="00290B2C" w:rsidRDefault="00290B2C">
      <w:pPr>
        <w:pStyle w:val="HTML"/>
        <w:numPr>
          <w:ilvl w:val="0"/>
          <w:numId w:val="3"/>
        </w:numPr>
        <w:spacing w:line="360" w:lineRule="auto"/>
        <w:jc w:val="both"/>
        <w:rPr>
          <w:rFonts w:ascii="Times New Roman" w:hAnsi="Times New Roman" w:cs="Times New Roman"/>
          <w:sz w:val="28"/>
        </w:rPr>
      </w:pPr>
      <w:r>
        <w:rPr>
          <w:rFonts w:ascii="Times New Roman" w:hAnsi="Times New Roman" w:cs="Times New Roman"/>
          <w:sz w:val="28"/>
        </w:rPr>
        <w:t>создание новой модели налоговой системы в соответствии с требованиями рыночной экономики;</w:t>
      </w:r>
    </w:p>
    <w:p w:rsidR="00290B2C" w:rsidRDefault="00290B2C">
      <w:pPr>
        <w:pStyle w:val="HTML"/>
        <w:numPr>
          <w:ilvl w:val="0"/>
          <w:numId w:val="3"/>
        </w:numPr>
        <w:spacing w:line="360" w:lineRule="auto"/>
        <w:jc w:val="both"/>
        <w:rPr>
          <w:rFonts w:ascii="Times New Roman" w:hAnsi="Times New Roman" w:cs="Times New Roman"/>
          <w:sz w:val="28"/>
        </w:rPr>
      </w:pPr>
      <w:r>
        <w:rPr>
          <w:rFonts w:ascii="Times New Roman" w:hAnsi="Times New Roman" w:cs="Times New Roman"/>
          <w:sz w:val="28"/>
        </w:rPr>
        <w:t xml:space="preserve"> присоединение к международному сообществу, широко применяющему данный налоговый механизм.</w:t>
      </w:r>
    </w:p>
    <w:p w:rsidR="00290B2C" w:rsidRDefault="00290B2C">
      <w:r>
        <w:br w:type="page"/>
      </w:r>
    </w:p>
    <w:p w:rsidR="00290B2C" w:rsidRDefault="00290B2C">
      <w:pPr>
        <w:pStyle w:val="1"/>
      </w:pPr>
      <w:bookmarkStart w:id="7" w:name="_Toc37567153"/>
      <w:bookmarkStart w:id="8" w:name="_Toc37567368"/>
      <w:bookmarkStart w:id="9" w:name="_Toc37568414"/>
      <w:bookmarkStart w:id="10" w:name="_Toc37569138"/>
      <w:bookmarkStart w:id="11" w:name="_Toc478298903"/>
      <w:bookmarkStart w:id="12" w:name="_Toc38433902"/>
      <w:r>
        <w:t>III. ПЛАТЕЛЬЩИКИ НАЛОГА</w:t>
      </w:r>
      <w:bookmarkEnd w:id="7"/>
      <w:bookmarkEnd w:id="8"/>
      <w:bookmarkEnd w:id="9"/>
      <w:bookmarkEnd w:id="10"/>
      <w:bookmarkEnd w:id="11"/>
      <w:bookmarkEnd w:id="12"/>
    </w:p>
    <w:p w:rsidR="00290B2C" w:rsidRDefault="00290B2C">
      <w:pPr>
        <w:spacing w:line="360" w:lineRule="auto"/>
        <w:jc w:val="both"/>
        <w:rPr>
          <w:sz w:val="28"/>
        </w:rPr>
      </w:pPr>
    </w:p>
    <w:p w:rsidR="00290B2C" w:rsidRDefault="00290B2C">
      <w:pPr>
        <w:spacing w:line="360" w:lineRule="auto"/>
        <w:jc w:val="both"/>
        <w:rPr>
          <w:sz w:val="28"/>
        </w:rPr>
      </w:pPr>
      <w:r>
        <w:rPr>
          <w:sz w:val="28"/>
        </w:rPr>
        <w:t>Налогоплательщиками признаются организации и физические лица, на конорых в соответствии с НК РФ возложена обязанность уплачивать налоги.</w:t>
      </w:r>
    </w:p>
    <w:p w:rsidR="00290B2C" w:rsidRDefault="00290B2C">
      <w:pPr>
        <w:spacing w:line="360" w:lineRule="auto"/>
        <w:jc w:val="both"/>
        <w:rPr>
          <w:sz w:val="28"/>
        </w:rPr>
      </w:pPr>
      <w:r>
        <w:rPr>
          <w:sz w:val="28"/>
        </w:rPr>
        <w:t>Налогоплательщиками налога на добавленную стоимость  признаются организации, индивидуальные предприниматели, лица, признаваемые налогоплательщиками налога на добавленную стоимость в связи с перемещением товаров через таможенную границу Российской Федерации.</w:t>
      </w:r>
    </w:p>
    <w:p w:rsidR="00290B2C" w:rsidRDefault="00290B2C">
      <w:pPr>
        <w:spacing w:line="360" w:lineRule="auto"/>
        <w:jc w:val="both"/>
        <w:rPr>
          <w:sz w:val="28"/>
        </w:rPr>
      </w:pPr>
      <w:r>
        <w:rPr>
          <w:sz w:val="28"/>
        </w:rPr>
        <w:t>Плательщиками НДС с 01.01.2001г. признаны индивидуальные предприниматели. К плательщикам НДС также относятся частные нотариусы, охранники, детективы. Для являющихся плательщиками НДС покупателей (заказчиков) индивидуальных предпринимателей (некоторых организаций) это означает, что по оборотам по реализации их товаров, работ, услуг, при производстве которых были использованы приобретенные у индивидуальных предпринимателей товары, работы, услуги (а также при перепродаже этих товаров), налог в бюджет, как правило, будет уплачиваться в виде разницы между суммами НДС, уплаченными индивидуальным предпринимателям (некоторым организациям), и суммами НДС, полученными от собственных покупателей, заказчиков и т.д.</w:t>
      </w:r>
    </w:p>
    <w:p w:rsidR="00290B2C" w:rsidRDefault="00290B2C">
      <w:pPr>
        <w:spacing w:line="360" w:lineRule="auto"/>
        <w:jc w:val="both"/>
        <w:rPr>
          <w:sz w:val="28"/>
        </w:rPr>
      </w:pPr>
      <w:r>
        <w:rPr>
          <w:sz w:val="28"/>
        </w:rPr>
        <w:t>Определения понятий "организация" и "индивидуальный предприниматель" содержатся в ст. 11 НК РФ. Организации - это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Индивидуальные предприниматели - это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w:t>
      </w:r>
    </w:p>
    <w:p w:rsidR="00290B2C" w:rsidRDefault="00290B2C">
      <w:pPr>
        <w:spacing w:line="360" w:lineRule="auto"/>
        <w:jc w:val="both"/>
        <w:rPr>
          <w:sz w:val="28"/>
        </w:rPr>
      </w:pPr>
      <w:r>
        <w:rPr>
          <w:sz w:val="28"/>
        </w:rPr>
        <w:t>Часть 2 НК РФ не отменяет предусмотренных действующим законодательством упрощенной системы налогообложения и уплаты единого налога на вмененный доход, при которых ранее налогоплательщики освобождались от уплаты НДС. Следовательно, во избежание ошибок в начислении и уплате НДС, юридическим лицам (и тем же индивидуальным предпринимателям) при совершении сделок как с индивидуальными предпринимателями, так и организациями необходимо требовать предъявления документов, подтверждающих, является ли индивидуальный предприниматель или организация плательщиком НДС.</w:t>
      </w:r>
    </w:p>
    <w:p w:rsidR="00290B2C" w:rsidRDefault="00290B2C">
      <w:pPr>
        <w:spacing w:line="360" w:lineRule="auto"/>
        <w:jc w:val="both"/>
        <w:rPr>
          <w:sz w:val="28"/>
        </w:rPr>
      </w:pPr>
      <w:r>
        <w:rPr>
          <w:sz w:val="28"/>
        </w:rPr>
        <w:t>Выделен также второй НДС - "ввозной", уплачиваемый при перемещении товаров через таможенную границу в соответствии с ТК РФ (только для ввоза товаров), для плательщиков данного НДС правила ст. 145 НК РФ и ст. 144 НК РФ не применяются.</w:t>
      </w:r>
    </w:p>
    <w:p w:rsidR="00290B2C" w:rsidRDefault="00290B2C">
      <w:pPr>
        <w:spacing w:line="360" w:lineRule="auto"/>
        <w:jc w:val="both"/>
        <w:rPr>
          <w:sz w:val="28"/>
        </w:rPr>
      </w:pPr>
      <w:r>
        <w:rPr>
          <w:sz w:val="28"/>
        </w:rPr>
        <w:t>Законодатель допустил неточность, так как в Законе о введении в действие части первой НК РФ используется понятие "филиалы и представительства российских юридических лиц", а в тексте НК РФ используется понятие "обособленные подразделения организации". Согласно п.2 ст.11 НК РФ обособленное подразделение организации - любое территориально обособленное от нее подразделение, по месту нахождения которого оборудованы стационарные рабочие места (на срок более 1 месяца).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w:t>
      </w:r>
    </w:p>
    <w:p w:rsidR="00290B2C" w:rsidRDefault="00290B2C">
      <w:pPr>
        <w:spacing w:line="360" w:lineRule="auto"/>
        <w:jc w:val="both"/>
        <w:rPr>
          <w:sz w:val="28"/>
        </w:rPr>
      </w:pPr>
      <w:r>
        <w:rPr>
          <w:sz w:val="28"/>
        </w:rPr>
        <w:t>В ряде официальных разъяснений, данных ГНС РФ (МНС РФ), опубликованных в средствах массовой информации1, налоговые органы со ссылкой на статью 55 ГК РФ в качестве основных (и едва ли не единственных) нормативных критериев, определяющих филиалы и представительства, рассматривают материальные признаки, указанные соответственно в пунктах 1 и 2 данной статьи ГК РФ. При этом требование гражданского законодательства, то есть части третьей пункта 3 той же статьи, об отражении ("указании") филиалов и представительств в учредительных документах дополнительного формального критерия, выделяющего филиалы и представительства, якобы не образует. Данная норма лишь возлагает на организации определенные обязанности, невыполнение которых не изменяет действительной природы фактически созданных филиалов и представительств. Действия по "указанию" филиалов и представительств в учредительных документах являются по своей природе учетными и носят вторичный характер, не образуя юридических фактов (оснований), порождающих филиал или представительство.</w:t>
      </w:r>
    </w:p>
    <w:p w:rsidR="00290B2C" w:rsidRDefault="00290B2C">
      <w:pPr>
        <w:spacing w:line="360" w:lineRule="auto"/>
        <w:jc w:val="both"/>
        <w:rPr>
          <w:sz w:val="28"/>
        </w:rPr>
      </w:pPr>
      <w:r>
        <w:rPr>
          <w:sz w:val="28"/>
        </w:rPr>
        <w:t>Подобная позиция позволяет рассматривать понятие обособленных структурных подразделений как родовое к филиалам и представительствам. При этом объем данного понятия полностью исчерпывается филиалами и представительствами, всякое обособленное структурное подразделение является или тем, или тем. В результате сближаются понятия налогового и гражданского права (см. статью 11 НК РФ и ст. 55 ГК). По существу, различие между ними сводится к дополнительному требованию НК РФ - наличию стационарных рабочих мест.</w:t>
      </w:r>
    </w:p>
    <w:p w:rsidR="00290B2C" w:rsidRDefault="00290B2C">
      <w:pPr>
        <w:spacing w:line="360" w:lineRule="auto"/>
        <w:jc w:val="both"/>
        <w:rPr>
          <w:sz w:val="28"/>
        </w:rPr>
      </w:pPr>
      <w:r>
        <w:rPr>
          <w:sz w:val="28"/>
        </w:rPr>
        <w:t>С организациями и индивидуальными предпринимателями, которые уплачивают единый налог на вмененный доход, по поводу отсутствия у них обязанности с 01.01.2001 года по уплате НДС в научной литературе споров не возникает - как до 01.01.2001г., так и после они не рассматриваются законодательством как плательщики НДС (по операциям для которых предусмотрен единый налог на вмененный доход). Споры ведутся по поводу индивидуальных предпринимателей, которые перешли на упрощенную систему налогообложения. Согласно п. 1 ст. 9 Закона РФ "О государственной поддержке малого предпринимательства в Российской Федерации": В случае если изменения налогового законодательства создают менее благоприятные условия для субъектов малого предпринимательства по сравнению с ранее действовавшими условиями, то в течение первых четырех лет своей деятельности указанные субъекты подлежат налогообложению в том же порядке, который действовал на момент их государственной регистрации.</w:t>
      </w:r>
    </w:p>
    <w:p w:rsidR="00290B2C" w:rsidRDefault="00290B2C">
      <w:pPr>
        <w:spacing w:line="360" w:lineRule="auto"/>
        <w:jc w:val="both"/>
        <w:rPr>
          <w:sz w:val="28"/>
        </w:rPr>
      </w:pPr>
      <w:r>
        <w:rPr>
          <w:sz w:val="28"/>
        </w:rPr>
        <w:t xml:space="preserve">Из всего вышеприведенного можно заключить, что субъекты малого предпринимательства (как организации, так и предприниматели), перешедшие на упрощенную систему налогообложения, имеют право не платить НДС с 01.01.2001г. </w:t>
      </w:r>
    </w:p>
    <w:p w:rsidR="00290B2C" w:rsidRDefault="00290B2C">
      <w:pPr>
        <w:spacing w:line="360" w:lineRule="auto"/>
        <w:jc w:val="both"/>
        <w:rPr>
          <w:sz w:val="28"/>
        </w:rPr>
      </w:pPr>
      <w:r>
        <w:rPr>
          <w:sz w:val="28"/>
        </w:rPr>
        <w:t>Организации, применяющие упрощенную систему налогообложения, налоговыми органами не рассматриваются в качестве налогоплательщиков НДС с 01.01.2001г. В отношении же предпринимателей такого исключения не сделано. В этой связи можно предположить, что отстоять свои права предприниматели, использующие упрощенную систему налогообложения, смогут только в суде.</w:t>
      </w:r>
    </w:p>
    <w:p w:rsidR="00290B2C" w:rsidRDefault="00290B2C">
      <w:pPr>
        <w:spacing w:line="360" w:lineRule="auto"/>
        <w:jc w:val="both"/>
        <w:rPr>
          <w:sz w:val="28"/>
        </w:rPr>
      </w:pPr>
      <w:r>
        <w:rPr>
          <w:sz w:val="28"/>
        </w:rPr>
        <w:t xml:space="preserve">Для некоторых субъектов (например, индивидуальных предпринимателей - экспортеров) Налоговый кодекс все же вводит нормы, улучшающие их положение по сравнению с ранее действовавшим законодательством. Например, с 01.01.2001г. эти лица смогут воспользоваться возмещением НДС в порядке ст. 176 НК РФ (своего рода поддержка государством экспорта, осуществляемого отечественными производителями). </w:t>
      </w:r>
    </w:p>
    <w:p w:rsidR="00290B2C" w:rsidRDefault="00290B2C">
      <w:pPr>
        <w:spacing w:line="360" w:lineRule="auto"/>
        <w:jc w:val="both"/>
        <w:rPr>
          <w:sz w:val="28"/>
        </w:rPr>
      </w:pPr>
      <w:r>
        <w:rPr>
          <w:sz w:val="28"/>
        </w:rPr>
        <w:t xml:space="preserve">Отметим, что для целей налогообложения физическое лицо может быть признано индивидуальным предпринимателем вне зависимости от факта его регистрации (статья 11 НК РФ - Физические лица, осуществляющие предпринимательскую деятельность без образования юридического лица, но не зарегистрировавшиеся в качестве индивидуальных предпринимателей в нарушение требований гражданского законодательства Российской Федерации, при исполнении обязанностей, возложенных на них настоящим Кодексом, не вправе ссылаться на то, что они не являются индивидуальными предпринимателями). </w:t>
      </w:r>
    </w:p>
    <w:p w:rsidR="00290B2C" w:rsidRDefault="00290B2C">
      <w:pPr>
        <w:spacing w:line="360" w:lineRule="auto"/>
        <w:jc w:val="both"/>
      </w:pPr>
      <w:r>
        <w:rPr>
          <w:sz w:val="28"/>
        </w:rPr>
        <w:br w:type="page"/>
      </w:r>
    </w:p>
    <w:p w:rsidR="00290B2C" w:rsidRDefault="00290B2C">
      <w:pPr>
        <w:pStyle w:val="1"/>
      </w:pPr>
      <w:bookmarkStart w:id="13" w:name="_Toc37567154"/>
      <w:bookmarkStart w:id="14" w:name="_Toc37567369"/>
      <w:bookmarkStart w:id="15" w:name="_Toc37568415"/>
      <w:bookmarkStart w:id="16" w:name="_Toc37569139"/>
      <w:bookmarkStart w:id="17" w:name="_Toc478298904"/>
      <w:bookmarkStart w:id="18" w:name="_Toc38433903"/>
      <w:r>
        <w:t>IV. ОБЪЕКТЫ</w:t>
      </w:r>
      <w:bookmarkEnd w:id="13"/>
      <w:bookmarkEnd w:id="14"/>
      <w:bookmarkEnd w:id="15"/>
      <w:r>
        <w:t xml:space="preserve"> НАЛОГООБЛОЖЕНИЯ</w:t>
      </w:r>
      <w:bookmarkEnd w:id="16"/>
      <w:bookmarkEnd w:id="17"/>
      <w:bookmarkEnd w:id="18"/>
    </w:p>
    <w:p w:rsidR="00290B2C" w:rsidRDefault="00290B2C"/>
    <w:p w:rsidR="00290B2C" w:rsidRDefault="00290B2C">
      <w:pPr>
        <w:spacing w:line="360" w:lineRule="auto"/>
        <w:jc w:val="both"/>
      </w:pPr>
      <w:r>
        <w:rPr>
          <w:sz w:val="28"/>
        </w:rPr>
        <w:t>Объект налогообложения - это юридический факт (действие или событие), с которым нормы законодательства о налогах и сборах связывают наступление определенных юридических последствий, в частности, для налогоплательщика таким последствием будет возникновение обязанности заплатить налог</w:t>
      </w:r>
    </w:p>
    <w:p w:rsidR="00290B2C" w:rsidRDefault="00290B2C">
      <w:pPr>
        <w:spacing w:line="360" w:lineRule="auto"/>
        <w:jc w:val="both"/>
        <w:rPr>
          <w:sz w:val="28"/>
        </w:rPr>
      </w:pPr>
      <w:r>
        <w:rPr>
          <w:sz w:val="28"/>
        </w:rPr>
        <w:t xml:space="preserve">Объектом налогообложения признаются следующие операции: реализация товаров (работ, услуг) на территории Российской Федерации,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доходы организаций, выполнение строительно-монтажных работ для собственного потребления, ввоз товаров на таможенную территорию Российской Федерации. Реализацией также признается передача права собственности на товары, результатов выполненных работ, оказание услуг на безвозмездной основе. </w:t>
      </w:r>
    </w:p>
    <w:p w:rsidR="00290B2C" w:rsidRDefault="00290B2C">
      <w:pPr>
        <w:spacing w:line="360" w:lineRule="auto"/>
        <w:jc w:val="both"/>
        <w:rPr>
          <w:sz w:val="28"/>
        </w:rPr>
      </w:pPr>
      <w:r>
        <w:rPr>
          <w:sz w:val="28"/>
        </w:rPr>
        <w:t xml:space="preserve">Предмет налога - это события, вещи и явления материального мира, которые обуславливают и предопределяют объект налогообложения (квартира, земельный участок, экономический эффект (выгода), товар, деньги).1 Экономическое основание налога - это предмет налога, который сам по себе не может породить обязанность заплатить налог. Такая обязанность возникает только при наличии у этого предмета признака юридического характера, например, когда происходит реализация товара. Юридическое основание налога (объект) не должно существовать при отсутствии его экономического основания (предмета). </w:t>
      </w:r>
    </w:p>
    <w:p w:rsidR="00290B2C" w:rsidRDefault="00290B2C">
      <w:pPr>
        <w:spacing w:line="360" w:lineRule="auto"/>
        <w:jc w:val="both"/>
        <w:rPr>
          <w:sz w:val="28"/>
        </w:rPr>
      </w:pPr>
      <w:r>
        <w:rPr>
          <w:sz w:val="28"/>
        </w:rPr>
        <w:t xml:space="preserve">Экономическим основанием НДС является добавленная стоимость, то есть превышение стоимости ТРУ (товаров, работ, услуг) над производственными затратами. Хотя прямо это и не указано в Кодексе. Единственное упоминание об экономическом основании НДС как о добавленной стоимости содержится только в самом названии налога. Вывод о том, что предметом НДС является добавленная стоимость, основан, в частности, на самом порядке исчисления и уплаты налога, выбранном законодателем. Данный порядок основан на инвойсном методе (метод зачета по счетам) взимания НДС, применяемом в мировой практике как раз для налогообложения добавленной стоимости. Налогообложение добавленной стоимости при данном методе происходит косвенно и не в момент ее определения бухгалтером, а в момент совершения сделки. Добавленная стоимость налогоплательщиком непосредственно не определяется и объектом налогообложения не является. При данном методе добавленная стоимость облагается налогом (вернее, существует) только тогда, когда НДС по "исходящим" счетам (об основе для определения именно данного расчетного элемента говорится в перечне ст. 38 НК РФ - "стоимость реализованных ТРУ") превышает НДС по "входящим" счетам. </w:t>
      </w:r>
    </w:p>
    <w:p w:rsidR="00290B2C" w:rsidRDefault="00290B2C">
      <w:pPr>
        <w:spacing w:line="360" w:lineRule="auto"/>
        <w:jc w:val="both"/>
        <w:rPr>
          <w:sz w:val="28"/>
        </w:rPr>
      </w:pPr>
      <w:r>
        <w:rPr>
          <w:sz w:val="28"/>
        </w:rPr>
        <w:t xml:space="preserve">Следует заметить, что для определения наличия объекта налогообложения необходимо руководствоваться не только ст. 146 НК РФ, но и ст. 147, 148 и 167 НК РФ, то есть для наличия объекта налогообложения необходимо наличие места реализации, отвечающего требованиям территориальности (территория РФ), а также момента реализации (наступление даты реализации). </w:t>
      </w:r>
    </w:p>
    <w:p w:rsidR="00290B2C" w:rsidRDefault="00290B2C">
      <w:pPr>
        <w:spacing w:line="360" w:lineRule="auto"/>
        <w:jc w:val="both"/>
        <w:rPr>
          <w:sz w:val="28"/>
        </w:rPr>
      </w:pPr>
      <w:r>
        <w:rPr>
          <w:sz w:val="28"/>
        </w:rPr>
        <w:t>Уместно отметить, что в части второй НК РФ законодатель рассматривает под товаром не только реализуемое либо предназначенное для реализации имущество, но и любое фактически передаваемое имущество. Как видно, в части второй НК РФ законодатель преследовал цель, чтобы нормы об оценке товаров (статья 40 НК РФ) могли применяться для целей исчисления и уплаты НДС в отношении значительно более широкого круга имущества.</w:t>
      </w:r>
    </w:p>
    <w:p w:rsidR="00290B2C" w:rsidRDefault="00290B2C">
      <w:pPr>
        <w:spacing w:line="360" w:lineRule="auto"/>
        <w:jc w:val="both"/>
        <w:rPr>
          <w:sz w:val="28"/>
        </w:rPr>
      </w:pPr>
      <w:r>
        <w:rPr>
          <w:sz w:val="28"/>
        </w:rPr>
        <w:t>Существенное значение имеет указание в ст. 146 НК РФ на признак территории: "на территории РФ", то есть объект налогообложения возникает, только если реализация имела место быть на территории РФ.</w:t>
      </w:r>
    </w:p>
    <w:p w:rsidR="00290B2C" w:rsidRDefault="00290B2C">
      <w:pPr>
        <w:spacing w:line="360" w:lineRule="auto"/>
        <w:jc w:val="both"/>
        <w:rPr>
          <w:sz w:val="28"/>
        </w:rPr>
      </w:pPr>
    </w:p>
    <w:p w:rsidR="00290B2C" w:rsidRDefault="00290B2C">
      <w:pPr>
        <w:spacing w:line="360" w:lineRule="auto"/>
        <w:jc w:val="both"/>
        <w:rPr>
          <w:sz w:val="28"/>
        </w:rPr>
      </w:pPr>
    </w:p>
    <w:p w:rsidR="00290B2C" w:rsidRDefault="00290B2C">
      <w:pPr>
        <w:spacing w:line="360" w:lineRule="auto"/>
        <w:jc w:val="both"/>
      </w:pPr>
      <w:r>
        <w:rPr>
          <w:sz w:val="28"/>
        </w:rPr>
        <w:br w:type="page"/>
      </w:r>
    </w:p>
    <w:p w:rsidR="00290B2C" w:rsidRDefault="00290B2C">
      <w:pPr>
        <w:pStyle w:val="1"/>
      </w:pPr>
      <w:bookmarkStart w:id="19" w:name="_Toc37567155"/>
      <w:bookmarkStart w:id="20" w:name="_Toc37567370"/>
      <w:bookmarkStart w:id="21" w:name="_Toc37568416"/>
      <w:bookmarkStart w:id="22" w:name="_Toc37569140"/>
      <w:bookmarkStart w:id="23" w:name="_Toc478298905"/>
      <w:bookmarkStart w:id="24" w:name="_Toc38433904"/>
      <w:r>
        <w:t>V. ЛЬГОТЫ</w:t>
      </w:r>
      <w:bookmarkEnd w:id="19"/>
      <w:bookmarkEnd w:id="20"/>
      <w:bookmarkEnd w:id="21"/>
      <w:r>
        <w:t xml:space="preserve"> ПО УПЛАТЕ НДС</w:t>
      </w:r>
      <w:bookmarkEnd w:id="22"/>
      <w:bookmarkEnd w:id="23"/>
      <w:bookmarkEnd w:id="24"/>
    </w:p>
    <w:p w:rsidR="00290B2C" w:rsidRDefault="00290B2C"/>
    <w:p w:rsidR="00290B2C" w:rsidRDefault="00290B2C">
      <w:pPr>
        <w:spacing w:line="360" w:lineRule="auto"/>
        <w:jc w:val="both"/>
        <w:rPr>
          <w:sz w:val="28"/>
          <w:lang w:val="en-US"/>
        </w:rPr>
      </w:pPr>
      <w:r>
        <w:rPr>
          <w:sz w:val="28"/>
        </w:rPr>
        <w:t xml:space="preserve"> Организации и индивидуальные предприниматели могут быть освобождены от исполнения обязанностей налогоплательщика, связанных с исчислением и уплатой налога, если: - за три предшествующих последовательных календарных месяца  - сумма выручки от реализации ТРУ (без учета налога и налога с продаж) не превысила в совокупности один миллион рублей.. Так, под выручкой следует понимать все доходы налогоплательщика, связанные с расчетами за реализованные ТРУ. Соответственно суммы, указанные в ст. 162 НК РФ, будут учитываться при определении права на освобождение. Новая редакция ст. 145 также устранила споры о размере выручки (ранее - налоговой базы) за три предыдущих месяца - в совокупности один миллион рублей. Данное правило связано с продлением права на освобождение и возможными неблагоприятными последствиями для налогоплательщика.  Единственным исключением, в отношении которого не применяется освобождение, является обязанность, возникающая в связи с ввозом товаров на таможенную территорию Российской Федерации, подлежащих налогообложению в соответствии с подпунктом 4 пункта 1 статьи 146 НК РФ. Все остальные операции (пп. 2 и пп. 3 п. 1 ст. 146 НК РФ) подпадают под освобождение. Освобождение от исполнения обязанностей налогоплательщика производится по письменному заявлению налогоплательщика, подаваемому в налоговый орган по месту его учета вместе с документами, подтверждающими право на освобождение. Такими документами вполне может являться и налоговая декларация по НДС за предыдущие периоды, а также выписки из книги продаж за три предыдущих календарных месяца или первичные документы бухгалтерского учета, из которых можно рассчитать размер выручки за три предыдущих календарных месяца. Заявление с соответствующими документами подается в налоговый орган не позднее 20-го числа, начиная с которого налогоплательщик претендует на освобожден. Форма заявления на освобождение утверждается МНС РФ. В течение 10 дней, считая со дня представления документов (заявления и документов о размере выручки), налоговые органы проводят их проверку и выносят решение: о наличии права на освобождение, об отсутствии права на освобождение, о продлении срока освобождения или об отказе в продлении срока освобождения. Освобождение организаций и индивидуальных предпринимателей от исполнения обязанностей налогоплательщика при выполнении ими условий, указанных выше, производится на срок, равный двенадцати последовательным календарным месяцам. По истечении указанного срока организации и индивидуальные предприниматели, в отношении которых было принято решение об освобождении от исполнения обязанностей налогоплательщика, должны представить в налоговый орган новое заявление на освобождение и документы, подтверждающие, что сумма выручки от реализации ТРУ без налога и налога с продаж за каждые три последовательных календарных месяца в совокупности не превысила одного миллиона рублей. Данное правило является вторым условием применения освобождения. Начиная с месяца освобождения, налоговый орган будет проверять размер выручки за каждый квартал (за каждые три последовательных месяца) с целью установления факта непревышения одного миллиона рублей. Из данной нормы следует, что один миллион не будет поровну делиться на все три месяца, вся выручка может быть получена и только в одном месяце. Кроме того, правило о размере выручки должно срабатывать в каждом квартале, в противном случае налогоплательщик лишается права на освобождение и у него наступают неблагоприятные последствия, описанные ниже. Если внутри 12-месячного срока освобождения за какой-либо квартал (трех последовательных месяцев) выручка превысит один миллион рублей, то налогоплательщик лишается права на освобождение начиная с первого числа месяца, в котором произошло превышение (например, январь - 500 тыс. руб., февраль - 500 тыс. руб., март - 20 рублей, то есть с 1 марта). Последствием лишения права на освобождение является возникновение обязанности налогоплательщика с первого числа месяца, в котором право на освобождение исчезло, до окончания срока освобождения исчислить и уплатить налог по общим основаниям (то есть с применением права на вычет "входящего" НДС). Налогоплательщику целесообразно самостоятельно переходить на обычную систему налогообложения, если в каком-то из кварталов (имеется в виду месяц внутри квартала) ограничение по выручке было превышено. Налогоплательщику не выгодно будет продолжать пользоваться освобождением, зная, что за последующие девять месяцев ему придется восстанавливать налог (не имея источника такого восстановления). Законодатель говорит о восстановлении налога как о неблагоприятном для налогоплательщика последствии только в отношении единственного месяца, то есть месяца, в котором было превышение размера выручки, как бы предполагая, что в последующих месяцах налогоплательщик уже не пользуется освобождением. В период действия налогового освобождения налогоплательщик не вправе предъявлять к вычету суммы "входящего" налога, они должны относиться на соответствующий источник (за счет источника приобретения ТРУ с "входящим" налогом. О судьбе "входящего" НДС по приобретаемым освобожденным налогоплательщиком основным средствам законодатель говорит в п. 6 ст. 170 НК РФ, такой налог относится на увеличение стоимости основного средства. </w:t>
      </w:r>
    </w:p>
    <w:p w:rsidR="00290B2C" w:rsidRDefault="00290B2C">
      <w:pPr>
        <w:spacing w:line="360" w:lineRule="auto"/>
        <w:jc w:val="both"/>
        <w:rPr>
          <w:sz w:val="28"/>
          <w:lang w:val="en-US"/>
        </w:rPr>
      </w:pPr>
      <w:r>
        <w:rPr>
          <w:sz w:val="28"/>
        </w:rPr>
        <w:t xml:space="preserve">В случае непредставления налогоплательщиком документов, указанных в пункте 4 настоящей статьи либо представления документов, содержащих недостоверные сведения, сумма налога подлежит восстановлению и уплате в бюджет в установленном порядке с взысканием с налогоплательщика соответствующих сумм налоговых санкций и пени. Представляется, что сам по себе факт неподачи самого заявления на продление права на освобождение не должен нести каких-либо неблагоприятных для налогоплательщика последствий. Неподача заявления лишает налогоплательщика права воспользоваться освобождением в данном месяце, но не лишает его права обратиться с таким заявлением в следующем месяце. Основанием для таких последствий могут явиться только два условия в совокупности: 1) непредставление документов, подтверждающих, что сумма выручки от реализации ТРУ без налога и налога с продаж за каждые три последовательных календарных месяца в совокупности не превысила одного миллиона рублей; 2) превышение предела выручки фактически имело место быть. В случае, если такое превышение было, то начиная с первого числа месяца, в котором произошло такое превышение, сумма налога восстанавливается с начислением пени и штрафа. Трудно себе предположить, что налогоплательщик, допустивший превышение предела выручки, будет нарушать закон и продолжит пользоваться освобождением. Скорее всего, именно эту ситуацию и имел в виду законодатель, защищая себя от бездействия недобросовестных налогоплательщиков. Но налоговый орган может подойти к толкованию данной нормы и с формальной стороны, применяя ответственность только лишь за сам факт непредставления документов, не обращая внимания на материальную составляющую поведения налогоплательщика (выручка не превысила предела, но документы в налоговый орган не представлены). </w:t>
      </w:r>
    </w:p>
    <w:p w:rsidR="00290B2C" w:rsidRDefault="00290B2C">
      <w:pPr>
        <w:spacing w:line="360" w:lineRule="auto"/>
        <w:jc w:val="both"/>
        <w:rPr>
          <w:sz w:val="28"/>
        </w:rPr>
      </w:pPr>
      <w:r>
        <w:rPr>
          <w:sz w:val="28"/>
        </w:rPr>
        <w:t>Следует отметить, что уплата восстановленного налога должна производиться с применением вычетов "входящего" налога.</w:t>
      </w:r>
    </w:p>
    <w:p w:rsidR="00290B2C" w:rsidRDefault="00290B2C">
      <w:pPr>
        <w:spacing w:line="360" w:lineRule="auto"/>
        <w:jc w:val="both"/>
      </w:pPr>
      <w:r>
        <w:rPr>
          <w:sz w:val="28"/>
        </w:rPr>
        <w:br w:type="page"/>
      </w:r>
    </w:p>
    <w:p w:rsidR="00290B2C" w:rsidRDefault="00290B2C">
      <w:pPr>
        <w:pStyle w:val="1"/>
      </w:pPr>
      <w:bookmarkStart w:id="25" w:name="_Toc37568417"/>
      <w:bookmarkStart w:id="26" w:name="_Toc37569141"/>
      <w:bookmarkStart w:id="27" w:name="_Toc478298906"/>
      <w:bookmarkStart w:id="28" w:name="_Toc38433905"/>
      <w:r>
        <w:t>VI. СРОКИ УПЛАТЫ, НАЛОГОВЫЕ ПЕРИОД, СТАВКИ И БАЗА</w:t>
      </w:r>
      <w:bookmarkEnd w:id="25"/>
      <w:bookmarkEnd w:id="26"/>
      <w:bookmarkEnd w:id="27"/>
      <w:bookmarkEnd w:id="28"/>
    </w:p>
    <w:p w:rsidR="00290B2C" w:rsidRDefault="00290B2C">
      <w:pPr>
        <w:spacing w:line="360" w:lineRule="auto"/>
        <w:jc w:val="both"/>
        <w:rPr>
          <w:sz w:val="28"/>
          <w:lang w:val="en-US"/>
        </w:rPr>
      </w:pPr>
    </w:p>
    <w:p w:rsidR="00290B2C" w:rsidRDefault="00290B2C">
      <w:pPr>
        <w:spacing w:line="360" w:lineRule="auto"/>
        <w:jc w:val="both"/>
        <w:rPr>
          <w:sz w:val="28"/>
        </w:rPr>
      </w:pPr>
      <w:r>
        <w:rPr>
          <w:sz w:val="28"/>
        </w:rPr>
        <w:t>Налоговая база в общем случае представляет собой стоимость реализуемых товаров (работ, услуг), исчисленную исходя из цен, определяемых в соответствии со ст. 40 НК РФ, с учетом акцизов (для подакцизных товаров и подакцизного минерального сырья) и без включения в них НДС и налога с продаж.</w:t>
      </w:r>
    </w:p>
    <w:p w:rsidR="00290B2C" w:rsidRDefault="00290B2C">
      <w:pPr>
        <w:spacing w:line="360" w:lineRule="auto"/>
        <w:jc w:val="both"/>
        <w:rPr>
          <w:sz w:val="28"/>
        </w:rPr>
      </w:pPr>
      <w:r>
        <w:rPr>
          <w:sz w:val="28"/>
        </w:rPr>
        <w:t>При исчислении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полученных им в денежной и (или) натуральной формах, включая оплату ценными бумагами. Эти доходы учитываются в случае возможности их оценки и в той мере, в какой их можно оценить.</w:t>
      </w:r>
    </w:p>
    <w:p w:rsidR="00290B2C" w:rsidRDefault="00290B2C">
      <w:pPr>
        <w:spacing w:line="360" w:lineRule="auto"/>
        <w:jc w:val="both"/>
        <w:rPr>
          <w:sz w:val="28"/>
        </w:rPr>
      </w:pPr>
      <w:r>
        <w:rPr>
          <w:sz w:val="28"/>
        </w:rPr>
        <w:t>При определении налоговой базы выручка (расходы) налогоплательщика в иностранной валюте пересчитывается в рубли по курсу ЦБ РФ соответственно на дату реализации товаров (работ, услуг) или на дату фактического осуществления расходов.</w:t>
      </w:r>
    </w:p>
    <w:p w:rsidR="00290B2C" w:rsidRDefault="00290B2C">
      <w:pPr>
        <w:spacing w:line="360" w:lineRule="auto"/>
        <w:jc w:val="both"/>
        <w:rPr>
          <w:sz w:val="28"/>
        </w:rPr>
      </w:pPr>
      <w:r>
        <w:rPr>
          <w:sz w:val="28"/>
        </w:rPr>
        <w:t>При определении налоговой базы учитываются: авансовые или иные платежи, полученные в счет предстоящих поставок товаров, выполнения работ или оказания услуг, суммы, полученные за реализованные товары (работы, услуги) в виде финансовой помощи, на пополнение фондов специального назначения, в счет увеличения доходов либо иначе связанные с оплатой реализованных товаров (работ, услуг), суммы, полученные в виде процента (дисконта) по полученным в счет оплаты за реализованные товары (работы, услуги) облигациям и векселям, процента по товарному кредиту в части, превышающей размер процента, рассчитанного в соответствии со ставками рефинансирования ЦБ РФ, действовавшими в периодах, за которые производится расчет процента, суммы страховых выплат, полученные по договорам страхования риска неисполнения договорных обязательств контрагентом страхователя-кредитора (учитываются, если страхуемые договорные обязательства предусматривают поставку страхователем товаров (работ, услуг), реализация которых признается объектом налогообложения).</w:t>
      </w:r>
    </w:p>
    <w:p w:rsidR="00290B2C" w:rsidRDefault="00290B2C">
      <w:pPr>
        <w:spacing w:line="360" w:lineRule="auto"/>
        <w:jc w:val="both"/>
        <w:rPr>
          <w:sz w:val="28"/>
        </w:rPr>
      </w:pPr>
      <w:r>
        <w:rPr>
          <w:sz w:val="28"/>
        </w:rPr>
        <w:t>Налоговый период НК РФ устанавливается как календарный месяц, кроме случаев, когда с ежемесячными в течение квартала суммами выручки от реализации товаров (работ, услуг) без учета налога с продаж и налога на добавленную стоимость, не превышающими один миллион рублей, налоговый период устанавливается как квартал.</w:t>
      </w:r>
    </w:p>
    <w:p w:rsidR="00290B2C" w:rsidRDefault="00290B2C">
      <w:pPr>
        <w:spacing w:line="360" w:lineRule="auto"/>
        <w:jc w:val="both"/>
        <w:rPr>
          <w:sz w:val="28"/>
        </w:rPr>
      </w:pPr>
      <w:r>
        <w:rPr>
          <w:sz w:val="28"/>
        </w:rPr>
        <w:t xml:space="preserve">Порядок и сроки уплаты налога в бюджет регулируются статьей 174 НК РФ. </w:t>
      </w:r>
    </w:p>
    <w:p w:rsidR="00290B2C" w:rsidRDefault="00290B2C">
      <w:pPr>
        <w:spacing w:line="360" w:lineRule="auto"/>
        <w:jc w:val="both"/>
        <w:rPr>
          <w:sz w:val="28"/>
        </w:rPr>
      </w:pPr>
      <w:r>
        <w:rPr>
          <w:sz w:val="28"/>
        </w:rPr>
        <w:t>В общем случае, уплата налога производится по итогам каждого налогового периода не позднее 20-го числа месяца, следующего за истекшим налоговым периодом. При этом налоговая декларация представляется в налоговые органы также в срок не позднее 20-го числа месяца, следующего за истекшим налоговым периодом. Налогоплательщики с ежемесячными в течение квартала суммами выручки от реализации товаров (работ, услуг) без учета НДС и налога с продаж, не превышающими 1 млн. рублей, вправе уплачивать налог исходя из фактической реализации товаров (работ, услуг) за истекший квартал не позднее 20-го числа месяца, следующего за истекшим кварталом. В этом случае налогоплательщики представляют налоговую декларацию в срок не позднее 20-го числа месяца, следующего за истекшим кварталом. Следует заметить, что НК РФ не предусматривает авансовые платежи по НДС. Таким образом, уплата налога производится ежемесячно или соответственно ежеквартально.</w:t>
      </w:r>
    </w:p>
    <w:p w:rsidR="00290B2C" w:rsidRDefault="00290B2C">
      <w:pPr>
        <w:spacing w:line="360" w:lineRule="auto"/>
        <w:jc w:val="both"/>
        <w:rPr>
          <w:sz w:val="28"/>
        </w:rPr>
      </w:pPr>
      <w:r>
        <w:rPr>
          <w:sz w:val="28"/>
        </w:rPr>
        <w:t>По ставке 0 процентов облагаются экспортируемые товары и некоторые другие категории товаров, работ и услуг.</w:t>
      </w:r>
    </w:p>
    <w:p w:rsidR="00290B2C" w:rsidRDefault="00290B2C">
      <w:pPr>
        <w:spacing w:line="360" w:lineRule="auto"/>
        <w:jc w:val="both"/>
        <w:rPr>
          <w:sz w:val="28"/>
        </w:rPr>
      </w:pPr>
      <w:r>
        <w:rPr>
          <w:sz w:val="28"/>
        </w:rPr>
        <w:t>По ставке 10 процентов облагаются некоторые продовольственные товары и товары для детей.</w:t>
      </w:r>
    </w:p>
    <w:p w:rsidR="00290B2C" w:rsidRDefault="00290B2C">
      <w:pPr>
        <w:spacing w:line="360" w:lineRule="auto"/>
        <w:jc w:val="both"/>
        <w:rPr>
          <w:sz w:val="28"/>
        </w:rPr>
      </w:pPr>
      <w:r>
        <w:rPr>
          <w:sz w:val="28"/>
        </w:rPr>
        <w:t>Остальные товары (работы, услуги) облагаются по ставке 20 процентов</w:t>
      </w:r>
    </w:p>
    <w:p w:rsidR="00290B2C" w:rsidRDefault="00290B2C">
      <w:pPr>
        <w:spacing w:line="360" w:lineRule="auto"/>
        <w:jc w:val="both"/>
        <w:rPr>
          <w:sz w:val="28"/>
        </w:rPr>
      </w:pPr>
      <w:r>
        <w:rPr>
          <w:sz w:val="28"/>
        </w:rPr>
        <w:t>По ставке 0 процентов облагаются следующие виды товаров, работ, услуг:</w:t>
      </w:r>
    </w:p>
    <w:p w:rsidR="00290B2C" w:rsidRDefault="00290B2C">
      <w:pPr>
        <w:numPr>
          <w:ilvl w:val="0"/>
          <w:numId w:val="4"/>
        </w:numPr>
        <w:spacing w:line="360" w:lineRule="auto"/>
        <w:jc w:val="both"/>
        <w:rPr>
          <w:sz w:val="28"/>
        </w:rPr>
      </w:pPr>
      <w:r>
        <w:rPr>
          <w:sz w:val="28"/>
        </w:rPr>
        <w:t>товары, помещенные под таможенный режим экспорта (до 01.07.2001 -  за пределы государств - участников СНГ) при условии их фактического вывоза за пределы таможенной территории РФ и представления в налоговые органы установленных документов (кроме нефти, включая стабильный газовый конденсат, природного газа, экспортируемых на территории государств - участников СНГ);</w:t>
      </w:r>
    </w:p>
    <w:p w:rsidR="00290B2C" w:rsidRDefault="00290B2C">
      <w:pPr>
        <w:numPr>
          <w:ilvl w:val="0"/>
          <w:numId w:val="4"/>
        </w:numPr>
        <w:spacing w:line="360" w:lineRule="auto"/>
        <w:jc w:val="both"/>
        <w:rPr>
          <w:sz w:val="28"/>
        </w:rPr>
      </w:pPr>
      <w:r>
        <w:rPr>
          <w:sz w:val="28"/>
        </w:rPr>
        <w:t>работы (услуги), непосредственно связанные с производством и реализацией экспортируемых товаров, в том числе работы (услуги) по сопровождению, транспортировке, погрузке и перегрузке товаров, экспортируемых за пределы территории РФ и импортируемых в РФ, выполняемые российскими перевозчиками, и иные подобные работы (услуги), работы (услуги) по переработке товаров, помещенных под таможенные режимы переработки на таможенной территории и под таможенным контролем;</w:t>
      </w:r>
    </w:p>
    <w:p w:rsidR="00290B2C" w:rsidRDefault="00290B2C">
      <w:pPr>
        <w:numPr>
          <w:ilvl w:val="0"/>
          <w:numId w:val="4"/>
        </w:numPr>
        <w:spacing w:line="360" w:lineRule="auto"/>
        <w:jc w:val="both"/>
        <w:rPr>
          <w:sz w:val="28"/>
        </w:rPr>
      </w:pPr>
      <w:r>
        <w:rPr>
          <w:sz w:val="28"/>
        </w:rPr>
        <w:t>работы (услуги), непосредственно связанные с перевозкой (транспортировкой) через таможенную территорию РФ товаров, помещаемых под таможенный режим транзита;</w:t>
      </w:r>
    </w:p>
    <w:p w:rsidR="00290B2C" w:rsidRDefault="00290B2C">
      <w:pPr>
        <w:numPr>
          <w:ilvl w:val="0"/>
          <w:numId w:val="4"/>
        </w:numPr>
        <w:spacing w:line="360" w:lineRule="auto"/>
        <w:jc w:val="both"/>
        <w:rPr>
          <w:sz w:val="28"/>
        </w:rPr>
      </w:pPr>
      <w:r>
        <w:rPr>
          <w:sz w:val="28"/>
        </w:rPr>
        <w:t>услуги по перевозке пассажиров и багажа при условии, что пункт отправления или пункт назначения пассажиров и багажа расположены за пределами территории РФ, при оформлении перевозок на основании единых международных перевозочных документов</w:t>
      </w:r>
    </w:p>
    <w:p w:rsidR="00290B2C" w:rsidRDefault="00290B2C">
      <w:pPr>
        <w:numPr>
          <w:ilvl w:val="0"/>
          <w:numId w:val="4"/>
        </w:numPr>
        <w:spacing w:line="360" w:lineRule="auto"/>
        <w:jc w:val="both"/>
        <w:rPr>
          <w:sz w:val="28"/>
        </w:rPr>
      </w:pPr>
      <w:r>
        <w:rPr>
          <w:sz w:val="28"/>
        </w:rPr>
        <w:t>работы (услуги), выполняемые (оказываемые) непосредственно в космическом пространстве, а также комплекс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w:t>
      </w:r>
    </w:p>
    <w:p w:rsidR="00290B2C" w:rsidRDefault="00290B2C">
      <w:pPr>
        <w:numPr>
          <w:ilvl w:val="0"/>
          <w:numId w:val="4"/>
        </w:numPr>
        <w:spacing w:line="360" w:lineRule="auto"/>
        <w:jc w:val="both"/>
        <w:rPr>
          <w:sz w:val="28"/>
        </w:rPr>
      </w:pPr>
      <w:r>
        <w:rPr>
          <w:sz w:val="28"/>
        </w:rPr>
        <w:t>драгоценные металлы, реализуемые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РФ, ЦБ РФ, банкам;</w:t>
      </w:r>
    </w:p>
    <w:p w:rsidR="00290B2C" w:rsidRDefault="00290B2C">
      <w:pPr>
        <w:numPr>
          <w:ilvl w:val="0"/>
          <w:numId w:val="4"/>
        </w:numPr>
        <w:spacing w:line="360" w:lineRule="auto"/>
        <w:jc w:val="both"/>
        <w:rPr>
          <w:sz w:val="28"/>
        </w:rPr>
      </w:pPr>
      <w:r>
        <w:rPr>
          <w:sz w:val="28"/>
        </w:rPr>
        <w:t>товары (работы, услуги)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включая проживающих вместе с ними членов их семей.</w:t>
      </w:r>
    </w:p>
    <w:p w:rsidR="00290B2C" w:rsidRDefault="00290B2C">
      <w:pPr>
        <w:spacing w:line="360" w:lineRule="auto"/>
        <w:jc w:val="both"/>
        <w:rPr>
          <w:sz w:val="28"/>
        </w:rPr>
      </w:pPr>
    </w:p>
    <w:p w:rsidR="00290B2C" w:rsidRDefault="00290B2C">
      <w:pPr>
        <w:spacing w:line="360" w:lineRule="auto"/>
        <w:jc w:val="both"/>
        <w:rPr>
          <w:sz w:val="28"/>
        </w:rPr>
      </w:pPr>
      <w:r>
        <w:rPr>
          <w:sz w:val="28"/>
        </w:rPr>
        <w:t>Налогообложение экспортируемых товаров (работ, услуг) по ставке 0% производится при представлении в налоговый орган отдельной налоговой декларации и документов, подтверждающих обоснованность применения этой ставки: контракта (его копии) налогоплательщика с иностранным лицом на поставу товаров, грузовой таможенной декларации (ее копии) с отметками российского таможенного органа, осуществившего выпуск товаров в режиме экспорта или транзита, и пограничного таможенного органа РФ выписки банка, подтверждающей фактическое поступление выручки на счет налогоплательщика в российском банке копии транспортных, товаросопроводительных и (или) иных документов, подтверждающих вывоз товаров за пределы РФ</w:t>
      </w:r>
    </w:p>
    <w:p w:rsidR="00290B2C" w:rsidRDefault="00290B2C">
      <w:pPr>
        <w:spacing w:line="360" w:lineRule="auto"/>
        <w:jc w:val="both"/>
      </w:pPr>
      <w:r>
        <w:rPr>
          <w:sz w:val="28"/>
        </w:rPr>
        <w:br w:type="page"/>
      </w:r>
    </w:p>
    <w:p w:rsidR="00290B2C" w:rsidRDefault="00290B2C">
      <w:pPr>
        <w:pStyle w:val="1"/>
      </w:pPr>
      <w:bookmarkStart w:id="29" w:name="_Toc37568418"/>
      <w:bookmarkStart w:id="30" w:name="_Toc37569142"/>
      <w:bookmarkStart w:id="31" w:name="_Toc478298907"/>
      <w:bookmarkStart w:id="32" w:name="_Toc38433906"/>
      <w:r>
        <w:t>VII. МЕТОДИКА РАСЧЕТА НДС</w:t>
      </w:r>
      <w:bookmarkEnd w:id="29"/>
      <w:bookmarkEnd w:id="30"/>
      <w:bookmarkEnd w:id="31"/>
      <w:bookmarkEnd w:id="32"/>
    </w:p>
    <w:p w:rsidR="00290B2C" w:rsidRDefault="00290B2C"/>
    <w:p w:rsidR="00290B2C" w:rsidRDefault="00290B2C">
      <w:pPr>
        <w:pStyle w:val="30"/>
        <w:spacing w:line="360" w:lineRule="auto"/>
        <w:rPr>
          <w:sz w:val="28"/>
        </w:rPr>
      </w:pPr>
      <w:r>
        <w:rPr>
          <w:sz w:val="28"/>
        </w:rPr>
        <w:t>Порядок исчисления и уплаты налога на добавленную стоимость регулируется с 01.01.2001 главой 21 второй части НК РФ. Индивидуальные предприниматели являются плательщиками НДС.</w:t>
      </w:r>
    </w:p>
    <w:p w:rsidR="00290B2C" w:rsidRDefault="00290B2C">
      <w:pPr>
        <w:spacing w:line="360" w:lineRule="auto"/>
        <w:jc w:val="both"/>
        <w:rPr>
          <w:sz w:val="28"/>
        </w:rPr>
      </w:pPr>
      <w:r>
        <w:rPr>
          <w:sz w:val="28"/>
        </w:rPr>
        <w:t xml:space="preserve"> Общая сумма НДС представляет собой сумму, полученную в результате сложения сумм налога, исчисленных отдельно как соответствующая налоговым ставкам процентная доля соответствующих налоговых баз. Сумма налога исчисляется по итогам каждого налогового периода применительно ко всем операциям, признаваемым объектом налогообложения, дата реализации (передачи) которых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 Сумма налога по операциям реализации товаров (работ, услуг), облагаемых по налоговой ставке 0%, исчисляется отдельно по каждой такой операции (при этом предоставляется отдельная налоговая декларация).</w:t>
      </w:r>
    </w:p>
    <w:p w:rsidR="00290B2C" w:rsidRDefault="00290B2C">
      <w:pPr>
        <w:pStyle w:val="30"/>
        <w:spacing w:line="360" w:lineRule="auto"/>
        <w:rPr>
          <w:sz w:val="28"/>
        </w:rPr>
      </w:pPr>
      <w:r>
        <w:rPr>
          <w:sz w:val="28"/>
        </w:rPr>
        <w:t>В случае отсутствия у налогоплательщика бухгалтерского учета или учета объектов налогообложения налоговые органы имеют право исчислять суммы НДС, подлежащие уплате, расчетным путем на основании данных по иным аналогичным налогоплательщикам</w:t>
      </w:r>
    </w:p>
    <w:p w:rsidR="00290B2C" w:rsidRDefault="00290B2C">
      <w:pPr>
        <w:spacing w:line="360" w:lineRule="auto"/>
        <w:jc w:val="both"/>
        <w:rPr>
          <w:sz w:val="28"/>
        </w:rPr>
      </w:pPr>
      <w:r>
        <w:rPr>
          <w:sz w:val="28"/>
        </w:rPr>
        <w:t xml:space="preserve">С 1 января 2001 года индивидуальные предприниматели обязаны выписывать счета фактуры при реализации товаров (работ, услуг). </w:t>
      </w:r>
    </w:p>
    <w:p w:rsidR="00290B2C" w:rsidRDefault="00290B2C">
      <w:pPr>
        <w:spacing w:line="360" w:lineRule="auto"/>
        <w:jc w:val="both"/>
        <w:rPr>
          <w:sz w:val="28"/>
        </w:rPr>
      </w:pPr>
      <w:r>
        <w:rPr>
          <w:sz w:val="28"/>
        </w:rPr>
        <w:t xml:space="preserve">Следует отметить, что в случае получения освобождения от обязанностей налогоплательщика, организации и предприниматели обязаны выставлять счета - фактуры. При этом делается соответствующая надпись или ставится штамп "Без налога (НДС)". Это требование установлено п. 5 ст. 168 НК РФ. </w:t>
      </w:r>
    </w:p>
    <w:p w:rsidR="00290B2C" w:rsidRDefault="00290B2C">
      <w:pPr>
        <w:spacing w:line="360" w:lineRule="auto"/>
        <w:jc w:val="both"/>
        <w:rPr>
          <w:sz w:val="28"/>
        </w:rPr>
      </w:pPr>
      <w:r>
        <w:rPr>
          <w:sz w:val="28"/>
        </w:rPr>
        <w:t xml:space="preserve">В соответствии с ст. 146 НК РФ объектом налогообложения признается выполнение строительно-монтажных работ для собственного потребления. </w:t>
      </w:r>
    </w:p>
    <w:p w:rsidR="00290B2C" w:rsidRDefault="00290B2C">
      <w:pPr>
        <w:spacing w:line="360" w:lineRule="auto"/>
        <w:jc w:val="both"/>
        <w:rPr>
          <w:sz w:val="28"/>
        </w:rPr>
      </w:pPr>
      <w:r>
        <w:rPr>
          <w:sz w:val="28"/>
        </w:rPr>
        <w:t xml:space="preserve">Пункт 10 ст. 167 НК РФ устанавливает, что дата выполнения строительно-монтажных работ для собственного потребления определяется как день принятия на учет соответствующего объекта, завершенного капитальным строительством. Таким образом, при строительстве хозяйственным способом начислять НДС следует на дату принятия на учет соответствующего объекта. В указанном выше порядке производится начисление суммы НДС. Что касается зачета сумм входящего НДС при выполнении строительно-монтажных работ для собственного потребления, то установлен следующий порядок. В соответствии с п. 6 ст. 171 НК РФ вычетам подлежат суммы налога, исчисленные налогоплательщиками при выполнении строительно - монтажных работ для собственного потребления. Как и при начислении, суммы налога подлежат вычету после принятия на учет объектов капитального строительства. Порядок вычета сумм НДС при строительстве хозяйственным способом зависит от того, является ли объект производственным или нет. При строительстве хозяйственным способом объекта производственного назначения сумма налога по строительно - монтажным работам, выполненным хозяйственным способом с 1 января 2001 года, исчисленная как разница между суммой налога, начисленной по выполненным хозяйственным способом строительно - монтажным работам, и суммой налога, предъявленной налогоплательщиком к вычету по приобретенным товарам (работам, услугам), использованным при выполнении названных работ, подлежит вычету у налогоплательщика по мере принятия на учет завершенного капитальным строительством объекта. </w:t>
      </w:r>
    </w:p>
    <w:p w:rsidR="00290B2C" w:rsidRDefault="00290B2C">
      <w:pPr>
        <w:spacing w:line="360" w:lineRule="auto"/>
        <w:jc w:val="both"/>
        <w:rPr>
          <w:sz w:val="28"/>
        </w:rPr>
      </w:pPr>
      <w:r>
        <w:rPr>
          <w:sz w:val="28"/>
        </w:rPr>
        <w:t>При строительстве хозяйственным способом объекта непроизводственного назначения сумма налога по строительно - монтажным работам, выполненным хозяйственным способом с 1 января 2001 года, исчисленная как разница между суммой налога, начисленной по выполненным хозяйственным способом строительно - монтажным работам, и суммой налога, предъявленной налогоплательщиком к вычету по приобретенным товарам (работам, услугам), использованным при выполнении названных работ, к вычету не принимается и подлежит уплате в бюджет. Указанная сумма подлежит отнесению на балансовую стоимость объекта (основных средств).</w:t>
      </w:r>
    </w:p>
    <w:p w:rsidR="00290B2C" w:rsidRDefault="00290B2C">
      <w:pPr>
        <w:spacing w:line="360" w:lineRule="auto"/>
        <w:jc w:val="both"/>
        <w:rPr>
          <w:sz w:val="28"/>
        </w:rPr>
      </w:pPr>
      <w:r>
        <w:rPr>
          <w:sz w:val="28"/>
        </w:rPr>
        <w:t xml:space="preserve"> Кроме того, объектом налогообложения признается 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доходы организаций, в том числе через амортизационные отчисления. </w:t>
      </w:r>
    </w:p>
    <w:p w:rsidR="00290B2C" w:rsidRDefault="00290B2C">
      <w:pPr>
        <w:spacing w:line="360" w:lineRule="auto"/>
        <w:jc w:val="both"/>
        <w:rPr>
          <w:sz w:val="28"/>
        </w:rPr>
      </w:pPr>
      <w:r>
        <w:rPr>
          <w:sz w:val="28"/>
        </w:rPr>
        <w:t xml:space="preserve">Особенности определения налоговой базы при договорах финансирования под уступку денежного требования или уступки требования (цессии) определены статьей 155 НК РФ. </w:t>
      </w:r>
    </w:p>
    <w:p w:rsidR="00290B2C" w:rsidRDefault="00290B2C">
      <w:pPr>
        <w:spacing w:line="360" w:lineRule="auto"/>
        <w:jc w:val="both"/>
        <w:rPr>
          <w:sz w:val="28"/>
        </w:rPr>
      </w:pPr>
      <w:r>
        <w:rPr>
          <w:sz w:val="28"/>
        </w:rPr>
        <w:t>При уступке требования, вытекающего из договора реализации товаров (работ, услуг), операции по реализации которых подлежат налогообложению, налоговая база по операциям реализации указанных товаров (работ, услуг) определяется в обычном порядке (в соответствии со ст. 154 НК РФ). Налоговая база при реализации новым кредитором, получившим требование, финансовых услуг, связанных с уступкой требования, вытекающего из договора реализации товаров (работ, услуг), операции по реализации которых подлежат налогообложению, определяется как сумма превышения сумм дохода, полученного новым кредитором при последующей уступке требования или прекращении соответствующего обязательства, над суммой расходов на приобретение указанного требования.</w:t>
      </w:r>
    </w:p>
    <w:p w:rsidR="00290B2C" w:rsidRDefault="00290B2C">
      <w:pPr>
        <w:spacing w:line="360" w:lineRule="auto"/>
        <w:jc w:val="both"/>
        <w:rPr>
          <w:sz w:val="28"/>
        </w:rPr>
      </w:pPr>
      <w:r>
        <w:rPr>
          <w:sz w:val="28"/>
        </w:rPr>
        <w:t>Пример</w:t>
      </w:r>
    </w:p>
    <w:p w:rsidR="00290B2C" w:rsidRDefault="00290B2C">
      <w:pPr>
        <w:spacing w:line="360" w:lineRule="auto"/>
        <w:jc w:val="both"/>
        <w:rPr>
          <w:sz w:val="28"/>
        </w:rPr>
      </w:pPr>
      <w:r>
        <w:rPr>
          <w:sz w:val="28"/>
        </w:rPr>
        <w:t xml:space="preserve">Продавец реализовал покупателю товар по цене 1200 рублей, включая НДС 200 рублей. Продавец, не дожидаясь сроков наступления платежа, переуступил право требования третьему лицу по цене 1080 рублей. Третье лицо, по наступлении сроков оплаты товара покупателем получило 1200 рублей. </w:t>
      </w:r>
    </w:p>
    <w:p w:rsidR="00290B2C" w:rsidRDefault="00290B2C">
      <w:pPr>
        <w:spacing w:line="360" w:lineRule="auto"/>
        <w:jc w:val="both"/>
        <w:rPr>
          <w:sz w:val="28"/>
        </w:rPr>
      </w:pPr>
      <w:r>
        <w:rPr>
          <w:sz w:val="28"/>
        </w:rPr>
        <w:t>В этой ситуации продавец товара начисляет НДС в сумме 200 рублей со всей стоимости товара. Третье лицо начисляет НДС с суммы разницы между доходом от полученной оплаты и расходами на приобретение права требования (1200-1080). Сумма НДС составит 20 рублей. Покупатель принимает к зачету НДС в сумме 200 рублей.</w:t>
      </w:r>
    </w:p>
    <w:p w:rsidR="00290B2C" w:rsidRDefault="00290B2C">
      <w:pPr>
        <w:spacing w:line="360" w:lineRule="auto"/>
        <w:jc w:val="both"/>
        <w:rPr>
          <w:sz w:val="28"/>
        </w:rPr>
      </w:pPr>
      <w:r>
        <w:rPr>
          <w:sz w:val="28"/>
        </w:rPr>
        <w:t>Статья 158 НК РФ устанавливает особенности определения налоговой базы при реализации предприятия в целом как имущественного комплекса.</w:t>
      </w:r>
    </w:p>
    <w:p w:rsidR="00290B2C" w:rsidRDefault="00290B2C">
      <w:pPr>
        <w:spacing w:line="360" w:lineRule="auto"/>
        <w:jc w:val="both"/>
        <w:rPr>
          <w:sz w:val="28"/>
        </w:rPr>
      </w:pPr>
      <w:r>
        <w:rPr>
          <w:sz w:val="28"/>
        </w:rPr>
        <w:t>Указывается, что налоговая база при реализации предприятия в целом как имущественного комплекса определяется отдельно по каждому из видов активов предприятия. В случае, если цена, по которой предприятие продано ниже балансовой стоимости реализованного имущества, для целей налогообложения применяется поправочный коэффициент, рассчитанный как отношение цены реализации предприятия к балансовой стоимости указанного имущества.</w:t>
      </w:r>
    </w:p>
    <w:p w:rsidR="00290B2C" w:rsidRDefault="00290B2C">
      <w:pPr>
        <w:spacing w:line="360" w:lineRule="auto"/>
        <w:jc w:val="both"/>
        <w:rPr>
          <w:sz w:val="28"/>
        </w:rPr>
      </w:pPr>
      <w:r>
        <w:rPr>
          <w:sz w:val="28"/>
        </w:rPr>
        <w:t>В случае, если цена, по которой предприятие продано, сложилась выше балансовой стоимости реализованного имущества, для целей налогообложения применяется поправочный коэффициент, рассчитанный как отношение цены предприятия, уменьшенной на балансовую стоимость дебиторской задолженности (и на стоимость ценных бумаг, если не принято решение об их переоценке), к балансовой стоимости реализованного имущества, уменьшенной на балансовую стоимость дебиторской задолженности (и на стоимость ценных бумаг, если не принято решение об их переоценке). В этом случае поправочный коэффициент к сумме дебиторской задолженности (и стоимости ценных бумаг) не применяется.</w:t>
      </w:r>
    </w:p>
    <w:p w:rsidR="00290B2C" w:rsidRDefault="00290B2C">
      <w:pPr>
        <w:spacing w:line="360" w:lineRule="auto"/>
        <w:jc w:val="both"/>
        <w:rPr>
          <w:sz w:val="28"/>
        </w:rPr>
      </w:pPr>
      <w:r>
        <w:rPr>
          <w:sz w:val="28"/>
        </w:rPr>
        <w:t>Для целей налогообложения цена каждого вида имущества принимается равной произведению его балансовой стоимости на поправочный коэффициент.</w:t>
      </w:r>
    </w:p>
    <w:p w:rsidR="00290B2C" w:rsidRDefault="00290B2C">
      <w:pPr>
        <w:spacing w:line="360" w:lineRule="auto"/>
        <w:jc w:val="both"/>
        <w:rPr>
          <w:sz w:val="28"/>
        </w:rPr>
      </w:pPr>
      <w:r>
        <w:rPr>
          <w:sz w:val="28"/>
        </w:rPr>
        <w:t xml:space="preserve">Налогообложение процентов (дисконта) по векселям, процента по товарному кредиту. В соответствии с ст. 162 НК РФ налоговая база определяется с учетом сумм полученных в виде процента (дисконта) по полученным в счет оплаты за реализованные товары (работы, услуги) облигациям и векселям, процента по товарному кредиту в части, превышающей размер процента, рассчитанного в соответствии со ставками рефинансирования ЦБ РФ, действовавшими в периодах, за которые производится расчет процента. </w:t>
      </w:r>
    </w:p>
    <w:p w:rsidR="00290B2C" w:rsidRDefault="00290B2C">
      <w:pPr>
        <w:spacing w:line="360" w:lineRule="auto"/>
        <w:jc w:val="both"/>
        <w:rPr>
          <w:sz w:val="28"/>
        </w:rPr>
      </w:pPr>
      <w:r>
        <w:rPr>
          <w:sz w:val="28"/>
        </w:rPr>
        <w:t xml:space="preserve">Таким образом, если предприятие получает доход в виде процентов по облигации, векселю или по товарному кредиту, то налог начисляется на сумму превышения этих доходов над доходом, исчисленным по ставке рефинансирования. </w:t>
      </w:r>
    </w:p>
    <w:p w:rsidR="00290B2C" w:rsidRDefault="00290B2C">
      <w:pPr>
        <w:spacing w:line="360" w:lineRule="auto"/>
        <w:jc w:val="both"/>
        <w:rPr>
          <w:sz w:val="28"/>
        </w:rPr>
      </w:pPr>
      <w:r>
        <w:rPr>
          <w:sz w:val="28"/>
        </w:rPr>
        <w:t xml:space="preserve">Следует учитывать, что гражданское законодательство разделяет товарный кредит и коммерческий кредит. Причем наиболее распространен на практике именно коммерческий кредит (то есть предоставление отсрочки по платежу за поставленные (переданные) товары, работы, услуги). В то же время, исходя из формулировки нормы статьи 162 НК РФ, не облагаются НДС проценты в пределах только ставки рефинансирования по товарным кредитам. Распространяется ли указанный порядок на проценты по коммерческому кредиту? Возможно, да, учитывая сходство договоров коммерческого и товарного кредита в гражданско-правовом смысле. В то же время, многие специалисты подходят к решению вопроса формально, учитывая, что коммерческие кредиты не поименованы в перечне доходов, по которым НДС облагается только в части превышения ставки рефинансирования ЦБ РФ, то доходы от предоставления коммерческого кредита подлежат обложению в полном объеме. Скорее всего, кто прав решит только суд. </w:t>
      </w:r>
    </w:p>
    <w:p w:rsidR="00290B2C" w:rsidRDefault="00290B2C">
      <w:pPr>
        <w:spacing w:line="360" w:lineRule="auto"/>
        <w:jc w:val="both"/>
        <w:rPr>
          <w:sz w:val="28"/>
        </w:rPr>
      </w:pPr>
      <w:r>
        <w:rPr>
          <w:sz w:val="28"/>
        </w:rPr>
        <w:t xml:space="preserve">Налогообложение санкций, за нарушение договорных обязательств. </w:t>
      </w:r>
    </w:p>
    <w:p w:rsidR="00290B2C" w:rsidRDefault="00290B2C">
      <w:pPr>
        <w:spacing w:line="360" w:lineRule="auto"/>
        <w:jc w:val="both"/>
        <w:rPr>
          <w:sz w:val="28"/>
        </w:rPr>
      </w:pPr>
      <w:r>
        <w:rPr>
          <w:sz w:val="28"/>
        </w:rPr>
        <w:t xml:space="preserve">До внесения поправок в НК РФ от 29.12.00 статья 162 пункт 1 подпункт 5 предусматривал, что налоговая база определяется с учетом сумм полученных в виде санкций, полученных за неисполнение или ненадлежащее исполнение договоров (контрактов), предусматривающих переход права собственности на товары, выполнение работ, оказание услуг. При этом санкции за просрочку надлежащего исполнения обязательства и (или) за неисполнение денежного обязательства учитывались при определении налоговой базы в части превышения полученных сумм над суммами, исчисленными исходя из ставки рефинансирования ЦФ. Таким образом, предполагалось, что налогообложение штрафных санкций производится по аналогии с налогообложением указанных выше доходов. Однако, последними изменениями пп. 5 п. 1 ст. 162 и соответствующий п. 9 ст. 171 НК РФ был исключен. Означает ли это, что штрафные санкции не облагаются НДС? Если штрафные санкции связаны с договором на поставку (передачу) товаров (работ, услуг), облагаемых НДС, то суммы таких штрафных санкций, можно считать связанным с расчетами по оплате товаров и облагающимся НДС в полном объеме. </w:t>
      </w:r>
    </w:p>
    <w:p w:rsidR="00290B2C" w:rsidRDefault="00290B2C">
      <w:pPr>
        <w:spacing w:line="360" w:lineRule="auto"/>
        <w:jc w:val="both"/>
        <w:rPr>
          <w:sz w:val="28"/>
        </w:rPr>
      </w:pPr>
      <w:r>
        <w:rPr>
          <w:sz w:val="28"/>
        </w:rPr>
        <w:t xml:space="preserve">Особенности налогообложение экспорта товаров и экспортируемых работ (услуг). </w:t>
      </w:r>
    </w:p>
    <w:p w:rsidR="00290B2C" w:rsidRDefault="00290B2C">
      <w:pPr>
        <w:spacing w:line="360" w:lineRule="auto"/>
        <w:jc w:val="both"/>
        <w:rPr>
          <w:sz w:val="28"/>
        </w:rPr>
      </w:pPr>
      <w:r>
        <w:rPr>
          <w:sz w:val="28"/>
        </w:rPr>
        <w:t xml:space="preserve">Следует учитывать, в соответствии с НК РФ экспортом является вывоз товаров за пределы таможенной территории РФ. Таким образом, вывоз товара в страну СНГ также является экспортом. </w:t>
      </w:r>
    </w:p>
    <w:p w:rsidR="00290B2C" w:rsidRDefault="00290B2C">
      <w:pPr>
        <w:spacing w:line="360" w:lineRule="auto"/>
        <w:jc w:val="both"/>
        <w:rPr>
          <w:sz w:val="28"/>
        </w:rPr>
      </w:pPr>
      <w:r>
        <w:rPr>
          <w:sz w:val="28"/>
        </w:rPr>
        <w:t>Можно выделить следующие особенности:</w:t>
      </w:r>
    </w:p>
    <w:p w:rsidR="00290B2C" w:rsidRDefault="00290B2C">
      <w:pPr>
        <w:spacing w:line="360" w:lineRule="auto"/>
        <w:jc w:val="both"/>
        <w:rPr>
          <w:sz w:val="28"/>
        </w:rPr>
      </w:pPr>
      <w:r>
        <w:rPr>
          <w:sz w:val="28"/>
        </w:rPr>
        <w:t xml:space="preserve">- При экспорте товаров, осуществлении экспортируемых работ, услуг, применяется ставка налогообложения 0 процентов. </w:t>
      </w:r>
    </w:p>
    <w:p w:rsidR="00290B2C" w:rsidRDefault="00290B2C">
      <w:pPr>
        <w:spacing w:line="360" w:lineRule="auto"/>
        <w:jc w:val="both"/>
        <w:rPr>
          <w:sz w:val="28"/>
        </w:rPr>
      </w:pPr>
      <w:r>
        <w:rPr>
          <w:sz w:val="28"/>
        </w:rPr>
        <w:t>- По операциям реализации товаров на экспорт, осуществлении экспортируемых работ, услуг, в налоговые органы налогоплательщиком представляется отдельная налоговая декларация.</w:t>
      </w:r>
    </w:p>
    <w:p w:rsidR="00290B2C" w:rsidRDefault="00290B2C">
      <w:pPr>
        <w:spacing w:line="360" w:lineRule="auto"/>
        <w:jc w:val="both"/>
        <w:rPr>
          <w:sz w:val="28"/>
        </w:rPr>
      </w:pPr>
      <w:r>
        <w:rPr>
          <w:sz w:val="28"/>
        </w:rPr>
        <w:t>- Устанавливается, что документы, подтверждающие экспорт товаров (работ, услуг) представляются налогоплательщиками в срок не позднее 180 дней, считая с даты оформления региональными таможенными органами грузовой таможенной декларации на вывоз груза в режиме экспорта. Если по истечении 180 дней, считая с даты выпуска товаров региональными таможенными органами в режиме экспорта налогоплательщик не представил документы, подтверждающие фактический экспорт товаров, а также выполнение работ (оказание услуг), непосредственно связанных с производством и реализацией указанных товаров, указанные операции по поставке товаров (выполнению работ, оказанию услуг) подлежат налогообложению по ставкам соответственно 10 процентов или 20 процентов. Если впоследствии налогоплательщик представляет в налоговые органы документы, обосновывающие применение налоговой ставки в размере 0 процентов, уплаченные суммы налога подлежат возврату налогоплательщику в порядке и на условиях, установленных статьей 176 НК РФ (п. 9 ст. 165).</w:t>
      </w:r>
    </w:p>
    <w:p w:rsidR="00290B2C" w:rsidRDefault="00290B2C">
      <w:pPr>
        <w:spacing w:line="360" w:lineRule="auto"/>
        <w:jc w:val="both"/>
        <w:rPr>
          <w:sz w:val="28"/>
        </w:rPr>
      </w:pPr>
      <w:r>
        <w:rPr>
          <w:sz w:val="28"/>
        </w:rPr>
        <w:t>-Устанавливается, что дата реализации экспортных товаров (работ, услуг) определяется как наиболее ранняя из следующих дат:</w:t>
      </w:r>
    </w:p>
    <w:p w:rsidR="00290B2C" w:rsidRDefault="00290B2C">
      <w:pPr>
        <w:spacing w:line="360" w:lineRule="auto"/>
        <w:jc w:val="both"/>
        <w:rPr>
          <w:sz w:val="28"/>
        </w:rPr>
      </w:pPr>
      <w:r>
        <w:rPr>
          <w:sz w:val="28"/>
        </w:rPr>
        <w:t xml:space="preserve">1) последний день месяца, в котором собран полный пакет документов, предусмотренных статьей 165 НК РФ; </w:t>
      </w:r>
    </w:p>
    <w:p w:rsidR="00290B2C" w:rsidRDefault="00290B2C">
      <w:pPr>
        <w:spacing w:line="360" w:lineRule="auto"/>
        <w:jc w:val="both"/>
        <w:rPr>
          <w:sz w:val="28"/>
        </w:rPr>
      </w:pPr>
      <w:r>
        <w:rPr>
          <w:sz w:val="28"/>
        </w:rPr>
        <w:t xml:space="preserve">2) 181-й день, считая с даты помещения товаров под таможенный режим экспорта или под таможенный режим транзита. </w:t>
      </w:r>
    </w:p>
    <w:p w:rsidR="00290B2C" w:rsidRDefault="00290B2C">
      <w:pPr>
        <w:spacing w:line="360" w:lineRule="auto"/>
        <w:jc w:val="both"/>
        <w:rPr>
          <w:sz w:val="28"/>
        </w:rPr>
      </w:pPr>
      <w:r>
        <w:rPr>
          <w:sz w:val="28"/>
        </w:rPr>
        <w:t xml:space="preserve">Вычет сумм налога, уплаченного поставщикам, производятся только при представлении в налоговые органы соответствующих документов, предусмотренных статьей 165 НК РФ. Статьей 176 (п. 4) устанавливается, что возмещение производится не позднее трех месяцев, считая со дня представления налогоплательщиком отдельной налоговой декларации, и подтверждающих документов. </w:t>
      </w:r>
    </w:p>
    <w:p w:rsidR="00290B2C" w:rsidRDefault="00290B2C">
      <w:pPr>
        <w:spacing w:line="360" w:lineRule="auto"/>
        <w:jc w:val="both"/>
        <w:rPr>
          <w:sz w:val="28"/>
        </w:rPr>
      </w:pPr>
      <w:r>
        <w:rPr>
          <w:sz w:val="28"/>
        </w:rPr>
        <w:t xml:space="preserve">Как и ранее, предусматривается применение двух вариантов определения даты реализации для целей налогообложения - по отгрузке и по оплате. Так, ст. 167 предусматривает, что дата реализации товаров (работ, услуг) определяется: </w:t>
      </w:r>
    </w:p>
    <w:p w:rsidR="00290B2C" w:rsidRDefault="00290B2C">
      <w:pPr>
        <w:spacing w:line="360" w:lineRule="auto"/>
        <w:jc w:val="both"/>
        <w:rPr>
          <w:sz w:val="28"/>
        </w:rPr>
      </w:pPr>
      <w:r>
        <w:rPr>
          <w:sz w:val="28"/>
        </w:rPr>
        <w:t xml:space="preserve">1) для налогоплательщиков, утвердивших в учетной политике для целей налогообложения дату возникновения обязанности по уплате налога по мере отгрузки и предъявлению покупателю расчетных документов, как наиболее ранняя из следующих дат: день отгрузки товара (выполнения работ, оказания услуг); день оплаты товаров (работ, услуг). </w:t>
      </w:r>
    </w:p>
    <w:p w:rsidR="00290B2C" w:rsidRDefault="00290B2C">
      <w:pPr>
        <w:spacing w:line="360" w:lineRule="auto"/>
        <w:jc w:val="both"/>
        <w:rPr>
          <w:sz w:val="28"/>
        </w:rPr>
      </w:pPr>
      <w:r>
        <w:rPr>
          <w:sz w:val="28"/>
        </w:rPr>
        <w:t>2) для налогоплательщиков, утвердивших в учетной политике для целей налогообложения дату возникновения обязанности по уплате налога по мере поступления денежных средств, как день оплаты товаров (работ, услуг).</w:t>
      </w:r>
    </w:p>
    <w:p w:rsidR="00290B2C" w:rsidRDefault="00290B2C">
      <w:pPr>
        <w:spacing w:line="360" w:lineRule="auto"/>
        <w:jc w:val="both"/>
        <w:rPr>
          <w:sz w:val="28"/>
        </w:rPr>
      </w:pPr>
      <w:r>
        <w:rPr>
          <w:sz w:val="28"/>
        </w:rPr>
        <w:t>Указывается, что в случае, если налогоплательщик не определил, какой способ определения даты реализации товаров (работ, услуг) он будет использовать для целей исчисления и уплаты налога, то применяется способ определения даты реализации мере отгрузки и предъявлению покупателю расчетных документов (п. 12 ст. 167 НК РФ). Поступление денежных средств на счет посредника, признается оплатой для собственника товара.</w:t>
      </w:r>
    </w:p>
    <w:p w:rsidR="00290B2C" w:rsidRDefault="00290B2C">
      <w:pPr>
        <w:tabs>
          <w:tab w:val="left" w:pos="8100"/>
        </w:tabs>
        <w:spacing w:line="360" w:lineRule="auto"/>
        <w:jc w:val="both"/>
        <w:rPr>
          <w:sz w:val="28"/>
        </w:rPr>
      </w:pPr>
      <w:r>
        <w:rPr>
          <w:sz w:val="28"/>
        </w:rPr>
        <w:t xml:space="preserve">В соответствии с п. 2 ст. 167 НК РФ оплатой товаров (работ, услуг) признается поступление денежных средств на счета комиссионера, поверенного или агента в банке или в кассу налогоплательщика (комиссионера, поверенного или агента). Эта норма важна для организаций, определяющих выручку от реализации для налогообложения по оплате. </w:t>
      </w:r>
    </w:p>
    <w:p w:rsidR="00290B2C" w:rsidRDefault="00290B2C">
      <w:pPr>
        <w:spacing w:line="360" w:lineRule="auto"/>
        <w:jc w:val="both"/>
        <w:rPr>
          <w:sz w:val="28"/>
        </w:rPr>
      </w:pPr>
      <w:r>
        <w:rPr>
          <w:sz w:val="28"/>
        </w:rPr>
        <w:t xml:space="preserve">Таким образом, если организация передает товар другой организации, для его реализации по договору комиссии, то поступление денежных средств от покупателей товаров к комиссионеру (посреднику) признается оплатой товаров для комитента (собственника товаров). </w:t>
      </w:r>
    </w:p>
    <w:p w:rsidR="00290B2C" w:rsidRDefault="00290B2C">
      <w:pPr>
        <w:spacing w:line="360" w:lineRule="auto"/>
        <w:jc w:val="both"/>
        <w:rPr>
          <w:sz w:val="28"/>
        </w:rPr>
      </w:pPr>
    </w:p>
    <w:p w:rsidR="00290B2C" w:rsidRDefault="00290B2C">
      <w:pPr>
        <w:spacing w:line="360" w:lineRule="auto"/>
        <w:jc w:val="both"/>
        <w:rPr>
          <w:sz w:val="28"/>
        </w:rPr>
      </w:pPr>
      <w:r>
        <w:rPr>
          <w:sz w:val="28"/>
        </w:rPr>
        <w:t>Пункт 5 статьи 167 НК РФ устанавливает правило, согласно которому в случае неоплаты покупателем до истечения срока исковой давности товаров (работ, услуг), датой оплаты товаров (работ, услуг) для продавца признается наиболее ранняя из следующих дат:</w:t>
      </w:r>
    </w:p>
    <w:p w:rsidR="00290B2C" w:rsidRDefault="00290B2C">
      <w:pPr>
        <w:spacing w:line="360" w:lineRule="auto"/>
        <w:jc w:val="both"/>
        <w:rPr>
          <w:sz w:val="28"/>
        </w:rPr>
      </w:pPr>
      <w:r>
        <w:rPr>
          <w:sz w:val="28"/>
        </w:rPr>
        <w:t>1) день истечения указанного срока исковой давности;</w:t>
      </w:r>
    </w:p>
    <w:p w:rsidR="00290B2C" w:rsidRDefault="00290B2C">
      <w:pPr>
        <w:spacing w:line="360" w:lineRule="auto"/>
        <w:jc w:val="both"/>
        <w:rPr>
          <w:sz w:val="28"/>
        </w:rPr>
      </w:pPr>
      <w:r>
        <w:rPr>
          <w:sz w:val="28"/>
        </w:rPr>
        <w:t>2) день списания дебиторской задолженности.</w:t>
      </w:r>
    </w:p>
    <w:p w:rsidR="00290B2C" w:rsidRDefault="00290B2C">
      <w:pPr>
        <w:spacing w:line="360" w:lineRule="auto"/>
        <w:jc w:val="both"/>
        <w:rPr>
          <w:sz w:val="28"/>
        </w:rPr>
      </w:pPr>
      <w:r>
        <w:rPr>
          <w:sz w:val="28"/>
        </w:rPr>
        <w:t>Срок исковой давности установлен в 3 года, выручка для налогообложения определяется по оплате. Если покупатель не оплатил задолженность, то по истечении 3-х лет с даты просрочки платежа организация должна признать для целей налогообложения оплату и начислить НДС. Если до истечения сроков исковой давности организация сочтет долг безнадежным для взыскания и спишет дебиторскую задолженность, то НДС следует начислить на дату списания задолженности.</w:t>
      </w:r>
    </w:p>
    <w:p w:rsidR="00290B2C" w:rsidRDefault="00290B2C">
      <w:pPr>
        <w:spacing w:line="360" w:lineRule="auto"/>
        <w:jc w:val="both"/>
        <w:rPr>
          <w:sz w:val="28"/>
        </w:rPr>
      </w:pPr>
      <w:r>
        <w:rPr>
          <w:sz w:val="28"/>
        </w:rPr>
        <w:t xml:space="preserve">Сокращен срок для выставления счета фактуры. В соответствии с п. 3 ст. 168 НК РФ при реализации товаров (работ, услуг) выставляются соответствующие счета - фактуры не позднее пяти дней считая со дня отгрузки товара (выполнения работ, оказания услуг). </w:t>
      </w:r>
    </w:p>
    <w:p w:rsidR="00290B2C" w:rsidRDefault="00290B2C">
      <w:pPr>
        <w:spacing w:line="360" w:lineRule="auto"/>
        <w:jc w:val="both"/>
        <w:rPr>
          <w:sz w:val="28"/>
        </w:rPr>
      </w:pPr>
      <w:r>
        <w:rPr>
          <w:sz w:val="28"/>
        </w:rPr>
        <w:t xml:space="preserve">При реализации товаров (работ, услуг) по которым предоставлены льготы по НДС суммы налога, уплаченного поставщикам, не принимаются к зачету, а относятся на себестоимость (это правило не распространяется на экспорт товаров, работ, услуг). </w:t>
      </w:r>
    </w:p>
    <w:p w:rsidR="00290B2C" w:rsidRDefault="00290B2C">
      <w:pPr>
        <w:spacing w:line="360" w:lineRule="auto"/>
        <w:jc w:val="both"/>
        <w:rPr>
          <w:sz w:val="28"/>
        </w:rPr>
      </w:pPr>
      <w:r>
        <w:rPr>
          <w:sz w:val="28"/>
        </w:rPr>
        <w:t>Существовавший ранее механизм зачета сумм НДС, уплаченных поставщикам именуется в второй части НК РФ налоговым вычетом и регулируется статьей 171.</w:t>
      </w:r>
    </w:p>
    <w:p w:rsidR="00290B2C" w:rsidRDefault="00290B2C">
      <w:pPr>
        <w:spacing w:line="360" w:lineRule="auto"/>
        <w:jc w:val="both"/>
        <w:rPr>
          <w:sz w:val="28"/>
        </w:rPr>
      </w:pPr>
      <w:r>
        <w:rPr>
          <w:sz w:val="28"/>
        </w:rPr>
        <w:t>Как и ранее, вычетам подлежат суммы налога, предъявленные налогоплательщику и уплаченные им при приобретении товаров (работ, услуг)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свободного обращения и временного ввоза и переработки вне таможенной территории в отношении:</w:t>
      </w:r>
    </w:p>
    <w:p w:rsidR="00290B2C" w:rsidRDefault="00290B2C">
      <w:pPr>
        <w:spacing w:line="360" w:lineRule="auto"/>
        <w:jc w:val="both"/>
        <w:rPr>
          <w:sz w:val="28"/>
        </w:rPr>
      </w:pPr>
      <w:r>
        <w:rPr>
          <w:sz w:val="28"/>
        </w:rPr>
        <w:t>1) товаров (работ, услуг), приобретаемых для осуществления производственной деятельности или иных операций, признаваемых объектами налогообложения;</w:t>
      </w:r>
    </w:p>
    <w:p w:rsidR="00290B2C" w:rsidRDefault="00290B2C">
      <w:pPr>
        <w:spacing w:line="360" w:lineRule="auto"/>
        <w:jc w:val="both"/>
        <w:rPr>
          <w:sz w:val="28"/>
        </w:rPr>
      </w:pPr>
      <w:r>
        <w:rPr>
          <w:sz w:val="28"/>
        </w:rPr>
        <w:t>2) товаров (работ, услуг), приобретаемых для перепродажи.</w:t>
      </w:r>
    </w:p>
    <w:p w:rsidR="00290B2C" w:rsidRDefault="00290B2C">
      <w:pPr>
        <w:spacing w:line="360" w:lineRule="auto"/>
        <w:jc w:val="both"/>
        <w:rPr>
          <w:sz w:val="28"/>
        </w:rPr>
      </w:pPr>
      <w:r>
        <w:rPr>
          <w:sz w:val="28"/>
        </w:rPr>
        <w:t xml:space="preserve">Пункт 5 ст. 171 указывает, что вычетам подлежат суммы налога, предъявленные продавцом покупателю и уплаченные продавцом в бюджет при реализации товаров, в случае возврата этих товаров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 в случае отказа от этих работ (услуг). Вычетам подлежат суммы налога, исчисленные продавцами и уплаченные ими в бюджет с сумм авансовых или иных платежей в счет предстоящих поставок товаров (выполнения работ, оказания услуг), реализуемых на территории РФ, в случае расторжения соответствующего договора и возврата соответствующих сумм авансовых платежей. Пункт 4 ст. 172 уточняет, что вычеты сумм налога, производятся в полном объеме после отражения в учете соответствующих операций по корректировке в связи с возвратом товаров или отказом от товаров (работ, услуг), но не позднее одного года с момента возврата или отказа. </w:t>
      </w:r>
    </w:p>
    <w:p w:rsidR="00290B2C" w:rsidRDefault="00290B2C">
      <w:pPr>
        <w:spacing w:line="360" w:lineRule="auto"/>
        <w:jc w:val="both"/>
        <w:rPr>
          <w:sz w:val="28"/>
        </w:rPr>
      </w:pPr>
      <w:r>
        <w:rPr>
          <w:sz w:val="28"/>
        </w:rPr>
        <w:t xml:space="preserve">Пункт 7 ст. 171 устанавливает, что вычетам подлежат суммы налога, уплаченные по расходам на командировки (расходам по проезду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 и представительским расходам, принимаемым к вычету при исчислении налога на доходы организаций (ныне, налога на прибыль). </w:t>
      </w:r>
    </w:p>
    <w:p w:rsidR="00290B2C" w:rsidRDefault="00290B2C">
      <w:pPr>
        <w:spacing w:line="360" w:lineRule="auto"/>
        <w:jc w:val="both"/>
        <w:rPr>
          <w:sz w:val="28"/>
        </w:rPr>
      </w:pPr>
      <w:r>
        <w:rPr>
          <w:sz w:val="28"/>
        </w:rPr>
        <w:t>При этом сумма налога, подлежащая вычету, исчисляется по расчетной налоговой ставке 16,67 процента суммы указанных расходов без учета налога с продаж. В случае отсутствия документов, подтверждающих осуществление указанных расходов, сумма налога, подлежащая вычету, исчисляется по расчетной налоговой ставке 16,67 процента установленных норм на указанные расходы.</w:t>
      </w:r>
    </w:p>
    <w:p w:rsidR="00290B2C" w:rsidRDefault="00290B2C">
      <w:pPr>
        <w:spacing w:line="360" w:lineRule="auto"/>
        <w:jc w:val="both"/>
        <w:rPr>
          <w:sz w:val="28"/>
        </w:rPr>
      </w:pPr>
      <w:r>
        <w:rPr>
          <w:sz w:val="28"/>
        </w:rPr>
        <w:t xml:space="preserve">Суммы НДС, уплаченные по легковым автомобилям и микроавтобусам, подлежат вычету. </w:t>
      </w:r>
    </w:p>
    <w:p w:rsidR="00290B2C" w:rsidRDefault="00290B2C">
      <w:pPr>
        <w:spacing w:line="360" w:lineRule="auto"/>
        <w:jc w:val="both"/>
        <w:rPr>
          <w:sz w:val="28"/>
        </w:rPr>
      </w:pPr>
      <w:r>
        <w:rPr>
          <w:sz w:val="28"/>
        </w:rPr>
        <w:t>Вычет НДС при товарообменных операциях.</w:t>
      </w:r>
    </w:p>
    <w:p w:rsidR="00290B2C" w:rsidRDefault="00290B2C">
      <w:pPr>
        <w:spacing w:line="360" w:lineRule="auto"/>
        <w:jc w:val="both"/>
        <w:rPr>
          <w:sz w:val="28"/>
        </w:rPr>
      </w:pPr>
      <w:r>
        <w:rPr>
          <w:sz w:val="28"/>
        </w:rPr>
        <w:t xml:space="preserve">Пункт 2 ст. 172 устанавливает, что при использовании налогоплательщиком собственного имущества (в том числе векселя третьего лица) в расчетах за приобретенные им товары (работы, услуги) суммы налога, фактически уплаченные налогоплательщиком при приобретении указанных товаров (работ, услуг), исчисляются исходя из балансовой стоимости указанного имущества (с учетом его переоценок и амортизации, которые проводятся в соответствии с законодательством Российской Федерации), переданного в счет их оплаты. Буквальное прочтение этой нормы позволяет сделать вывод, что если налогоплательщик за приобретенные товары рассчитывается собственными товарами (ценными бумагами), то НДС вправе принять к вычету только исходя из фактической себестоимости передаваемого имущества. Многие специалисты считают, что этот вопрос требует дополнительных комментариев со стороны официальных органов. </w:t>
      </w:r>
    </w:p>
    <w:p w:rsidR="00290B2C" w:rsidRDefault="00290B2C">
      <w:pPr>
        <w:spacing w:line="360" w:lineRule="auto"/>
        <w:jc w:val="both"/>
        <w:rPr>
          <w:sz w:val="28"/>
        </w:rPr>
      </w:pPr>
      <w:r>
        <w:rPr>
          <w:sz w:val="28"/>
        </w:rPr>
        <w:t xml:space="preserve">Статьей 176 НК РФ установлен порядок возмещения сумм налога. Указывается, что в случае, если по итогам налогового периода сумма налоговых вычетов превышает общую сумму налога, исчисленную по операциям, признаваемым объектом налогообложения, то полученная разница подлежит возмещению (зачету, возврату) налогоплательщику. </w:t>
      </w:r>
    </w:p>
    <w:p w:rsidR="00290B2C" w:rsidRDefault="00290B2C">
      <w:pPr>
        <w:spacing w:line="360" w:lineRule="auto"/>
        <w:jc w:val="both"/>
        <w:rPr>
          <w:sz w:val="28"/>
        </w:rPr>
      </w:pPr>
      <w:r>
        <w:rPr>
          <w:sz w:val="28"/>
        </w:rPr>
        <w:t>Указанная сумма направляется в течение трех календарных месяцев, следующих за истекшим налоговым периодом, на исполнение обязанностей налогоплательщика по уплате налогов или сборов, включая налоги, уплачиваемые в связи с перемещением товаров через таможенную границу Российской Федерации, на уплату пени, погашение недоимки, сумм налоговых санкций, присужденных налогоплательщику, подлежащих зачислению в тот же бюджет. Налоговые органы производят вычет самостоятельно, а по налогам, уплачиваемым в связи с перемещением товаров через таможенную границу Российской Федерации, по согласованию с таможенными органами и в течение десяти дней после проведения зачета сообщают о нем налогоплательщику.</w:t>
      </w:r>
    </w:p>
    <w:p w:rsidR="00290B2C" w:rsidRDefault="00290B2C">
      <w:pPr>
        <w:spacing w:line="360" w:lineRule="auto"/>
        <w:jc w:val="both"/>
        <w:rPr>
          <w:sz w:val="28"/>
        </w:rPr>
      </w:pPr>
      <w:r>
        <w:rPr>
          <w:sz w:val="28"/>
        </w:rPr>
        <w:t>Таким образом, в течение последующих, после подачи декларации трех налоговых периодов, налогоплательщик не вправе возвратить денежные средства из бюджета. По истечении трех календарных месяцев, следующих за истекшим налоговым периодом, сумма, которая не была зачтена, подлежит возврату налогоплательщику по его письменному заявлению.</w:t>
      </w:r>
    </w:p>
    <w:p w:rsidR="00290B2C" w:rsidRDefault="00290B2C">
      <w:pPr>
        <w:spacing w:line="360" w:lineRule="auto"/>
        <w:jc w:val="both"/>
        <w:rPr>
          <w:sz w:val="28"/>
        </w:rPr>
      </w:pPr>
      <w:r>
        <w:rPr>
          <w:sz w:val="28"/>
        </w:rPr>
        <w:t>Порядок возврата из бюджета сумм налога следующий:</w:t>
      </w:r>
    </w:p>
    <w:p w:rsidR="00290B2C" w:rsidRDefault="00290B2C">
      <w:pPr>
        <w:spacing w:line="360" w:lineRule="auto"/>
        <w:jc w:val="both"/>
        <w:rPr>
          <w:sz w:val="28"/>
        </w:rPr>
      </w:pPr>
      <w:r>
        <w:rPr>
          <w:sz w:val="28"/>
        </w:rPr>
        <w:t xml:space="preserve">Налоговый орган в течение двух недель после получения указанного заявления принимает решение о возврате указанной суммы налогоплательщику из соответствующего бюджета и в тот же срок направляет это решение на исполнение в соответствующий орган федерального казначейства. Возврат указанных сумм осуществляется органами федерального казначейства .Возврат сумм осуществляется органами федерального казначейства в течение двух недель считая со дня получения указанного решения налогового органа. В случае, если такое решение не получено соответствующим органом федерального казначейства по истечении семи дней, считая со дня направления налоговым органом, датой получения такого решения признается восьмой день, считая со дня направления такого решения налоговым органом. При нарушении указанных сроков, на сумму, подлежащую возврату налогоплательщику, начисляются проценты исходя из 1/360 ставки рефинансирования ЦБ РФ за каждый день просрочки. </w:t>
      </w:r>
    </w:p>
    <w:p w:rsidR="00290B2C" w:rsidRDefault="00290B2C">
      <w:pPr>
        <w:spacing w:line="360" w:lineRule="auto"/>
        <w:jc w:val="both"/>
        <w:rPr>
          <w:sz w:val="28"/>
          <w:lang w:val="en-US"/>
        </w:rPr>
      </w:pPr>
    </w:p>
    <w:p w:rsidR="00290B2C" w:rsidRDefault="00290B2C">
      <w:pPr>
        <w:pStyle w:val="10"/>
        <w:spacing w:before="0" w:beforeAutospacing="0" w:after="0" w:afterAutospacing="0"/>
      </w:pPr>
      <w:r>
        <w:br w:type="page"/>
      </w:r>
    </w:p>
    <w:p w:rsidR="00290B2C" w:rsidRDefault="00290B2C">
      <w:pPr>
        <w:pStyle w:val="1"/>
      </w:pPr>
      <w:bookmarkStart w:id="33" w:name="_Toc37568421"/>
      <w:bookmarkStart w:id="34" w:name="_Toc37569145"/>
      <w:bookmarkStart w:id="35" w:name="_Toc478298908"/>
      <w:bookmarkStart w:id="36" w:name="_Toc38433907"/>
      <w:r>
        <w:t>VIII. КОРРЕСПОНДЕНЦИЯ СЧЕТОВ</w:t>
      </w:r>
      <w:bookmarkEnd w:id="33"/>
      <w:bookmarkEnd w:id="34"/>
      <w:bookmarkEnd w:id="35"/>
      <w:bookmarkEnd w:id="36"/>
    </w:p>
    <w:p w:rsidR="00290B2C" w:rsidRDefault="00290B2C">
      <w:pPr>
        <w:rPr>
          <w:lang w:val="en-US"/>
        </w:rPr>
      </w:pPr>
    </w:p>
    <w:p w:rsidR="00290B2C" w:rsidRDefault="00290B2C">
      <w:pPr>
        <w:pStyle w:val="6"/>
      </w:pPr>
      <w:r>
        <w:t>Разъясним корреспонденцию счетов на примерах</w:t>
      </w:r>
    </w:p>
    <w:p w:rsidR="00290B2C" w:rsidRDefault="00290B2C">
      <w:pPr>
        <w:pStyle w:val="a3"/>
        <w:spacing w:line="360" w:lineRule="auto"/>
        <w:jc w:val="both"/>
        <w:rPr>
          <w:sz w:val="28"/>
          <w:szCs w:val="20"/>
        </w:rPr>
      </w:pPr>
      <w:r>
        <w:rPr>
          <w:sz w:val="28"/>
          <w:szCs w:val="20"/>
        </w:rPr>
        <w:t xml:space="preserve">Пример 1. В апреле 2002 г. организация оптовой торговли приобрела для продажи партию литературы по экономике и экономическим наукам на сумму 110 000 руб. (включая НДС 10 000 руб.) и партию поздравительных открыток на сумму 60 000 руб. (включая НДС 10 000 руб.). Как отразить в бухгалтерском учете приобретение товаров, облагаемых НДС по разным налоговым ставкам? </w:t>
      </w:r>
    </w:p>
    <w:p w:rsidR="00290B2C" w:rsidRDefault="00290B2C">
      <w:pPr>
        <w:pStyle w:val="a3"/>
        <w:spacing w:line="360" w:lineRule="auto"/>
        <w:jc w:val="both"/>
        <w:rPr>
          <w:sz w:val="28"/>
          <w:szCs w:val="20"/>
        </w:rPr>
      </w:pPr>
      <w:r>
        <w:rPr>
          <w:sz w:val="28"/>
          <w:szCs w:val="20"/>
        </w:rPr>
        <w:t xml:space="preserve">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w:t>
      </w:r>
    </w:p>
    <w:p w:rsidR="00290B2C" w:rsidRDefault="00290B2C">
      <w:pPr>
        <w:pStyle w:val="a3"/>
        <w:spacing w:line="360" w:lineRule="auto"/>
        <w:jc w:val="both"/>
        <w:rPr>
          <w:sz w:val="28"/>
          <w:szCs w:val="20"/>
        </w:rPr>
      </w:pPr>
      <w:r>
        <w:rPr>
          <w:sz w:val="28"/>
          <w:szCs w:val="20"/>
        </w:rPr>
        <w:t xml:space="preserve">Оприходование прибывших на склад отражается по дебету счета 41 "Товары", субсчет 41-1 "Товары на складах", по стоимости их приобретения без НДС в корреспонденции с кредитом счета 60 "Расчеты с поставщиками и подрядчиками". </w:t>
      </w:r>
    </w:p>
    <w:p w:rsidR="00290B2C" w:rsidRDefault="00290B2C">
      <w:pPr>
        <w:pStyle w:val="a3"/>
        <w:spacing w:line="360" w:lineRule="auto"/>
        <w:jc w:val="both"/>
        <w:rPr>
          <w:sz w:val="28"/>
          <w:szCs w:val="20"/>
        </w:rPr>
      </w:pPr>
      <w:r>
        <w:rPr>
          <w:sz w:val="28"/>
          <w:szCs w:val="20"/>
        </w:rPr>
        <w:t xml:space="preserve">Обращаем внимание, что с 01.01.2002 согласно пп.3 п.1 ст.164 Налогового кодекса РФ при реализации учебной и научной книжной продукции обложение НДС производится по налоговой ставке 10%.. </w:t>
      </w:r>
    </w:p>
    <w:p w:rsidR="00290B2C" w:rsidRDefault="00290B2C">
      <w:pPr>
        <w:pStyle w:val="a3"/>
        <w:spacing w:line="360" w:lineRule="auto"/>
        <w:jc w:val="both"/>
        <w:rPr>
          <w:sz w:val="28"/>
          <w:szCs w:val="20"/>
        </w:rPr>
      </w:pPr>
      <w:r>
        <w:rPr>
          <w:sz w:val="28"/>
          <w:szCs w:val="20"/>
        </w:rPr>
        <w:t xml:space="preserve">Согласно п.1 ст.153 НК РФ при применении организацией при реализации товаров различных налоговых ставок налоговая база по НДС определяется отдельно по каждому виду товаров, облагаемых по разным ставкам. Поскольку в рассматриваемом случае организация реализует товары, облагаемые НДС по разным налоговым ставкам, она должна вести раздельный учет продаж этих товаров по субсчетам 90-1 "Выручка" и 90-3 "Налог на добавленную стоимость" счета 90 "Продажи". </w:t>
      </w:r>
    </w:p>
    <w:p w:rsidR="00290B2C" w:rsidRDefault="00290B2C">
      <w:pPr>
        <w:pStyle w:val="a3"/>
        <w:spacing w:line="360" w:lineRule="auto"/>
        <w:jc w:val="both"/>
        <w:rPr>
          <w:sz w:val="28"/>
          <w:szCs w:val="20"/>
        </w:rPr>
      </w:pPr>
      <w:r>
        <w:rPr>
          <w:sz w:val="28"/>
          <w:szCs w:val="20"/>
        </w:rPr>
        <w:t xml:space="preserve">НК РФ не обязывает организацию вести раздельный учет товаров (покупной стоимости), облагаемых при реализации по разным налоговым ставкам. Организация самостоятельно разрабатывает и утверждает в учетной политике способы учета и списания стоимости товаров при их продаже, в том числе порядок аналитического и синтетического учета движения товаров. Целесообразно в данном случае и товары при приобретении учитывать раздельно, например открыть субсчета второго порядка 41-1-1 "Товары на складах, облагаемые НДС по налоговой ставке 10%" и 41-1-2 "Товары на складах, облагаемые НДС по налоговой ставке 20%" к субсчету 41-1 "Товары на складах". </w:t>
      </w:r>
    </w:p>
    <w:p w:rsidR="00290B2C" w:rsidRDefault="00290B2C">
      <w:pPr>
        <w:pStyle w:val="a3"/>
        <w:spacing w:line="360" w:lineRule="auto"/>
        <w:jc w:val="both"/>
        <w:rPr>
          <w:sz w:val="28"/>
          <w:szCs w:val="20"/>
        </w:rPr>
      </w:pPr>
      <w:r>
        <w:rPr>
          <w:sz w:val="28"/>
          <w:szCs w:val="20"/>
        </w:rPr>
        <w:t xml:space="preserve">Сумма НДС по приобретенным товарам отражается по дебету счета 19 "Налог на добавленную стоимость по приобретенным ценностям", субсчет 19-3 "Налог на добавленную стоимость по приобретенным материально - производственным запасам", в корреспонденции с кредитом счета 60 "Расчеты с поставщиками и подрядчиками". </w:t>
      </w:r>
    </w:p>
    <w:p w:rsidR="00290B2C" w:rsidRDefault="00290B2C">
      <w:pPr>
        <w:pStyle w:val="a3"/>
        <w:spacing w:line="360" w:lineRule="auto"/>
        <w:jc w:val="both"/>
        <w:rPr>
          <w:sz w:val="28"/>
          <w:szCs w:val="20"/>
        </w:rPr>
      </w:pPr>
      <w:r>
        <w:rPr>
          <w:sz w:val="28"/>
          <w:szCs w:val="20"/>
        </w:rPr>
        <w:t xml:space="preserve">Уплаченную поставщику сумму НДС организация на основании пп.2 п.2 ст.171 и п.1 ст.172 НК РФ имеет право принять к вычету при наличии счета - фактуры и документов, подтверждающих фактическую оплату поставщику. Данными статьями НК РФ не предусмотрено ведение раздельного учета сумм НДС, предъявленных поставщиками товаров, облагаемых по налоговой ставке 10% и 20%, для принятия их к вычету, поэтому в целях применения налоговых вычетов суммы НДС, относящиеся к товарам, облагаемым по налоговым ставкам 10% и 20%, организация может отражать на одном субсчете счета 19. </w:t>
      </w:r>
    </w:p>
    <w:p w:rsidR="00290B2C" w:rsidRDefault="00290B2C">
      <w:pPr>
        <w:pStyle w:val="a3"/>
        <w:spacing w:line="360" w:lineRule="auto"/>
        <w:jc w:val="both"/>
        <w:rPr>
          <w:sz w:val="28"/>
          <w:szCs w:val="20"/>
          <w:lang w:val="en-US"/>
        </w:rPr>
      </w:pPr>
      <w:r>
        <w:rPr>
          <w:sz w:val="28"/>
          <w:szCs w:val="20"/>
        </w:rPr>
        <w:t xml:space="preserve">Принятая к вычету сумма НДС в бухгалтерском учете отражается по дебету счета 68 "Расчеты по налогам и сборам" в корреспонденции с кредитом счета 19 "Налог на добавленную стоимость по приобретенным ценностям", субсчет 19-3 "Налог на добавленную стоимость по приобретенным материально - производственным запасам".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080"/>
        <w:gridCol w:w="1260"/>
        <w:gridCol w:w="1260"/>
        <w:gridCol w:w="2160"/>
      </w:tblGrid>
      <w:tr w:rsidR="00290B2C">
        <w:tc>
          <w:tcPr>
            <w:tcW w:w="3708" w:type="dxa"/>
          </w:tcPr>
          <w:p w:rsidR="00290B2C" w:rsidRDefault="00290B2C">
            <w:pPr>
              <w:pStyle w:val="a3"/>
              <w:jc w:val="both"/>
              <w:rPr>
                <w:sz w:val="28"/>
                <w:szCs w:val="20"/>
              </w:rPr>
            </w:pPr>
            <w:r>
              <w:rPr>
                <w:sz w:val="28"/>
                <w:szCs w:val="20"/>
              </w:rPr>
              <w:t>Содержание операций</w:t>
            </w:r>
          </w:p>
        </w:tc>
        <w:tc>
          <w:tcPr>
            <w:tcW w:w="1080" w:type="dxa"/>
          </w:tcPr>
          <w:p w:rsidR="00290B2C" w:rsidRDefault="00290B2C">
            <w:pPr>
              <w:pStyle w:val="a3"/>
              <w:jc w:val="both"/>
              <w:rPr>
                <w:sz w:val="28"/>
                <w:szCs w:val="20"/>
              </w:rPr>
            </w:pPr>
            <w:r>
              <w:rPr>
                <w:sz w:val="28"/>
                <w:szCs w:val="20"/>
              </w:rPr>
              <w:t>Дебет</w:t>
            </w:r>
          </w:p>
        </w:tc>
        <w:tc>
          <w:tcPr>
            <w:tcW w:w="1260" w:type="dxa"/>
          </w:tcPr>
          <w:p w:rsidR="00290B2C" w:rsidRDefault="00290B2C">
            <w:pPr>
              <w:pStyle w:val="a3"/>
              <w:jc w:val="both"/>
              <w:rPr>
                <w:sz w:val="28"/>
                <w:szCs w:val="20"/>
              </w:rPr>
            </w:pPr>
            <w:r>
              <w:rPr>
                <w:sz w:val="28"/>
                <w:szCs w:val="20"/>
              </w:rPr>
              <w:t>Кредит</w:t>
            </w:r>
          </w:p>
        </w:tc>
        <w:tc>
          <w:tcPr>
            <w:tcW w:w="1260" w:type="dxa"/>
          </w:tcPr>
          <w:p w:rsidR="00290B2C" w:rsidRDefault="00290B2C">
            <w:pPr>
              <w:pStyle w:val="a3"/>
              <w:jc w:val="both"/>
              <w:rPr>
                <w:sz w:val="28"/>
                <w:szCs w:val="20"/>
              </w:rPr>
            </w:pPr>
            <w:r>
              <w:rPr>
                <w:sz w:val="28"/>
                <w:szCs w:val="20"/>
              </w:rPr>
              <w:t>Сумма, руб.</w:t>
            </w:r>
          </w:p>
        </w:tc>
        <w:tc>
          <w:tcPr>
            <w:tcW w:w="2160" w:type="dxa"/>
          </w:tcPr>
          <w:p w:rsidR="00290B2C" w:rsidRDefault="00290B2C">
            <w:pPr>
              <w:pStyle w:val="a3"/>
              <w:jc w:val="both"/>
              <w:rPr>
                <w:sz w:val="28"/>
                <w:szCs w:val="20"/>
              </w:rPr>
            </w:pPr>
            <w:r>
              <w:rPr>
                <w:sz w:val="28"/>
                <w:szCs w:val="20"/>
              </w:rPr>
              <w:t>Первичный документ</w:t>
            </w:r>
          </w:p>
        </w:tc>
      </w:tr>
      <w:tr w:rsidR="00290B2C">
        <w:tc>
          <w:tcPr>
            <w:tcW w:w="3708" w:type="dxa"/>
          </w:tcPr>
          <w:p w:rsidR="00290B2C" w:rsidRDefault="00290B2C">
            <w:pPr>
              <w:pStyle w:val="a3"/>
              <w:jc w:val="both"/>
              <w:rPr>
                <w:sz w:val="28"/>
                <w:szCs w:val="20"/>
              </w:rPr>
            </w:pPr>
            <w:r>
              <w:rPr>
                <w:sz w:val="28"/>
                <w:szCs w:val="20"/>
              </w:rPr>
              <w:t>оприходована партия литературы по экономике</w:t>
            </w:r>
          </w:p>
        </w:tc>
        <w:tc>
          <w:tcPr>
            <w:tcW w:w="1080" w:type="dxa"/>
          </w:tcPr>
          <w:p w:rsidR="00290B2C" w:rsidRDefault="00290B2C">
            <w:pPr>
              <w:pStyle w:val="a3"/>
              <w:jc w:val="both"/>
              <w:rPr>
                <w:sz w:val="28"/>
                <w:szCs w:val="20"/>
              </w:rPr>
            </w:pPr>
            <w:r>
              <w:rPr>
                <w:sz w:val="28"/>
                <w:szCs w:val="20"/>
              </w:rPr>
              <w:t>41-1-1</w:t>
            </w:r>
          </w:p>
        </w:tc>
        <w:tc>
          <w:tcPr>
            <w:tcW w:w="1260" w:type="dxa"/>
          </w:tcPr>
          <w:p w:rsidR="00290B2C" w:rsidRDefault="00290B2C">
            <w:pPr>
              <w:pStyle w:val="a3"/>
              <w:jc w:val="both"/>
              <w:rPr>
                <w:sz w:val="28"/>
                <w:szCs w:val="20"/>
              </w:rPr>
            </w:pPr>
            <w:r>
              <w:rPr>
                <w:sz w:val="28"/>
                <w:szCs w:val="20"/>
              </w:rPr>
              <w:t>60</w:t>
            </w:r>
          </w:p>
        </w:tc>
        <w:tc>
          <w:tcPr>
            <w:tcW w:w="1260" w:type="dxa"/>
          </w:tcPr>
          <w:p w:rsidR="00290B2C" w:rsidRDefault="00290B2C">
            <w:pPr>
              <w:pStyle w:val="a3"/>
              <w:jc w:val="both"/>
              <w:rPr>
                <w:sz w:val="28"/>
                <w:szCs w:val="20"/>
              </w:rPr>
            </w:pPr>
            <w:r>
              <w:rPr>
                <w:sz w:val="28"/>
                <w:szCs w:val="20"/>
              </w:rPr>
              <w:t>100000</w:t>
            </w:r>
          </w:p>
        </w:tc>
        <w:tc>
          <w:tcPr>
            <w:tcW w:w="2160" w:type="dxa"/>
          </w:tcPr>
          <w:p w:rsidR="00290B2C" w:rsidRDefault="00290B2C">
            <w:pPr>
              <w:pStyle w:val="a3"/>
              <w:jc w:val="both"/>
              <w:rPr>
                <w:sz w:val="28"/>
                <w:szCs w:val="20"/>
              </w:rPr>
            </w:pPr>
            <w:r>
              <w:rPr>
                <w:sz w:val="28"/>
                <w:szCs w:val="20"/>
              </w:rPr>
              <w:t>отгрузочные документы поставщика</w:t>
            </w:r>
          </w:p>
        </w:tc>
      </w:tr>
      <w:tr w:rsidR="00290B2C">
        <w:tc>
          <w:tcPr>
            <w:tcW w:w="3708" w:type="dxa"/>
          </w:tcPr>
          <w:p w:rsidR="00290B2C" w:rsidRDefault="00290B2C">
            <w:pPr>
              <w:pStyle w:val="a3"/>
              <w:jc w:val="both"/>
              <w:rPr>
                <w:sz w:val="28"/>
                <w:szCs w:val="20"/>
              </w:rPr>
            </w:pPr>
            <w:r>
              <w:rPr>
                <w:sz w:val="28"/>
                <w:szCs w:val="20"/>
              </w:rPr>
              <w:t>Отражена сумма НДС по приобретенной партии литературы по экономике</w:t>
            </w:r>
          </w:p>
        </w:tc>
        <w:tc>
          <w:tcPr>
            <w:tcW w:w="1080" w:type="dxa"/>
          </w:tcPr>
          <w:p w:rsidR="00290B2C" w:rsidRDefault="00290B2C">
            <w:pPr>
              <w:pStyle w:val="a3"/>
              <w:jc w:val="both"/>
              <w:rPr>
                <w:sz w:val="28"/>
                <w:szCs w:val="20"/>
              </w:rPr>
            </w:pPr>
            <w:r>
              <w:rPr>
                <w:sz w:val="28"/>
                <w:szCs w:val="20"/>
              </w:rPr>
              <w:t>19-3</w:t>
            </w:r>
          </w:p>
        </w:tc>
        <w:tc>
          <w:tcPr>
            <w:tcW w:w="1260" w:type="dxa"/>
          </w:tcPr>
          <w:p w:rsidR="00290B2C" w:rsidRDefault="00290B2C">
            <w:pPr>
              <w:pStyle w:val="a3"/>
              <w:jc w:val="both"/>
              <w:rPr>
                <w:sz w:val="28"/>
                <w:szCs w:val="20"/>
              </w:rPr>
            </w:pPr>
            <w:r>
              <w:rPr>
                <w:sz w:val="28"/>
                <w:szCs w:val="20"/>
              </w:rPr>
              <w:t>60</w:t>
            </w:r>
          </w:p>
        </w:tc>
        <w:tc>
          <w:tcPr>
            <w:tcW w:w="1260" w:type="dxa"/>
          </w:tcPr>
          <w:p w:rsidR="00290B2C" w:rsidRDefault="00290B2C">
            <w:pPr>
              <w:pStyle w:val="a3"/>
              <w:jc w:val="both"/>
              <w:rPr>
                <w:sz w:val="28"/>
                <w:szCs w:val="20"/>
              </w:rPr>
            </w:pPr>
            <w:r>
              <w:rPr>
                <w:sz w:val="28"/>
                <w:szCs w:val="20"/>
              </w:rPr>
              <w:t>10000</w:t>
            </w:r>
          </w:p>
        </w:tc>
        <w:tc>
          <w:tcPr>
            <w:tcW w:w="2160" w:type="dxa"/>
          </w:tcPr>
          <w:p w:rsidR="00290B2C" w:rsidRDefault="00290B2C">
            <w:pPr>
              <w:pStyle w:val="a3"/>
              <w:jc w:val="both"/>
              <w:rPr>
                <w:sz w:val="28"/>
                <w:szCs w:val="20"/>
              </w:rPr>
            </w:pPr>
            <w:r>
              <w:rPr>
                <w:sz w:val="28"/>
                <w:szCs w:val="20"/>
              </w:rPr>
              <w:t>счет-фактура</w:t>
            </w:r>
          </w:p>
        </w:tc>
      </w:tr>
      <w:tr w:rsidR="00290B2C">
        <w:tc>
          <w:tcPr>
            <w:tcW w:w="3708" w:type="dxa"/>
          </w:tcPr>
          <w:p w:rsidR="00290B2C" w:rsidRDefault="00290B2C">
            <w:pPr>
              <w:pStyle w:val="a3"/>
              <w:jc w:val="both"/>
              <w:rPr>
                <w:sz w:val="28"/>
                <w:szCs w:val="20"/>
              </w:rPr>
            </w:pPr>
            <w:r>
              <w:rPr>
                <w:sz w:val="28"/>
                <w:szCs w:val="20"/>
              </w:rPr>
              <w:t>оприходована партия поздравительных открыток</w:t>
            </w:r>
          </w:p>
        </w:tc>
        <w:tc>
          <w:tcPr>
            <w:tcW w:w="1080" w:type="dxa"/>
          </w:tcPr>
          <w:p w:rsidR="00290B2C" w:rsidRDefault="00290B2C">
            <w:pPr>
              <w:pStyle w:val="a3"/>
              <w:jc w:val="both"/>
              <w:rPr>
                <w:sz w:val="28"/>
                <w:szCs w:val="20"/>
              </w:rPr>
            </w:pPr>
            <w:r>
              <w:rPr>
                <w:sz w:val="28"/>
                <w:szCs w:val="20"/>
              </w:rPr>
              <w:t>41-1-2</w:t>
            </w:r>
          </w:p>
        </w:tc>
        <w:tc>
          <w:tcPr>
            <w:tcW w:w="1260" w:type="dxa"/>
          </w:tcPr>
          <w:p w:rsidR="00290B2C" w:rsidRDefault="00290B2C">
            <w:pPr>
              <w:pStyle w:val="a3"/>
              <w:jc w:val="both"/>
              <w:rPr>
                <w:sz w:val="28"/>
                <w:szCs w:val="20"/>
              </w:rPr>
            </w:pPr>
            <w:r>
              <w:rPr>
                <w:sz w:val="28"/>
                <w:szCs w:val="20"/>
              </w:rPr>
              <w:t>60</w:t>
            </w:r>
          </w:p>
        </w:tc>
        <w:tc>
          <w:tcPr>
            <w:tcW w:w="1260" w:type="dxa"/>
          </w:tcPr>
          <w:p w:rsidR="00290B2C" w:rsidRDefault="00290B2C">
            <w:pPr>
              <w:pStyle w:val="a3"/>
              <w:jc w:val="both"/>
              <w:rPr>
                <w:sz w:val="28"/>
                <w:szCs w:val="20"/>
              </w:rPr>
            </w:pPr>
            <w:r>
              <w:rPr>
                <w:sz w:val="28"/>
                <w:szCs w:val="20"/>
              </w:rPr>
              <w:t>50000</w:t>
            </w:r>
          </w:p>
        </w:tc>
        <w:tc>
          <w:tcPr>
            <w:tcW w:w="2160" w:type="dxa"/>
          </w:tcPr>
          <w:p w:rsidR="00290B2C" w:rsidRDefault="00290B2C">
            <w:pPr>
              <w:pStyle w:val="a3"/>
              <w:jc w:val="both"/>
              <w:rPr>
                <w:sz w:val="28"/>
                <w:szCs w:val="20"/>
              </w:rPr>
            </w:pPr>
            <w:r>
              <w:rPr>
                <w:sz w:val="28"/>
                <w:szCs w:val="20"/>
              </w:rPr>
              <w:t>отгрузочные документы поставщика</w:t>
            </w:r>
          </w:p>
        </w:tc>
      </w:tr>
      <w:tr w:rsidR="00290B2C">
        <w:tc>
          <w:tcPr>
            <w:tcW w:w="3708" w:type="dxa"/>
          </w:tcPr>
          <w:p w:rsidR="00290B2C" w:rsidRDefault="00290B2C">
            <w:pPr>
              <w:pStyle w:val="a3"/>
              <w:jc w:val="both"/>
              <w:rPr>
                <w:sz w:val="28"/>
                <w:szCs w:val="20"/>
              </w:rPr>
            </w:pPr>
            <w:r>
              <w:rPr>
                <w:sz w:val="28"/>
                <w:szCs w:val="20"/>
              </w:rPr>
              <w:t>определена сумма НДС по приобретенной партии поздравительных открыток</w:t>
            </w:r>
          </w:p>
        </w:tc>
        <w:tc>
          <w:tcPr>
            <w:tcW w:w="1080" w:type="dxa"/>
          </w:tcPr>
          <w:p w:rsidR="00290B2C" w:rsidRDefault="00290B2C">
            <w:pPr>
              <w:pStyle w:val="a3"/>
              <w:jc w:val="both"/>
              <w:rPr>
                <w:sz w:val="28"/>
                <w:szCs w:val="20"/>
              </w:rPr>
            </w:pPr>
            <w:r>
              <w:rPr>
                <w:sz w:val="28"/>
                <w:szCs w:val="20"/>
              </w:rPr>
              <w:t>19-3</w:t>
            </w:r>
          </w:p>
        </w:tc>
        <w:tc>
          <w:tcPr>
            <w:tcW w:w="1260" w:type="dxa"/>
          </w:tcPr>
          <w:p w:rsidR="00290B2C" w:rsidRDefault="00290B2C">
            <w:pPr>
              <w:pStyle w:val="a3"/>
              <w:jc w:val="both"/>
              <w:rPr>
                <w:sz w:val="28"/>
                <w:szCs w:val="20"/>
              </w:rPr>
            </w:pPr>
            <w:r>
              <w:rPr>
                <w:sz w:val="28"/>
                <w:szCs w:val="20"/>
              </w:rPr>
              <w:t>60</w:t>
            </w:r>
          </w:p>
        </w:tc>
        <w:tc>
          <w:tcPr>
            <w:tcW w:w="1260" w:type="dxa"/>
          </w:tcPr>
          <w:p w:rsidR="00290B2C" w:rsidRDefault="00290B2C">
            <w:pPr>
              <w:pStyle w:val="a3"/>
              <w:jc w:val="both"/>
              <w:rPr>
                <w:sz w:val="28"/>
                <w:szCs w:val="20"/>
              </w:rPr>
            </w:pPr>
            <w:r>
              <w:rPr>
                <w:sz w:val="28"/>
                <w:szCs w:val="20"/>
              </w:rPr>
              <w:t>10000</w:t>
            </w:r>
          </w:p>
        </w:tc>
        <w:tc>
          <w:tcPr>
            <w:tcW w:w="2160" w:type="dxa"/>
          </w:tcPr>
          <w:p w:rsidR="00290B2C" w:rsidRDefault="00290B2C">
            <w:pPr>
              <w:pStyle w:val="a3"/>
              <w:jc w:val="both"/>
              <w:rPr>
                <w:sz w:val="28"/>
                <w:szCs w:val="20"/>
              </w:rPr>
            </w:pPr>
            <w:r>
              <w:rPr>
                <w:sz w:val="28"/>
                <w:szCs w:val="20"/>
              </w:rPr>
              <w:t>счет-фактура</w:t>
            </w:r>
          </w:p>
        </w:tc>
      </w:tr>
      <w:tr w:rsidR="00290B2C">
        <w:tc>
          <w:tcPr>
            <w:tcW w:w="3708" w:type="dxa"/>
          </w:tcPr>
          <w:p w:rsidR="00290B2C" w:rsidRDefault="00290B2C">
            <w:pPr>
              <w:pStyle w:val="a3"/>
              <w:jc w:val="both"/>
              <w:rPr>
                <w:sz w:val="28"/>
                <w:szCs w:val="20"/>
              </w:rPr>
            </w:pPr>
            <w:r>
              <w:rPr>
                <w:sz w:val="28"/>
                <w:szCs w:val="20"/>
              </w:rPr>
              <w:t>оплачено поставщику за приобретенную партию литературы по экономике</w:t>
            </w:r>
          </w:p>
        </w:tc>
        <w:tc>
          <w:tcPr>
            <w:tcW w:w="1080" w:type="dxa"/>
          </w:tcPr>
          <w:p w:rsidR="00290B2C" w:rsidRDefault="00290B2C">
            <w:pPr>
              <w:pStyle w:val="a3"/>
              <w:jc w:val="both"/>
              <w:rPr>
                <w:sz w:val="28"/>
                <w:szCs w:val="20"/>
              </w:rPr>
            </w:pPr>
            <w:r>
              <w:rPr>
                <w:sz w:val="28"/>
                <w:szCs w:val="20"/>
              </w:rPr>
              <w:t>60</w:t>
            </w:r>
          </w:p>
        </w:tc>
        <w:tc>
          <w:tcPr>
            <w:tcW w:w="1260" w:type="dxa"/>
          </w:tcPr>
          <w:p w:rsidR="00290B2C" w:rsidRDefault="00290B2C">
            <w:pPr>
              <w:pStyle w:val="a3"/>
              <w:jc w:val="both"/>
              <w:rPr>
                <w:sz w:val="28"/>
                <w:szCs w:val="20"/>
              </w:rPr>
            </w:pPr>
            <w:r>
              <w:rPr>
                <w:sz w:val="28"/>
                <w:szCs w:val="20"/>
              </w:rPr>
              <w:t>51</w:t>
            </w:r>
          </w:p>
        </w:tc>
        <w:tc>
          <w:tcPr>
            <w:tcW w:w="1260" w:type="dxa"/>
          </w:tcPr>
          <w:p w:rsidR="00290B2C" w:rsidRDefault="00290B2C">
            <w:pPr>
              <w:pStyle w:val="a3"/>
              <w:jc w:val="both"/>
              <w:rPr>
                <w:sz w:val="28"/>
                <w:szCs w:val="20"/>
              </w:rPr>
            </w:pPr>
            <w:r>
              <w:rPr>
                <w:sz w:val="28"/>
                <w:szCs w:val="20"/>
              </w:rPr>
              <w:t>110000</w:t>
            </w:r>
          </w:p>
        </w:tc>
        <w:tc>
          <w:tcPr>
            <w:tcW w:w="2160" w:type="dxa"/>
          </w:tcPr>
          <w:p w:rsidR="00290B2C" w:rsidRDefault="00290B2C">
            <w:pPr>
              <w:pStyle w:val="a3"/>
              <w:jc w:val="both"/>
              <w:rPr>
                <w:sz w:val="28"/>
                <w:szCs w:val="20"/>
              </w:rPr>
            </w:pPr>
            <w:r>
              <w:rPr>
                <w:sz w:val="28"/>
                <w:szCs w:val="20"/>
              </w:rPr>
              <w:t>выписка банка по расчетному счету</w:t>
            </w:r>
          </w:p>
        </w:tc>
      </w:tr>
      <w:tr w:rsidR="00290B2C">
        <w:tc>
          <w:tcPr>
            <w:tcW w:w="3708" w:type="dxa"/>
          </w:tcPr>
          <w:p w:rsidR="00290B2C" w:rsidRDefault="00290B2C">
            <w:pPr>
              <w:pStyle w:val="a3"/>
              <w:jc w:val="both"/>
              <w:rPr>
                <w:sz w:val="28"/>
                <w:szCs w:val="20"/>
              </w:rPr>
            </w:pPr>
            <w:r>
              <w:rPr>
                <w:sz w:val="28"/>
                <w:szCs w:val="20"/>
              </w:rPr>
              <w:t>оплачено поставщику за партию поздравительных открыток</w:t>
            </w:r>
          </w:p>
        </w:tc>
        <w:tc>
          <w:tcPr>
            <w:tcW w:w="1080" w:type="dxa"/>
          </w:tcPr>
          <w:p w:rsidR="00290B2C" w:rsidRDefault="00290B2C">
            <w:pPr>
              <w:pStyle w:val="a3"/>
              <w:jc w:val="both"/>
              <w:rPr>
                <w:sz w:val="28"/>
                <w:szCs w:val="20"/>
              </w:rPr>
            </w:pPr>
            <w:r>
              <w:rPr>
                <w:sz w:val="28"/>
                <w:szCs w:val="20"/>
              </w:rPr>
              <w:t>60</w:t>
            </w:r>
          </w:p>
        </w:tc>
        <w:tc>
          <w:tcPr>
            <w:tcW w:w="1260" w:type="dxa"/>
          </w:tcPr>
          <w:p w:rsidR="00290B2C" w:rsidRDefault="00290B2C">
            <w:pPr>
              <w:pStyle w:val="a3"/>
              <w:jc w:val="both"/>
              <w:rPr>
                <w:sz w:val="28"/>
                <w:szCs w:val="20"/>
              </w:rPr>
            </w:pPr>
            <w:r>
              <w:rPr>
                <w:sz w:val="28"/>
                <w:szCs w:val="20"/>
              </w:rPr>
              <w:t>51</w:t>
            </w:r>
          </w:p>
        </w:tc>
        <w:tc>
          <w:tcPr>
            <w:tcW w:w="1260" w:type="dxa"/>
          </w:tcPr>
          <w:p w:rsidR="00290B2C" w:rsidRDefault="00290B2C">
            <w:pPr>
              <w:pStyle w:val="a3"/>
              <w:jc w:val="both"/>
              <w:rPr>
                <w:sz w:val="28"/>
                <w:szCs w:val="20"/>
              </w:rPr>
            </w:pPr>
            <w:r>
              <w:rPr>
                <w:sz w:val="28"/>
                <w:szCs w:val="20"/>
              </w:rPr>
              <w:t>60000</w:t>
            </w:r>
          </w:p>
        </w:tc>
        <w:tc>
          <w:tcPr>
            <w:tcW w:w="2160" w:type="dxa"/>
          </w:tcPr>
          <w:p w:rsidR="00290B2C" w:rsidRDefault="00290B2C">
            <w:pPr>
              <w:pStyle w:val="a3"/>
              <w:jc w:val="both"/>
              <w:rPr>
                <w:sz w:val="28"/>
                <w:szCs w:val="20"/>
              </w:rPr>
            </w:pPr>
            <w:r>
              <w:rPr>
                <w:sz w:val="28"/>
                <w:szCs w:val="20"/>
              </w:rPr>
              <w:t>выписка банка по расчетному счету</w:t>
            </w:r>
          </w:p>
        </w:tc>
      </w:tr>
      <w:tr w:rsidR="00290B2C">
        <w:tc>
          <w:tcPr>
            <w:tcW w:w="3708" w:type="dxa"/>
          </w:tcPr>
          <w:p w:rsidR="00290B2C" w:rsidRDefault="00290B2C">
            <w:pPr>
              <w:pStyle w:val="a3"/>
              <w:jc w:val="both"/>
              <w:rPr>
                <w:sz w:val="28"/>
                <w:szCs w:val="20"/>
              </w:rPr>
            </w:pPr>
            <w:r>
              <w:rPr>
                <w:sz w:val="28"/>
                <w:szCs w:val="20"/>
              </w:rPr>
              <w:t>принята к вычету сумма НДС по партии литературы по экономике и партии поздравительных открыток</w:t>
            </w:r>
          </w:p>
        </w:tc>
        <w:tc>
          <w:tcPr>
            <w:tcW w:w="1080" w:type="dxa"/>
          </w:tcPr>
          <w:p w:rsidR="00290B2C" w:rsidRDefault="00290B2C">
            <w:pPr>
              <w:pStyle w:val="a3"/>
              <w:jc w:val="both"/>
              <w:rPr>
                <w:sz w:val="28"/>
                <w:szCs w:val="20"/>
              </w:rPr>
            </w:pPr>
            <w:r>
              <w:rPr>
                <w:sz w:val="28"/>
                <w:szCs w:val="20"/>
              </w:rPr>
              <w:t>68</w:t>
            </w:r>
          </w:p>
        </w:tc>
        <w:tc>
          <w:tcPr>
            <w:tcW w:w="1260" w:type="dxa"/>
          </w:tcPr>
          <w:p w:rsidR="00290B2C" w:rsidRDefault="00290B2C">
            <w:pPr>
              <w:pStyle w:val="a3"/>
              <w:jc w:val="both"/>
              <w:rPr>
                <w:sz w:val="28"/>
                <w:szCs w:val="20"/>
              </w:rPr>
            </w:pPr>
            <w:r>
              <w:rPr>
                <w:sz w:val="28"/>
                <w:szCs w:val="20"/>
              </w:rPr>
              <w:t>19-3</w:t>
            </w:r>
          </w:p>
        </w:tc>
        <w:tc>
          <w:tcPr>
            <w:tcW w:w="1260" w:type="dxa"/>
          </w:tcPr>
          <w:p w:rsidR="00290B2C" w:rsidRDefault="00290B2C">
            <w:pPr>
              <w:pStyle w:val="a3"/>
              <w:jc w:val="both"/>
              <w:rPr>
                <w:sz w:val="28"/>
                <w:szCs w:val="20"/>
              </w:rPr>
            </w:pPr>
            <w:r>
              <w:rPr>
                <w:sz w:val="28"/>
                <w:szCs w:val="20"/>
              </w:rPr>
              <w:t>20000</w:t>
            </w:r>
          </w:p>
        </w:tc>
        <w:tc>
          <w:tcPr>
            <w:tcW w:w="2160" w:type="dxa"/>
          </w:tcPr>
          <w:p w:rsidR="00290B2C" w:rsidRDefault="00290B2C">
            <w:pPr>
              <w:pStyle w:val="a3"/>
              <w:ind w:right="367"/>
              <w:jc w:val="both"/>
              <w:rPr>
                <w:sz w:val="28"/>
                <w:szCs w:val="20"/>
              </w:rPr>
            </w:pPr>
            <w:r>
              <w:rPr>
                <w:sz w:val="28"/>
                <w:szCs w:val="20"/>
              </w:rPr>
              <w:t>выписка банка по расчетному счету, счет-фактура</w:t>
            </w:r>
          </w:p>
        </w:tc>
      </w:tr>
    </w:tbl>
    <w:p w:rsidR="00290B2C" w:rsidRDefault="00290B2C">
      <w:pPr>
        <w:pStyle w:val="a3"/>
        <w:spacing w:line="360" w:lineRule="auto"/>
        <w:jc w:val="both"/>
        <w:rPr>
          <w:sz w:val="28"/>
          <w:szCs w:val="20"/>
        </w:rPr>
      </w:pPr>
      <w:r>
        <w:rPr>
          <w:sz w:val="28"/>
          <w:szCs w:val="20"/>
        </w:rPr>
        <w:t xml:space="preserve">Пример 2. В I квартале 2002 г. организация оптовой торговли получила от поставщика товар на сумму 54 000 руб., включая НДС 9000 руб. В этом же квартале данный товар продан за 72 000 руб., включая НДС 12 000 руб. Денежные средства в оплату товара получены от покупателя и перечислены поставщику товара во II квартале 2002 г. Все расчеты произведены в безналичной форме. С 01.04.2002 организация получила освобождение от исполнения обязанностей плательщика НДС в соответствии со ст.145 Налогового кодекса РФ. До 01.04.2002 согласно учетной политике организации обязательства по уплате НДС возникали на дату отгрузки.              </w:t>
      </w:r>
    </w:p>
    <w:p w:rsidR="00290B2C" w:rsidRDefault="00290B2C">
      <w:pPr>
        <w:pStyle w:val="a3"/>
        <w:spacing w:line="360" w:lineRule="auto"/>
        <w:jc w:val="both"/>
        <w:rPr>
          <w:sz w:val="28"/>
          <w:szCs w:val="20"/>
        </w:rPr>
      </w:pPr>
      <w:r>
        <w:rPr>
          <w:sz w:val="28"/>
          <w:szCs w:val="20"/>
        </w:rPr>
        <w:t xml:space="preserve">Приобретенные организацией товары принимаются к учету по фактической себестоимости, которой в случае приобретения за плату признается сумма фактических затрат на их приобретение, за исключением налога на добавленную стоимость и иных возмещаемых. </w:t>
      </w:r>
    </w:p>
    <w:p w:rsidR="00290B2C" w:rsidRDefault="00290B2C">
      <w:pPr>
        <w:pStyle w:val="a3"/>
        <w:spacing w:line="360" w:lineRule="auto"/>
        <w:jc w:val="both"/>
        <w:rPr>
          <w:sz w:val="28"/>
          <w:szCs w:val="20"/>
        </w:rPr>
      </w:pPr>
      <w:r>
        <w:rPr>
          <w:sz w:val="28"/>
          <w:szCs w:val="20"/>
        </w:rPr>
        <w:t xml:space="preserve">Для учета товаров Планом счетов бухгалтерского учета финансово - хозяйственной деятельности организаций и Инструкцией по его применению, утвержденными Приказом Минфина России от 31.10.2000 N 94н, предназначен счет 41 "Товары". Оприходование поступившего от поставщика товара отражается в учете записью по дебету счета 41 и кредиту счета 60 "Расчеты с поставщиками и подрядчиками". Сумма НДС, предъявленная к оплате поставщиком товара, учитывается по дебету счета 19 "Налог на добавленную стоимость по приобретенным ценностям" и кредиту счета 60. </w:t>
      </w:r>
    </w:p>
    <w:p w:rsidR="00290B2C" w:rsidRDefault="00290B2C">
      <w:pPr>
        <w:pStyle w:val="a3"/>
        <w:spacing w:line="360" w:lineRule="auto"/>
        <w:jc w:val="both"/>
        <w:rPr>
          <w:sz w:val="28"/>
          <w:szCs w:val="20"/>
        </w:rPr>
      </w:pPr>
      <w:r>
        <w:rPr>
          <w:sz w:val="28"/>
          <w:szCs w:val="20"/>
        </w:rPr>
        <w:t xml:space="preserve">В соответствии с пп.2 п.2 ст.171 и п.1 ст.172 НК РФ сумму НДС, предъявленную к оплате поставщиком при приобретении товара, организация вправе принять к вычету после принятия этого товара на учет и оплаты его поставщику. Поскольку в I квартале 2002 г. оплата поставщику не произведена, сумма НДС не может быть принята к вычету в данном отчетном периоде. </w:t>
      </w:r>
    </w:p>
    <w:p w:rsidR="00290B2C" w:rsidRDefault="00290B2C">
      <w:pPr>
        <w:pStyle w:val="a3"/>
        <w:spacing w:line="360" w:lineRule="auto"/>
        <w:jc w:val="both"/>
        <w:rPr>
          <w:sz w:val="28"/>
          <w:szCs w:val="20"/>
        </w:rPr>
      </w:pPr>
      <w:r>
        <w:rPr>
          <w:sz w:val="28"/>
          <w:szCs w:val="20"/>
        </w:rPr>
        <w:t xml:space="preserve">Выручка от продажи товаров является для торговой организации доходами от обычных видов деятельности, для учета которых Планом счетов предназначен счет 90 "Продажи". </w:t>
      </w:r>
    </w:p>
    <w:p w:rsidR="00290B2C" w:rsidRDefault="00290B2C">
      <w:pPr>
        <w:pStyle w:val="a3"/>
        <w:spacing w:line="360" w:lineRule="auto"/>
        <w:jc w:val="both"/>
        <w:rPr>
          <w:sz w:val="28"/>
          <w:szCs w:val="20"/>
        </w:rPr>
      </w:pPr>
      <w:r>
        <w:rPr>
          <w:sz w:val="28"/>
          <w:szCs w:val="20"/>
        </w:rPr>
        <w:t xml:space="preserve">При признании в бухгалтерском учете сумма выручки от продажи товаров отражается по кредиту счета 90 "Продажи", субсчет 90-1 "Выручка", в корреспонденции с дебетом счета 62 "Расчеты с покупателями и заказчиками". Одновременно в дебет счета 90 "Продажи", субсчет 90-2 "Себестоимость продаж", списываются себестоимость проданных товаров с кредита счета 41 "Товары" и издержки обращения с кредита счета 44 "Расходы на продажу". </w:t>
      </w:r>
    </w:p>
    <w:p w:rsidR="00290B2C" w:rsidRDefault="00290B2C">
      <w:pPr>
        <w:pStyle w:val="a3"/>
        <w:spacing w:line="360" w:lineRule="auto"/>
        <w:jc w:val="both"/>
        <w:rPr>
          <w:sz w:val="28"/>
          <w:szCs w:val="20"/>
        </w:rPr>
      </w:pPr>
      <w:r>
        <w:rPr>
          <w:sz w:val="28"/>
          <w:szCs w:val="20"/>
        </w:rPr>
        <w:t xml:space="preserve">В соответствии с п.1 ст.146 НК РФ операции по реализации товаров на территории РФ признаются объектом налогообложения по НДС. Согласно п.1 ст.154 НК РФ налоговая база определяется как стоимость этих товаров, исчисленная исходя из цен, определяемых в соответствии со ст.40 НК РФ, без включения в них НДС. В бухгалтерском учете сумма начисленного к уплате в бюджет НДС отражается по кредиту счета 68 "Расчеты по налогам и сборам" и дебету 90 "Продажи", субсчет 90-3 "Налог на добавленную стоимость". </w:t>
      </w:r>
    </w:p>
    <w:p w:rsidR="00290B2C" w:rsidRDefault="00290B2C">
      <w:pPr>
        <w:pStyle w:val="a3"/>
        <w:spacing w:line="360" w:lineRule="auto"/>
        <w:jc w:val="both"/>
        <w:rPr>
          <w:sz w:val="28"/>
          <w:szCs w:val="20"/>
        </w:rPr>
      </w:pPr>
      <w:r>
        <w:rPr>
          <w:sz w:val="28"/>
          <w:szCs w:val="20"/>
        </w:rPr>
        <w:t xml:space="preserve">Получение денежных средств от покупателя товара отражается в учете организации согласно Плану счетов по дебету счета 51 "Расчетные счета" и кредиту счета 62 "Расчеты с покупателями и заказчиками", а перечисление платы за товар поставщику - записью по кредиту счета 51 и дебету счета 60 "Расчеты с поставщиками и подрядчиками". </w:t>
      </w:r>
    </w:p>
    <w:p w:rsidR="00290B2C" w:rsidRDefault="00290B2C">
      <w:pPr>
        <w:pStyle w:val="a3"/>
        <w:spacing w:line="360" w:lineRule="auto"/>
        <w:jc w:val="both"/>
        <w:rPr>
          <w:sz w:val="28"/>
          <w:szCs w:val="20"/>
        </w:rPr>
      </w:pPr>
      <w:r>
        <w:rPr>
          <w:sz w:val="28"/>
          <w:szCs w:val="20"/>
        </w:rPr>
        <w:t xml:space="preserve">В рассматриваемой ситуации с 01.04.2002 организация получила освобождение от исполнения обязанностей налогоплательщика по НДС в соответствии со ст.145 НК РФ. Следовательно, несмотря на то что во II квартале 2002 г. организация произвела оплату поставщику товара, она не вправе принять к вычету на основании ст.171 НК РФ сумму НДС, уплаченную поставщику, так как не является плательщиком НДС. </w:t>
      </w:r>
    </w:p>
    <w:p w:rsidR="00290B2C" w:rsidRDefault="00290B2C">
      <w:pPr>
        <w:pStyle w:val="a3"/>
        <w:spacing w:line="360" w:lineRule="auto"/>
        <w:jc w:val="both"/>
        <w:rPr>
          <w:sz w:val="28"/>
          <w:szCs w:val="20"/>
        </w:rPr>
      </w:pPr>
      <w:r>
        <w:rPr>
          <w:sz w:val="28"/>
          <w:szCs w:val="20"/>
        </w:rPr>
        <w:t xml:space="preserve">Согласно п.6 ст.170 НК РФ суммы налога, предъявленные организации, освобожденной от обязанностей налогоплательщика в соответствии со ст.145 НК РФ, при приобретении товаров (работ, услуг) учитываются в стоимости соответствующих товаров (работ, услуг). Поскольку в рассматриваемой ситуации приобретенный организацией товар реализован в предыдущем квартале отчетного года (то есть стоимость товара включена в себестоимость продаж), считаем, что и сумма НДС, уплаченная поставщику этого товара, может быть списана организацией со счета 19 "Налог на добавленную стоимость по приобретенным ценностям" в дебет счета 90 "Продажи", субсчет 90-2 "Себестоимость продаж". </w:t>
      </w:r>
    </w:p>
    <w:p w:rsidR="00290B2C" w:rsidRDefault="00290B2C">
      <w:pPr>
        <w:pStyle w:val="a3"/>
        <w:spacing w:line="360" w:lineRule="auto"/>
        <w:jc w:val="both"/>
        <w:rPr>
          <w:sz w:val="28"/>
          <w:szCs w:val="20"/>
        </w:rPr>
      </w:pPr>
      <w:r>
        <w:rPr>
          <w:sz w:val="28"/>
          <w:szCs w:val="20"/>
        </w:rPr>
        <w:t xml:space="preserve">Указанная сумма НДС, на наш взгляд, учитывается в целях налогообложения прибыли в составе прочих расходов, связанных с производством и реализацией, на основании пп.47 п.1 ст.264 НК РФ.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440"/>
        <w:gridCol w:w="1440"/>
        <w:gridCol w:w="1260"/>
        <w:gridCol w:w="1980"/>
      </w:tblGrid>
      <w:tr w:rsidR="00290B2C">
        <w:tc>
          <w:tcPr>
            <w:tcW w:w="3348" w:type="dxa"/>
          </w:tcPr>
          <w:p w:rsidR="00290B2C" w:rsidRDefault="00290B2C">
            <w:pPr>
              <w:pStyle w:val="a3"/>
              <w:jc w:val="both"/>
              <w:rPr>
                <w:sz w:val="28"/>
                <w:szCs w:val="20"/>
              </w:rPr>
            </w:pPr>
            <w:r>
              <w:rPr>
                <w:sz w:val="28"/>
                <w:szCs w:val="20"/>
              </w:rPr>
              <w:t>Содержание операций</w:t>
            </w:r>
          </w:p>
        </w:tc>
        <w:tc>
          <w:tcPr>
            <w:tcW w:w="1440" w:type="dxa"/>
          </w:tcPr>
          <w:p w:rsidR="00290B2C" w:rsidRDefault="00290B2C">
            <w:pPr>
              <w:pStyle w:val="a3"/>
              <w:jc w:val="both"/>
              <w:rPr>
                <w:sz w:val="28"/>
                <w:szCs w:val="20"/>
              </w:rPr>
            </w:pPr>
            <w:r>
              <w:rPr>
                <w:sz w:val="28"/>
                <w:szCs w:val="20"/>
              </w:rPr>
              <w:t>Дебет</w:t>
            </w:r>
          </w:p>
        </w:tc>
        <w:tc>
          <w:tcPr>
            <w:tcW w:w="1440" w:type="dxa"/>
          </w:tcPr>
          <w:p w:rsidR="00290B2C" w:rsidRDefault="00290B2C">
            <w:pPr>
              <w:pStyle w:val="a3"/>
              <w:jc w:val="both"/>
              <w:rPr>
                <w:sz w:val="28"/>
                <w:szCs w:val="20"/>
              </w:rPr>
            </w:pPr>
            <w:r>
              <w:rPr>
                <w:sz w:val="28"/>
                <w:szCs w:val="20"/>
              </w:rPr>
              <w:t>Кредит</w:t>
            </w:r>
          </w:p>
        </w:tc>
        <w:tc>
          <w:tcPr>
            <w:tcW w:w="1260" w:type="dxa"/>
          </w:tcPr>
          <w:p w:rsidR="00290B2C" w:rsidRDefault="00290B2C">
            <w:pPr>
              <w:pStyle w:val="a3"/>
              <w:jc w:val="both"/>
              <w:rPr>
                <w:sz w:val="28"/>
                <w:szCs w:val="20"/>
              </w:rPr>
            </w:pPr>
            <w:r>
              <w:rPr>
                <w:sz w:val="28"/>
                <w:szCs w:val="20"/>
              </w:rPr>
              <w:t>Сумма</w:t>
            </w:r>
          </w:p>
        </w:tc>
        <w:tc>
          <w:tcPr>
            <w:tcW w:w="1980" w:type="dxa"/>
          </w:tcPr>
          <w:p w:rsidR="00290B2C" w:rsidRDefault="00290B2C">
            <w:pPr>
              <w:pStyle w:val="a3"/>
              <w:jc w:val="both"/>
              <w:rPr>
                <w:sz w:val="28"/>
                <w:szCs w:val="20"/>
              </w:rPr>
            </w:pPr>
            <w:r>
              <w:rPr>
                <w:sz w:val="28"/>
                <w:szCs w:val="20"/>
              </w:rPr>
              <w:t>Первичный документ</w:t>
            </w:r>
          </w:p>
        </w:tc>
      </w:tr>
      <w:tr w:rsidR="00290B2C">
        <w:trPr>
          <w:cantSplit/>
        </w:trPr>
        <w:tc>
          <w:tcPr>
            <w:tcW w:w="9468" w:type="dxa"/>
            <w:gridSpan w:val="5"/>
          </w:tcPr>
          <w:p w:rsidR="00290B2C" w:rsidRDefault="00290B2C">
            <w:pPr>
              <w:pStyle w:val="a3"/>
              <w:jc w:val="center"/>
              <w:rPr>
                <w:sz w:val="28"/>
                <w:szCs w:val="20"/>
              </w:rPr>
            </w:pPr>
            <w:r>
              <w:rPr>
                <w:sz w:val="28"/>
                <w:szCs w:val="20"/>
              </w:rPr>
              <w:t xml:space="preserve">Бухгалтерские записи </w:t>
            </w:r>
            <w:r>
              <w:rPr>
                <w:sz w:val="28"/>
                <w:szCs w:val="20"/>
                <w:lang w:val="en-US"/>
              </w:rPr>
              <w:t>I</w:t>
            </w:r>
            <w:r>
              <w:rPr>
                <w:sz w:val="28"/>
                <w:szCs w:val="20"/>
              </w:rPr>
              <w:t xml:space="preserve"> квартала 2002 года</w:t>
            </w:r>
          </w:p>
        </w:tc>
      </w:tr>
      <w:tr w:rsidR="00290B2C">
        <w:tc>
          <w:tcPr>
            <w:tcW w:w="3348" w:type="dxa"/>
          </w:tcPr>
          <w:p w:rsidR="00290B2C" w:rsidRDefault="00290B2C">
            <w:pPr>
              <w:pStyle w:val="a3"/>
              <w:jc w:val="both"/>
              <w:rPr>
                <w:sz w:val="28"/>
                <w:szCs w:val="20"/>
              </w:rPr>
            </w:pPr>
            <w:r>
              <w:t xml:space="preserve">Оприходован поступивший  от поставщика товар </w:t>
            </w:r>
          </w:p>
        </w:tc>
        <w:tc>
          <w:tcPr>
            <w:tcW w:w="1440" w:type="dxa"/>
          </w:tcPr>
          <w:p w:rsidR="00290B2C" w:rsidRDefault="00290B2C">
            <w:pPr>
              <w:pStyle w:val="a3"/>
              <w:jc w:val="both"/>
              <w:rPr>
                <w:sz w:val="28"/>
                <w:szCs w:val="20"/>
              </w:rPr>
            </w:pPr>
            <w:r>
              <w:rPr>
                <w:sz w:val="28"/>
                <w:szCs w:val="20"/>
              </w:rPr>
              <w:t>41</w:t>
            </w:r>
          </w:p>
        </w:tc>
        <w:tc>
          <w:tcPr>
            <w:tcW w:w="1440" w:type="dxa"/>
          </w:tcPr>
          <w:p w:rsidR="00290B2C" w:rsidRDefault="00290B2C">
            <w:pPr>
              <w:pStyle w:val="a3"/>
              <w:jc w:val="both"/>
              <w:rPr>
                <w:sz w:val="28"/>
                <w:szCs w:val="20"/>
              </w:rPr>
            </w:pPr>
            <w:r>
              <w:rPr>
                <w:sz w:val="28"/>
                <w:szCs w:val="20"/>
              </w:rPr>
              <w:t>60</w:t>
            </w:r>
          </w:p>
        </w:tc>
        <w:tc>
          <w:tcPr>
            <w:tcW w:w="1260" w:type="dxa"/>
          </w:tcPr>
          <w:p w:rsidR="00290B2C" w:rsidRDefault="00290B2C">
            <w:pPr>
              <w:pStyle w:val="a3"/>
              <w:jc w:val="both"/>
              <w:rPr>
                <w:sz w:val="28"/>
                <w:szCs w:val="20"/>
              </w:rPr>
            </w:pPr>
            <w:r>
              <w:rPr>
                <w:sz w:val="28"/>
                <w:szCs w:val="20"/>
              </w:rPr>
              <w:t>45000</w:t>
            </w:r>
          </w:p>
        </w:tc>
        <w:tc>
          <w:tcPr>
            <w:tcW w:w="1980" w:type="dxa"/>
          </w:tcPr>
          <w:p w:rsidR="00290B2C" w:rsidRDefault="00290B2C">
            <w:pPr>
              <w:pStyle w:val="a3"/>
              <w:jc w:val="both"/>
              <w:rPr>
                <w:sz w:val="28"/>
                <w:szCs w:val="20"/>
              </w:rPr>
            </w:pPr>
            <w:r>
              <w:rPr>
                <w:sz w:val="28"/>
                <w:szCs w:val="20"/>
              </w:rPr>
              <w:t>Отгрузочные документы поставщика</w:t>
            </w:r>
          </w:p>
        </w:tc>
      </w:tr>
      <w:tr w:rsidR="00290B2C">
        <w:tc>
          <w:tcPr>
            <w:tcW w:w="3348" w:type="dxa"/>
          </w:tcPr>
          <w:p w:rsidR="00290B2C" w:rsidRDefault="00290B2C">
            <w:pPr>
              <w:pStyle w:val="a3"/>
              <w:jc w:val="both"/>
              <w:rPr>
                <w:sz w:val="28"/>
                <w:szCs w:val="20"/>
              </w:rPr>
            </w:pPr>
            <w:r>
              <w:rPr>
                <w:sz w:val="28"/>
                <w:szCs w:val="20"/>
              </w:rPr>
              <w:t>Отражена сумма НДС по оприходованному товару</w:t>
            </w:r>
          </w:p>
        </w:tc>
        <w:tc>
          <w:tcPr>
            <w:tcW w:w="1440" w:type="dxa"/>
          </w:tcPr>
          <w:p w:rsidR="00290B2C" w:rsidRDefault="00290B2C">
            <w:pPr>
              <w:pStyle w:val="a3"/>
              <w:jc w:val="both"/>
              <w:rPr>
                <w:sz w:val="28"/>
                <w:szCs w:val="20"/>
              </w:rPr>
            </w:pPr>
            <w:r>
              <w:rPr>
                <w:sz w:val="28"/>
                <w:szCs w:val="20"/>
              </w:rPr>
              <w:t>19</w:t>
            </w:r>
          </w:p>
        </w:tc>
        <w:tc>
          <w:tcPr>
            <w:tcW w:w="1440" w:type="dxa"/>
          </w:tcPr>
          <w:p w:rsidR="00290B2C" w:rsidRDefault="00290B2C">
            <w:pPr>
              <w:pStyle w:val="a3"/>
              <w:jc w:val="both"/>
              <w:rPr>
                <w:sz w:val="28"/>
                <w:szCs w:val="20"/>
              </w:rPr>
            </w:pPr>
            <w:r>
              <w:rPr>
                <w:sz w:val="28"/>
                <w:szCs w:val="20"/>
              </w:rPr>
              <w:t>60</w:t>
            </w:r>
          </w:p>
        </w:tc>
        <w:tc>
          <w:tcPr>
            <w:tcW w:w="1260" w:type="dxa"/>
          </w:tcPr>
          <w:p w:rsidR="00290B2C" w:rsidRDefault="00290B2C">
            <w:pPr>
              <w:pStyle w:val="a3"/>
              <w:jc w:val="both"/>
              <w:rPr>
                <w:sz w:val="28"/>
                <w:szCs w:val="20"/>
              </w:rPr>
            </w:pPr>
            <w:r>
              <w:rPr>
                <w:sz w:val="28"/>
                <w:szCs w:val="20"/>
              </w:rPr>
              <w:t>9000</w:t>
            </w:r>
          </w:p>
        </w:tc>
        <w:tc>
          <w:tcPr>
            <w:tcW w:w="1980" w:type="dxa"/>
          </w:tcPr>
          <w:p w:rsidR="00290B2C" w:rsidRDefault="00290B2C">
            <w:pPr>
              <w:pStyle w:val="a3"/>
              <w:jc w:val="both"/>
              <w:rPr>
                <w:sz w:val="28"/>
                <w:szCs w:val="20"/>
              </w:rPr>
            </w:pPr>
            <w:r>
              <w:rPr>
                <w:sz w:val="28"/>
                <w:szCs w:val="20"/>
              </w:rPr>
              <w:t>Счет-фактура</w:t>
            </w:r>
          </w:p>
        </w:tc>
      </w:tr>
      <w:tr w:rsidR="00290B2C">
        <w:tc>
          <w:tcPr>
            <w:tcW w:w="3348" w:type="dxa"/>
          </w:tcPr>
          <w:p w:rsidR="00290B2C" w:rsidRDefault="00290B2C">
            <w:pPr>
              <w:pStyle w:val="a3"/>
              <w:jc w:val="both"/>
              <w:rPr>
                <w:sz w:val="28"/>
                <w:szCs w:val="20"/>
              </w:rPr>
            </w:pPr>
            <w:r>
              <w:rPr>
                <w:sz w:val="28"/>
                <w:szCs w:val="20"/>
              </w:rPr>
              <w:t>Признана выручка от продажи товара</w:t>
            </w:r>
          </w:p>
        </w:tc>
        <w:tc>
          <w:tcPr>
            <w:tcW w:w="1440" w:type="dxa"/>
          </w:tcPr>
          <w:p w:rsidR="00290B2C" w:rsidRDefault="00290B2C">
            <w:pPr>
              <w:pStyle w:val="a3"/>
              <w:jc w:val="both"/>
              <w:rPr>
                <w:sz w:val="28"/>
                <w:szCs w:val="20"/>
              </w:rPr>
            </w:pPr>
            <w:r>
              <w:rPr>
                <w:sz w:val="28"/>
                <w:szCs w:val="20"/>
              </w:rPr>
              <w:t>62</w:t>
            </w:r>
          </w:p>
        </w:tc>
        <w:tc>
          <w:tcPr>
            <w:tcW w:w="1440" w:type="dxa"/>
          </w:tcPr>
          <w:p w:rsidR="00290B2C" w:rsidRDefault="00290B2C">
            <w:pPr>
              <w:pStyle w:val="a3"/>
              <w:jc w:val="both"/>
              <w:rPr>
                <w:sz w:val="28"/>
                <w:szCs w:val="20"/>
              </w:rPr>
            </w:pPr>
            <w:r>
              <w:rPr>
                <w:sz w:val="28"/>
                <w:szCs w:val="20"/>
              </w:rPr>
              <w:t>90-1</w:t>
            </w:r>
          </w:p>
        </w:tc>
        <w:tc>
          <w:tcPr>
            <w:tcW w:w="1260" w:type="dxa"/>
          </w:tcPr>
          <w:p w:rsidR="00290B2C" w:rsidRDefault="00290B2C">
            <w:pPr>
              <w:pStyle w:val="a3"/>
              <w:jc w:val="both"/>
              <w:rPr>
                <w:sz w:val="28"/>
                <w:szCs w:val="20"/>
              </w:rPr>
            </w:pPr>
            <w:r>
              <w:rPr>
                <w:sz w:val="28"/>
                <w:szCs w:val="20"/>
              </w:rPr>
              <w:t>72000</w:t>
            </w:r>
          </w:p>
        </w:tc>
        <w:tc>
          <w:tcPr>
            <w:tcW w:w="1980" w:type="dxa"/>
          </w:tcPr>
          <w:p w:rsidR="00290B2C" w:rsidRDefault="00290B2C">
            <w:pPr>
              <w:pStyle w:val="a3"/>
              <w:jc w:val="both"/>
              <w:rPr>
                <w:sz w:val="28"/>
                <w:szCs w:val="20"/>
              </w:rPr>
            </w:pPr>
            <w:r>
              <w:rPr>
                <w:sz w:val="28"/>
                <w:szCs w:val="20"/>
              </w:rPr>
              <w:t>Накладная</w:t>
            </w:r>
          </w:p>
        </w:tc>
      </w:tr>
      <w:tr w:rsidR="00290B2C">
        <w:tc>
          <w:tcPr>
            <w:tcW w:w="3348" w:type="dxa"/>
          </w:tcPr>
          <w:p w:rsidR="00290B2C" w:rsidRDefault="00290B2C">
            <w:pPr>
              <w:pStyle w:val="a3"/>
              <w:jc w:val="both"/>
              <w:rPr>
                <w:sz w:val="28"/>
                <w:szCs w:val="20"/>
              </w:rPr>
            </w:pPr>
            <w:r>
              <w:rPr>
                <w:sz w:val="28"/>
                <w:szCs w:val="20"/>
              </w:rPr>
              <w:t>Списана учетная стоимость проданного товара</w:t>
            </w:r>
          </w:p>
        </w:tc>
        <w:tc>
          <w:tcPr>
            <w:tcW w:w="1440" w:type="dxa"/>
          </w:tcPr>
          <w:p w:rsidR="00290B2C" w:rsidRDefault="00290B2C">
            <w:pPr>
              <w:pStyle w:val="a3"/>
              <w:jc w:val="both"/>
              <w:rPr>
                <w:sz w:val="28"/>
                <w:szCs w:val="20"/>
              </w:rPr>
            </w:pPr>
            <w:r>
              <w:rPr>
                <w:sz w:val="28"/>
                <w:szCs w:val="20"/>
              </w:rPr>
              <w:t>90-2</w:t>
            </w:r>
          </w:p>
        </w:tc>
        <w:tc>
          <w:tcPr>
            <w:tcW w:w="1440" w:type="dxa"/>
          </w:tcPr>
          <w:p w:rsidR="00290B2C" w:rsidRDefault="00290B2C">
            <w:pPr>
              <w:pStyle w:val="a3"/>
              <w:jc w:val="both"/>
              <w:rPr>
                <w:sz w:val="28"/>
                <w:szCs w:val="20"/>
              </w:rPr>
            </w:pPr>
            <w:r>
              <w:rPr>
                <w:sz w:val="28"/>
                <w:szCs w:val="20"/>
              </w:rPr>
              <w:t>41</w:t>
            </w:r>
          </w:p>
        </w:tc>
        <w:tc>
          <w:tcPr>
            <w:tcW w:w="1260" w:type="dxa"/>
          </w:tcPr>
          <w:p w:rsidR="00290B2C" w:rsidRDefault="00290B2C">
            <w:pPr>
              <w:pStyle w:val="a3"/>
              <w:jc w:val="both"/>
              <w:rPr>
                <w:sz w:val="28"/>
                <w:szCs w:val="20"/>
              </w:rPr>
            </w:pPr>
            <w:r>
              <w:rPr>
                <w:sz w:val="28"/>
                <w:szCs w:val="20"/>
              </w:rPr>
              <w:t>45000</w:t>
            </w:r>
          </w:p>
        </w:tc>
        <w:tc>
          <w:tcPr>
            <w:tcW w:w="1980" w:type="dxa"/>
          </w:tcPr>
          <w:p w:rsidR="00290B2C" w:rsidRDefault="00290B2C">
            <w:pPr>
              <w:pStyle w:val="a3"/>
              <w:jc w:val="both"/>
              <w:rPr>
                <w:sz w:val="28"/>
                <w:szCs w:val="20"/>
              </w:rPr>
            </w:pPr>
            <w:r>
              <w:rPr>
                <w:sz w:val="28"/>
                <w:szCs w:val="20"/>
              </w:rPr>
              <w:t>Бухгалтерская справка</w:t>
            </w:r>
          </w:p>
        </w:tc>
      </w:tr>
      <w:tr w:rsidR="00290B2C">
        <w:tc>
          <w:tcPr>
            <w:tcW w:w="3348" w:type="dxa"/>
          </w:tcPr>
          <w:p w:rsidR="00290B2C" w:rsidRDefault="00290B2C">
            <w:pPr>
              <w:pStyle w:val="a3"/>
              <w:jc w:val="both"/>
              <w:rPr>
                <w:sz w:val="28"/>
                <w:szCs w:val="20"/>
              </w:rPr>
            </w:pPr>
            <w:r>
              <w:rPr>
                <w:sz w:val="28"/>
                <w:szCs w:val="20"/>
              </w:rPr>
              <w:t>Начислен НДС с выручки от продажи товара</w:t>
            </w:r>
          </w:p>
        </w:tc>
        <w:tc>
          <w:tcPr>
            <w:tcW w:w="1440" w:type="dxa"/>
          </w:tcPr>
          <w:p w:rsidR="00290B2C" w:rsidRDefault="00290B2C">
            <w:pPr>
              <w:pStyle w:val="a3"/>
              <w:jc w:val="both"/>
              <w:rPr>
                <w:sz w:val="28"/>
                <w:szCs w:val="20"/>
              </w:rPr>
            </w:pPr>
            <w:r>
              <w:rPr>
                <w:sz w:val="28"/>
                <w:szCs w:val="20"/>
              </w:rPr>
              <w:t>90-3</w:t>
            </w:r>
          </w:p>
        </w:tc>
        <w:tc>
          <w:tcPr>
            <w:tcW w:w="1440" w:type="dxa"/>
          </w:tcPr>
          <w:p w:rsidR="00290B2C" w:rsidRDefault="00290B2C">
            <w:pPr>
              <w:pStyle w:val="a3"/>
              <w:jc w:val="both"/>
              <w:rPr>
                <w:sz w:val="28"/>
                <w:szCs w:val="20"/>
              </w:rPr>
            </w:pPr>
            <w:r>
              <w:rPr>
                <w:sz w:val="28"/>
                <w:szCs w:val="20"/>
              </w:rPr>
              <w:t>68</w:t>
            </w:r>
          </w:p>
        </w:tc>
        <w:tc>
          <w:tcPr>
            <w:tcW w:w="1260" w:type="dxa"/>
          </w:tcPr>
          <w:p w:rsidR="00290B2C" w:rsidRDefault="00290B2C">
            <w:pPr>
              <w:pStyle w:val="a3"/>
              <w:jc w:val="both"/>
              <w:rPr>
                <w:sz w:val="28"/>
                <w:szCs w:val="20"/>
              </w:rPr>
            </w:pPr>
            <w:r>
              <w:rPr>
                <w:sz w:val="28"/>
                <w:szCs w:val="20"/>
              </w:rPr>
              <w:t>12000</w:t>
            </w:r>
          </w:p>
        </w:tc>
        <w:tc>
          <w:tcPr>
            <w:tcW w:w="1980" w:type="dxa"/>
          </w:tcPr>
          <w:p w:rsidR="00290B2C" w:rsidRDefault="00290B2C">
            <w:pPr>
              <w:pStyle w:val="a3"/>
              <w:jc w:val="both"/>
              <w:rPr>
                <w:sz w:val="28"/>
                <w:szCs w:val="20"/>
              </w:rPr>
            </w:pPr>
            <w:r>
              <w:rPr>
                <w:sz w:val="28"/>
                <w:szCs w:val="20"/>
              </w:rPr>
              <w:t>Счет-фактура</w:t>
            </w:r>
          </w:p>
        </w:tc>
      </w:tr>
      <w:tr w:rsidR="00290B2C">
        <w:tc>
          <w:tcPr>
            <w:tcW w:w="3348" w:type="dxa"/>
          </w:tcPr>
          <w:p w:rsidR="00290B2C" w:rsidRDefault="00290B2C">
            <w:pPr>
              <w:pStyle w:val="a3"/>
              <w:jc w:val="both"/>
              <w:rPr>
                <w:sz w:val="28"/>
                <w:szCs w:val="20"/>
              </w:rPr>
            </w:pPr>
            <w:r>
              <w:rPr>
                <w:sz w:val="28"/>
                <w:szCs w:val="20"/>
              </w:rPr>
              <w:t>Списаны издержки обращения (без учета иных возможных расходов)</w:t>
            </w:r>
          </w:p>
        </w:tc>
        <w:tc>
          <w:tcPr>
            <w:tcW w:w="1440" w:type="dxa"/>
          </w:tcPr>
          <w:p w:rsidR="00290B2C" w:rsidRDefault="00290B2C">
            <w:pPr>
              <w:pStyle w:val="a3"/>
              <w:jc w:val="both"/>
              <w:rPr>
                <w:sz w:val="28"/>
                <w:szCs w:val="20"/>
              </w:rPr>
            </w:pPr>
            <w:r>
              <w:rPr>
                <w:sz w:val="28"/>
                <w:szCs w:val="20"/>
              </w:rPr>
              <w:t>90-2</w:t>
            </w:r>
          </w:p>
        </w:tc>
        <w:tc>
          <w:tcPr>
            <w:tcW w:w="1440" w:type="dxa"/>
          </w:tcPr>
          <w:p w:rsidR="00290B2C" w:rsidRDefault="00290B2C">
            <w:pPr>
              <w:pStyle w:val="a3"/>
              <w:jc w:val="both"/>
              <w:rPr>
                <w:sz w:val="28"/>
                <w:szCs w:val="20"/>
              </w:rPr>
            </w:pPr>
            <w:r>
              <w:rPr>
                <w:sz w:val="28"/>
                <w:szCs w:val="20"/>
              </w:rPr>
              <w:t>44</w:t>
            </w:r>
          </w:p>
        </w:tc>
        <w:tc>
          <w:tcPr>
            <w:tcW w:w="1260" w:type="dxa"/>
          </w:tcPr>
          <w:p w:rsidR="00290B2C" w:rsidRDefault="00290B2C">
            <w:pPr>
              <w:pStyle w:val="a3"/>
              <w:jc w:val="both"/>
              <w:rPr>
                <w:sz w:val="28"/>
                <w:szCs w:val="20"/>
              </w:rPr>
            </w:pPr>
            <w:r>
              <w:rPr>
                <w:sz w:val="28"/>
                <w:szCs w:val="20"/>
              </w:rPr>
              <w:t>150</w:t>
            </w:r>
          </w:p>
        </w:tc>
        <w:tc>
          <w:tcPr>
            <w:tcW w:w="1980" w:type="dxa"/>
          </w:tcPr>
          <w:p w:rsidR="00290B2C" w:rsidRDefault="00290B2C">
            <w:pPr>
              <w:pStyle w:val="a3"/>
              <w:jc w:val="both"/>
              <w:rPr>
                <w:sz w:val="28"/>
                <w:szCs w:val="20"/>
              </w:rPr>
            </w:pPr>
            <w:r>
              <w:rPr>
                <w:sz w:val="28"/>
                <w:szCs w:val="20"/>
              </w:rPr>
              <w:t>Бухгалтерская справка</w:t>
            </w:r>
          </w:p>
        </w:tc>
      </w:tr>
      <w:tr w:rsidR="00290B2C">
        <w:tc>
          <w:tcPr>
            <w:tcW w:w="3348" w:type="dxa"/>
          </w:tcPr>
          <w:p w:rsidR="00290B2C" w:rsidRDefault="00290B2C">
            <w:pPr>
              <w:pStyle w:val="a3"/>
              <w:jc w:val="both"/>
              <w:rPr>
                <w:sz w:val="28"/>
                <w:szCs w:val="20"/>
              </w:rPr>
            </w:pPr>
            <w:r>
              <w:rPr>
                <w:sz w:val="28"/>
                <w:szCs w:val="20"/>
              </w:rPr>
              <w:t xml:space="preserve">Отражен финансовый результат от продажи товара </w:t>
            </w:r>
          </w:p>
        </w:tc>
        <w:tc>
          <w:tcPr>
            <w:tcW w:w="1440" w:type="dxa"/>
          </w:tcPr>
          <w:p w:rsidR="00290B2C" w:rsidRDefault="00290B2C">
            <w:pPr>
              <w:pStyle w:val="a3"/>
              <w:jc w:val="both"/>
              <w:rPr>
                <w:sz w:val="28"/>
                <w:szCs w:val="20"/>
              </w:rPr>
            </w:pPr>
            <w:r>
              <w:rPr>
                <w:sz w:val="28"/>
                <w:szCs w:val="20"/>
              </w:rPr>
              <w:t>90-9</w:t>
            </w:r>
          </w:p>
        </w:tc>
        <w:tc>
          <w:tcPr>
            <w:tcW w:w="1440" w:type="dxa"/>
          </w:tcPr>
          <w:p w:rsidR="00290B2C" w:rsidRDefault="00290B2C">
            <w:pPr>
              <w:pStyle w:val="a3"/>
              <w:jc w:val="both"/>
              <w:rPr>
                <w:sz w:val="28"/>
                <w:szCs w:val="20"/>
              </w:rPr>
            </w:pPr>
            <w:r>
              <w:rPr>
                <w:sz w:val="28"/>
                <w:szCs w:val="20"/>
              </w:rPr>
              <w:t>99</w:t>
            </w:r>
          </w:p>
        </w:tc>
        <w:tc>
          <w:tcPr>
            <w:tcW w:w="1260" w:type="dxa"/>
          </w:tcPr>
          <w:p w:rsidR="00290B2C" w:rsidRDefault="00290B2C">
            <w:pPr>
              <w:pStyle w:val="a3"/>
              <w:jc w:val="both"/>
              <w:rPr>
                <w:sz w:val="28"/>
                <w:szCs w:val="20"/>
              </w:rPr>
            </w:pPr>
            <w:r>
              <w:rPr>
                <w:sz w:val="28"/>
                <w:szCs w:val="20"/>
              </w:rPr>
              <w:t>15000</w:t>
            </w:r>
          </w:p>
        </w:tc>
        <w:tc>
          <w:tcPr>
            <w:tcW w:w="1980" w:type="dxa"/>
          </w:tcPr>
          <w:p w:rsidR="00290B2C" w:rsidRDefault="00290B2C">
            <w:pPr>
              <w:pStyle w:val="a3"/>
              <w:jc w:val="both"/>
              <w:rPr>
                <w:sz w:val="28"/>
                <w:szCs w:val="20"/>
              </w:rPr>
            </w:pPr>
            <w:r>
              <w:rPr>
                <w:sz w:val="28"/>
                <w:szCs w:val="20"/>
              </w:rPr>
              <w:t>Бухгалтерская справка-расчет</w:t>
            </w:r>
          </w:p>
        </w:tc>
      </w:tr>
      <w:tr w:rsidR="00290B2C">
        <w:trPr>
          <w:cantSplit/>
        </w:trPr>
        <w:tc>
          <w:tcPr>
            <w:tcW w:w="9468" w:type="dxa"/>
            <w:gridSpan w:val="5"/>
          </w:tcPr>
          <w:p w:rsidR="00290B2C" w:rsidRDefault="00290B2C">
            <w:pPr>
              <w:pStyle w:val="a3"/>
              <w:jc w:val="center"/>
              <w:rPr>
                <w:sz w:val="28"/>
                <w:szCs w:val="20"/>
              </w:rPr>
            </w:pPr>
            <w:r>
              <w:rPr>
                <w:sz w:val="28"/>
                <w:szCs w:val="20"/>
              </w:rPr>
              <w:t xml:space="preserve">Бухгалтерские записи </w:t>
            </w:r>
            <w:r>
              <w:rPr>
                <w:sz w:val="28"/>
                <w:szCs w:val="20"/>
                <w:lang w:val="en-US"/>
              </w:rPr>
              <w:t>II</w:t>
            </w:r>
            <w:r>
              <w:rPr>
                <w:sz w:val="28"/>
                <w:szCs w:val="20"/>
              </w:rPr>
              <w:t xml:space="preserve"> квартала 2002 года</w:t>
            </w:r>
          </w:p>
        </w:tc>
      </w:tr>
      <w:tr w:rsidR="00290B2C">
        <w:trPr>
          <w:cantSplit/>
          <w:trHeight w:val="488"/>
        </w:trPr>
        <w:tc>
          <w:tcPr>
            <w:tcW w:w="3348" w:type="dxa"/>
          </w:tcPr>
          <w:p w:rsidR="00290B2C" w:rsidRDefault="00290B2C">
            <w:pPr>
              <w:pStyle w:val="a3"/>
              <w:rPr>
                <w:sz w:val="28"/>
                <w:szCs w:val="20"/>
              </w:rPr>
            </w:pPr>
            <w:r>
              <w:rPr>
                <w:sz w:val="28"/>
                <w:szCs w:val="20"/>
              </w:rPr>
              <w:t>Получены денежные средства за товар от покупателя</w:t>
            </w:r>
          </w:p>
        </w:tc>
        <w:tc>
          <w:tcPr>
            <w:tcW w:w="1440" w:type="dxa"/>
          </w:tcPr>
          <w:p w:rsidR="00290B2C" w:rsidRDefault="00290B2C">
            <w:pPr>
              <w:pStyle w:val="a3"/>
              <w:rPr>
                <w:sz w:val="28"/>
                <w:szCs w:val="20"/>
              </w:rPr>
            </w:pPr>
            <w:r>
              <w:rPr>
                <w:sz w:val="28"/>
                <w:szCs w:val="20"/>
              </w:rPr>
              <w:t>51</w:t>
            </w:r>
          </w:p>
        </w:tc>
        <w:tc>
          <w:tcPr>
            <w:tcW w:w="1440" w:type="dxa"/>
          </w:tcPr>
          <w:p w:rsidR="00290B2C" w:rsidRDefault="00290B2C">
            <w:pPr>
              <w:pStyle w:val="a3"/>
              <w:rPr>
                <w:sz w:val="28"/>
                <w:szCs w:val="20"/>
              </w:rPr>
            </w:pPr>
            <w:r>
              <w:rPr>
                <w:sz w:val="28"/>
                <w:szCs w:val="20"/>
              </w:rPr>
              <w:t>62</w:t>
            </w:r>
          </w:p>
        </w:tc>
        <w:tc>
          <w:tcPr>
            <w:tcW w:w="1260" w:type="dxa"/>
          </w:tcPr>
          <w:p w:rsidR="00290B2C" w:rsidRDefault="00290B2C">
            <w:pPr>
              <w:pStyle w:val="a3"/>
              <w:rPr>
                <w:sz w:val="28"/>
                <w:szCs w:val="20"/>
              </w:rPr>
            </w:pPr>
            <w:r>
              <w:rPr>
                <w:sz w:val="28"/>
                <w:szCs w:val="20"/>
              </w:rPr>
              <w:t>72000</w:t>
            </w:r>
          </w:p>
        </w:tc>
        <w:tc>
          <w:tcPr>
            <w:tcW w:w="1980" w:type="dxa"/>
          </w:tcPr>
          <w:p w:rsidR="00290B2C" w:rsidRDefault="00290B2C">
            <w:pPr>
              <w:pStyle w:val="a3"/>
              <w:rPr>
                <w:sz w:val="28"/>
                <w:szCs w:val="20"/>
              </w:rPr>
            </w:pPr>
            <w:r>
              <w:rPr>
                <w:sz w:val="28"/>
                <w:szCs w:val="20"/>
              </w:rPr>
              <w:t>Выписка банка по расчетному счету</w:t>
            </w:r>
          </w:p>
        </w:tc>
      </w:tr>
      <w:tr w:rsidR="00290B2C">
        <w:trPr>
          <w:cantSplit/>
          <w:trHeight w:val="486"/>
        </w:trPr>
        <w:tc>
          <w:tcPr>
            <w:tcW w:w="3348" w:type="dxa"/>
          </w:tcPr>
          <w:p w:rsidR="00290B2C" w:rsidRDefault="00290B2C">
            <w:pPr>
              <w:pStyle w:val="a3"/>
              <w:rPr>
                <w:sz w:val="28"/>
                <w:szCs w:val="20"/>
              </w:rPr>
            </w:pPr>
            <w:r>
              <w:rPr>
                <w:sz w:val="28"/>
                <w:szCs w:val="20"/>
              </w:rPr>
              <w:t>Произведена оплата поставщику за товар</w:t>
            </w:r>
          </w:p>
        </w:tc>
        <w:tc>
          <w:tcPr>
            <w:tcW w:w="1440" w:type="dxa"/>
          </w:tcPr>
          <w:p w:rsidR="00290B2C" w:rsidRDefault="00290B2C">
            <w:pPr>
              <w:pStyle w:val="a3"/>
              <w:rPr>
                <w:sz w:val="28"/>
                <w:szCs w:val="20"/>
              </w:rPr>
            </w:pPr>
            <w:r>
              <w:rPr>
                <w:sz w:val="28"/>
                <w:szCs w:val="20"/>
              </w:rPr>
              <w:t>60</w:t>
            </w:r>
          </w:p>
        </w:tc>
        <w:tc>
          <w:tcPr>
            <w:tcW w:w="1440" w:type="dxa"/>
          </w:tcPr>
          <w:p w:rsidR="00290B2C" w:rsidRDefault="00290B2C">
            <w:pPr>
              <w:pStyle w:val="a3"/>
              <w:rPr>
                <w:sz w:val="28"/>
                <w:szCs w:val="20"/>
              </w:rPr>
            </w:pPr>
            <w:r>
              <w:rPr>
                <w:sz w:val="28"/>
                <w:szCs w:val="20"/>
              </w:rPr>
              <w:t>51</w:t>
            </w:r>
          </w:p>
        </w:tc>
        <w:tc>
          <w:tcPr>
            <w:tcW w:w="1260" w:type="dxa"/>
          </w:tcPr>
          <w:p w:rsidR="00290B2C" w:rsidRDefault="00290B2C">
            <w:pPr>
              <w:pStyle w:val="a3"/>
              <w:rPr>
                <w:sz w:val="28"/>
                <w:szCs w:val="20"/>
              </w:rPr>
            </w:pPr>
            <w:r>
              <w:rPr>
                <w:sz w:val="28"/>
                <w:szCs w:val="20"/>
              </w:rPr>
              <w:t>54000</w:t>
            </w:r>
          </w:p>
        </w:tc>
        <w:tc>
          <w:tcPr>
            <w:tcW w:w="1980" w:type="dxa"/>
          </w:tcPr>
          <w:p w:rsidR="00290B2C" w:rsidRDefault="00290B2C">
            <w:pPr>
              <w:pStyle w:val="a3"/>
              <w:rPr>
                <w:sz w:val="28"/>
                <w:szCs w:val="20"/>
              </w:rPr>
            </w:pPr>
            <w:r>
              <w:rPr>
                <w:sz w:val="28"/>
                <w:szCs w:val="20"/>
              </w:rPr>
              <w:t>Выписка банка по расчетному счету</w:t>
            </w:r>
          </w:p>
        </w:tc>
      </w:tr>
      <w:tr w:rsidR="00290B2C">
        <w:trPr>
          <w:cantSplit/>
          <w:trHeight w:val="486"/>
        </w:trPr>
        <w:tc>
          <w:tcPr>
            <w:tcW w:w="3348" w:type="dxa"/>
            <w:tcBorders>
              <w:bottom w:val="single" w:sz="4" w:space="0" w:color="auto"/>
            </w:tcBorders>
          </w:tcPr>
          <w:p w:rsidR="00290B2C" w:rsidRDefault="00290B2C">
            <w:pPr>
              <w:pStyle w:val="a3"/>
              <w:rPr>
                <w:sz w:val="28"/>
                <w:szCs w:val="20"/>
              </w:rPr>
            </w:pPr>
            <w:r>
              <w:rPr>
                <w:sz w:val="28"/>
                <w:szCs w:val="20"/>
              </w:rPr>
              <w:t>Включена в себе стоимость продаж сумма НДС по приобретенному товару</w:t>
            </w:r>
          </w:p>
        </w:tc>
        <w:tc>
          <w:tcPr>
            <w:tcW w:w="1440" w:type="dxa"/>
            <w:tcBorders>
              <w:bottom w:val="single" w:sz="4" w:space="0" w:color="auto"/>
            </w:tcBorders>
          </w:tcPr>
          <w:p w:rsidR="00290B2C" w:rsidRDefault="00290B2C">
            <w:pPr>
              <w:pStyle w:val="a3"/>
              <w:rPr>
                <w:sz w:val="28"/>
                <w:szCs w:val="20"/>
              </w:rPr>
            </w:pPr>
            <w:r>
              <w:rPr>
                <w:sz w:val="28"/>
                <w:szCs w:val="20"/>
              </w:rPr>
              <w:t>90-2</w:t>
            </w:r>
          </w:p>
        </w:tc>
        <w:tc>
          <w:tcPr>
            <w:tcW w:w="1440" w:type="dxa"/>
            <w:tcBorders>
              <w:bottom w:val="single" w:sz="4" w:space="0" w:color="auto"/>
            </w:tcBorders>
          </w:tcPr>
          <w:p w:rsidR="00290B2C" w:rsidRDefault="00290B2C">
            <w:pPr>
              <w:pStyle w:val="a3"/>
              <w:rPr>
                <w:sz w:val="28"/>
                <w:szCs w:val="20"/>
              </w:rPr>
            </w:pPr>
            <w:r>
              <w:rPr>
                <w:sz w:val="28"/>
                <w:szCs w:val="20"/>
              </w:rPr>
              <w:t>19</w:t>
            </w:r>
          </w:p>
        </w:tc>
        <w:tc>
          <w:tcPr>
            <w:tcW w:w="1260" w:type="dxa"/>
            <w:tcBorders>
              <w:bottom w:val="single" w:sz="4" w:space="0" w:color="auto"/>
            </w:tcBorders>
          </w:tcPr>
          <w:p w:rsidR="00290B2C" w:rsidRDefault="00290B2C">
            <w:pPr>
              <w:pStyle w:val="a3"/>
              <w:rPr>
                <w:sz w:val="28"/>
                <w:szCs w:val="20"/>
              </w:rPr>
            </w:pPr>
            <w:r>
              <w:rPr>
                <w:sz w:val="28"/>
                <w:szCs w:val="20"/>
              </w:rPr>
              <w:t>9000</w:t>
            </w:r>
          </w:p>
        </w:tc>
        <w:tc>
          <w:tcPr>
            <w:tcW w:w="1980" w:type="dxa"/>
            <w:tcBorders>
              <w:bottom w:val="single" w:sz="4" w:space="0" w:color="auto"/>
            </w:tcBorders>
          </w:tcPr>
          <w:p w:rsidR="00290B2C" w:rsidRDefault="00290B2C">
            <w:pPr>
              <w:pStyle w:val="a3"/>
              <w:rPr>
                <w:sz w:val="28"/>
                <w:szCs w:val="20"/>
              </w:rPr>
            </w:pPr>
            <w:r>
              <w:rPr>
                <w:sz w:val="28"/>
                <w:szCs w:val="20"/>
              </w:rPr>
              <w:t>Счет-фактура, бухгалтерская справка</w:t>
            </w:r>
          </w:p>
        </w:tc>
      </w:tr>
    </w:tbl>
    <w:p w:rsidR="00290B2C" w:rsidRDefault="00290B2C">
      <w:pPr>
        <w:pStyle w:val="a3"/>
        <w:spacing w:line="360" w:lineRule="auto"/>
        <w:jc w:val="both"/>
        <w:rPr>
          <w:sz w:val="28"/>
          <w:szCs w:val="20"/>
        </w:rPr>
      </w:pPr>
      <w:r>
        <w:rPr>
          <w:sz w:val="28"/>
          <w:szCs w:val="20"/>
        </w:rPr>
        <w:t xml:space="preserve">Пример 3. Согласно приказу об учетной политике на 2002 г. бухгалтерский учет готовой продукции в организации ведется по нормативной себестоимости без использования счета 40 "Выпуск продукции (работ, услуг)". В марте 2002 г. организация изготовила продукцию, нормативная себестоимость которой составляет 73 000 руб. Фактические затраты на изготовление данной продукции составили 69 000 руб. В течение месяца 70% продукции передано комиссионеру на реализацию, а 30% продукции реализовано покупателю за 36 000 руб., в том числе НДС 6000 руб. Выручка в целях исчисления НДС определяется "по отгрузке". </w:t>
      </w:r>
    </w:p>
    <w:p w:rsidR="00290B2C" w:rsidRDefault="00290B2C">
      <w:pPr>
        <w:pStyle w:val="a3"/>
        <w:spacing w:line="360" w:lineRule="auto"/>
        <w:jc w:val="both"/>
        <w:rPr>
          <w:sz w:val="28"/>
          <w:szCs w:val="20"/>
        </w:rPr>
      </w:pPr>
      <w:r>
        <w:rPr>
          <w:sz w:val="28"/>
          <w:szCs w:val="20"/>
        </w:rPr>
        <w:t xml:space="preserve">Оприходование на складе изготовленной продукции по нормативной себестоимости отражается по дебету счета 43 "Готовая продукция", например, субсчет 43-1 "Готовая продукция по учетным ценам", в корреспонденции с кредитом счета 20 "Основное производство". </w:t>
      </w:r>
    </w:p>
    <w:p w:rsidR="00290B2C" w:rsidRDefault="00290B2C">
      <w:pPr>
        <w:pStyle w:val="a3"/>
        <w:spacing w:line="360" w:lineRule="auto"/>
        <w:jc w:val="both"/>
        <w:rPr>
          <w:sz w:val="28"/>
          <w:szCs w:val="20"/>
        </w:rPr>
      </w:pPr>
      <w:r>
        <w:rPr>
          <w:sz w:val="28"/>
          <w:szCs w:val="20"/>
        </w:rPr>
        <w:t xml:space="preserve">В рассматриваемой ситуации часть выпущенной продукции передана на комиссию, а часть продана покупателю. Согласно ст.996 ГК РФ вещи, поступившие к комиссионеру от комитента, являются собственностью последнего. Так как перехода права собственности к комиссионеру не происходит, в бухгалтерском учете организации передача готовой продукции для продажи на комиссионных началах отражается в соответствии с Планом счетов по дебету счета 45 "Товары отгруженные" в корреспонденции с кредитом счета 43, субсчет 43-1, до получения извещения от комиссионера о продаже продукции покупателям. </w:t>
      </w:r>
    </w:p>
    <w:p w:rsidR="00290B2C" w:rsidRDefault="00290B2C">
      <w:pPr>
        <w:pStyle w:val="a3"/>
        <w:spacing w:line="360" w:lineRule="auto"/>
        <w:jc w:val="both"/>
        <w:rPr>
          <w:sz w:val="28"/>
          <w:szCs w:val="20"/>
        </w:rPr>
      </w:pPr>
      <w:r>
        <w:rPr>
          <w:sz w:val="28"/>
          <w:szCs w:val="20"/>
        </w:rPr>
        <w:t xml:space="preserve">При признании в бухгалтерском учете сумма выручки от продажи продукции согласно Плану счетов отражается по кредиту счета 90 "Продажи", субсчет 90-1 "Выручка", в корреспонденции с дебетом счета 62 "Расчеты с покупателями и заказчиками". Стоимость проданной продукции отражается по кредиту счета 43, субсчет 43-1, в корреспонденции с дебетом счета 90 "Продажи", субсчет 90-2 "Себестоимость продаж". </w:t>
      </w:r>
    </w:p>
    <w:p w:rsidR="00290B2C" w:rsidRDefault="00290B2C">
      <w:pPr>
        <w:pStyle w:val="a3"/>
        <w:spacing w:line="360" w:lineRule="auto"/>
        <w:jc w:val="both"/>
        <w:rPr>
          <w:sz w:val="28"/>
          <w:szCs w:val="20"/>
        </w:rPr>
      </w:pPr>
      <w:r>
        <w:rPr>
          <w:sz w:val="28"/>
          <w:szCs w:val="20"/>
        </w:rPr>
        <w:t xml:space="preserve">Согласно Плану счетов, если учет готовой продукции ведется по нормативной себестоимости, то разница между фактической себестоимостью и стоимостью готовой продукции по учетным ценам учитывается на счете 43 "Готовая продукция" по отдельному субсчету, например 43-2 "Отклонения фактической себестоимости готовой продукции от учетной стоимости". При этом, если фактическая себестоимость ниже учетной стоимости, разница отражается сторнировочной записью по дебету счета 43, субсчет 43-2, в корреспонденции с кредитом счета 20 "Основное производство". </w:t>
      </w:r>
    </w:p>
    <w:p w:rsidR="00290B2C" w:rsidRDefault="00290B2C">
      <w:pPr>
        <w:pStyle w:val="a3"/>
        <w:spacing w:line="360" w:lineRule="auto"/>
        <w:jc w:val="both"/>
        <w:rPr>
          <w:sz w:val="28"/>
          <w:szCs w:val="20"/>
        </w:rPr>
      </w:pPr>
      <w:r>
        <w:rPr>
          <w:sz w:val="28"/>
          <w:szCs w:val="20"/>
        </w:rPr>
        <w:t xml:space="preserve">Списание готовой продукции (при отгрузке, отпуске и т.д.) может производиться по учетной стоимости. Одновременно на счета учета продаж списываются отклонения, относящиеся к проданной готовой продукции, в сумме пропорционально учетной стоимости этой продукции </w:t>
      </w:r>
    </w:p>
    <w:p w:rsidR="00290B2C" w:rsidRDefault="00290B2C">
      <w:pPr>
        <w:pStyle w:val="a3"/>
        <w:spacing w:line="360" w:lineRule="auto"/>
        <w:rPr>
          <w:sz w:val="28"/>
          <w:szCs w:val="20"/>
        </w:rPr>
      </w:pPr>
      <w:r>
        <w:rPr>
          <w:sz w:val="28"/>
          <w:szCs w:val="20"/>
        </w:rPr>
        <w:t xml:space="preserve">Независимо от метода определения учетных цен общая стоимость готовой продукции (учетная стоимость плюс отклонения) должна равняться фактической производственной себестоимости этой продукции.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260"/>
        <w:gridCol w:w="1260"/>
        <w:gridCol w:w="1620"/>
        <w:gridCol w:w="2052"/>
      </w:tblGrid>
      <w:tr w:rsidR="00290B2C">
        <w:tc>
          <w:tcPr>
            <w:tcW w:w="2988" w:type="dxa"/>
          </w:tcPr>
          <w:p w:rsidR="00290B2C" w:rsidRDefault="00290B2C">
            <w:pPr>
              <w:pStyle w:val="a3"/>
              <w:rPr>
                <w:sz w:val="28"/>
                <w:szCs w:val="20"/>
              </w:rPr>
            </w:pPr>
            <w:r>
              <w:rPr>
                <w:sz w:val="28"/>
                <w:szCs w:val="20"/>
              </w:rPr>
              <w:t>Содержание операций</w:t>
            </w:r>
          </w:p>
        </w:tc>
        <w:tc>
          <w:tcPr>
            <w:tcW w:w="1260" w:type="dxa"/>
          </w:tcPr>
          <w:p w:rsidR="00290B2C" w:rsidRDefault="00290B2C">
            <w:pPr>
              <w:pStyle w:val="a3"/>
              <w:rPr>
                <w:sz w:val="28"/>
                <w:szCs w:val="20"/>
              </w:rPr>
            </w:pPr>
            <w:r>
              <w:rPr>
                <w:sz w:val="28"/>
                <w:szCs w:val="20"/>
              </w:rPr>
              <w:t>Дебет</w:t>
            </w:r>
          </w:p>
        </w:tc>
        <w:tc>
          <w:tcPr>
            <w:tcW w:w="1260" w:type="dxa"/>
          </w:tcPr>
          <w:p w:rsidR="00290B2C" w:rsidRDefault="00290B2C">
            <w:pPr>
              <w:pStyle w:val="a3"/>
              <w:rPr>
                <w:sz w:val="28"/>
                <w:szCs w:val="20"/>
              </w:rPr>
            </w:pPr>
            <w:r>
              <w:rPr>
                <w:sz w:val="28"/>
                <w:szCs w:val="20"/>
              </w:rPr>
              <w:t>Кредит</w:t>
            </w:r>
          </w:p>
        </w:tc>
        <w:tc>
          <w:tcPr>
            <w:tcW w:w="1620" w:type="dxa"/>
          </w:tcPr>
          <w:p w:rsidR="00290B2C" w:rsidRDefault="00290B2C">
            <w:pPr>
              <w:pStyle w:val="a3"/>
              <w:rPr>
                <w:sz w:val="28"/>
                <w:szCs w:val="20"/>
              </w:rPr>
            </w:pPr>
            <w:r>
              <w:rPr>
                <w:sz w:val="28"/>
                <w:szCs w:val="20"/>
              </w:rPr>
              <w:t>Сумма, руб.</w:t>
            </w:r>
          </w:p>
        </w:tc>
        <w:tc>
          <w:tcPr>
            <w:tcW w:w="2052" w:type="dxa"/>
          </w:tcPr>
          <w:p w:rsidR="00290B2C" w:rsidRDefault="00290B2C">
            <w:pPr>
              <w:pStyle w:val="a3"/>
              <w:rPr>
                <w:sz w:val="28"/>
                <w:szCs w:val="20"/>
              </w:rPr>
            </w:pPr>
            <w:r>
              <w:rPr>
                <w:sz w:val="28"/>
                <w:szCs w:val="20"/>
              </w:rPr>
              <w:t>Первичный документ</w:t>
            </w:r>
          </w:p>
        </w:tc>
      </w:tr>
      <w:tr w:rsidR="00290B2C">
        <w:tc>
          <w:tcPr>
            <w:tcW w:w="2988" w:type="dxa"/>
          </w:tcPr>
          <w:p w:rsidR="00290B2C" w:rsidRDefault="00290B2C">
            <w:pPr>
              <w:pStyle w:val="a3"/>
              <w:rPr>
                <w:sz w:val="28"/>
                <w:szCs w:val="20"/>
              </w:rPr>
            </w:pPr>
            <w:r>
              <w:rPr>
                <w:sz w:val="28"/>
                <w:szCs w:val="20"/>
              </w:rPr>
              <w:t>Оприходована на склад готовая продукция по нопрмативной себестоимости</w:t>
            </w:r>
          </w:p>
        </w:tc>
        <w:tc>
          <w:tcPr>
            <w:tcW w:w="1260" w:type="dxa"/>
          </w:tcPr>
          <w:p w:rsidR="00290B2C" w:rsidRDefault="00290B2C">
            <w:pPr>
              <w:pStyle w:val="a3"/>
              <w:rPr>
                <w:sz w:val="28"/>
                <w:szCs w:val="20"/>
              </w:rPr>
            </w:pPr>
            <w:r>
              <w:rPr>
                <w:sz w:val="28"/>
                <w:szCs w:val="20"/>
              </w:rPr>
              <w:t>43-1</w:t>
            </w:r>
          </w:p>
        </w:tc>
        <w:tc>
          <w:tcPr>
            <w:tcW w:w="1260" w:type="dxa"/>
          </w:tcPr>
          <w:p w:rsidR="00290B2C" w:rsidRDefault="00290B2C">
            <w:pPr>
              <w:pStyle w:val="a3"/>
              <w:rPr>
                <w:sz w:val="28"/>
                <w:szCs w:val="20"/>
              </w:rPr>
            </w:pPr>
            <w:r>
              <w:rPr>
                <w:sz w:val="28"/>
                <w:szCs w:val="20"/>
              </w:rPr>
              <w:t>20</w:t>
            </w:r>
          </w:p>
        </w:tc>
        <w:tc>
          <w:tcPr>
            <w:tcW w:w="1620" w:type="dxa"/>
          </w:tcPr>
          <w:p w:rsidR="00290B2C" w:rsidRDefault="00290B2C">
            <w:pPr>
              <w:pStyle w:val="a3"/>
              <w:rPr>
                <w:sz w:val="28"/>
                <w:szCs w:val="20"/>
              </w:rPr>
            </w:pPr>
            <w:r>
              <w:rPr>
                <w:sz w:val="28"/>
                <w:szCs w:val="20"/>
              </w:rPr>
              <w:t>73000</w:t>
            </w:r>
          </w:p>
        </w:tc>
        <w:tc>
          <w:tcPr>
            <w:tcW w:w="2052" w:type="dxa"/>
          </w:tcPr>
          <w:p w:rsidR="00290B2C" w:rsidRDefault="00290B2C">
            <w:pPr>
              <w:pStyle w:val="a3"/>
              <w:rPr>
                <w:sz w:val="28"/>
                <w:szCs w:val="20"/>
              </w:rPr>
            </w:pPr>
            <w:r>
              <w:rPr>
                <w:sz w:val="28"/>
                <w:szCs w:val="20"/>
              </w:rPr>
              <w:t>Нормативы себестоимости, накладная на передачу готовой продукции в места хранения</w:t>
            </w:r>
          </w:p>
        </w:tc>
      </w:tr>
      <w:tr w:rsidR="00290B2C">
        <w:tc>
          <w:tcPr>
            <w:tcW w:w="2988" w:type="dxa"/>
          </w:tcPr>
          <w:p w:rsidR="00290B2C" w:rsidRDefault="00290B2C">
            <w:pPr>
              <w:pStyle w:val="a3"/>
              <w:rPr>
                <w:sz w:val="28"/>
                <w:szCs w:val="20"/>
              </w:rPr>
            </w:pPr>
            <w:r>
              <w:rPr>
                <w:sz w:val="28"/>
                <w:szCs w:val="20"/>
              </w:rPr>
              <w:t>Признана выручка от продажи продукции</w:t>
            </w:r>
          </w:p>
        </w:tc>
        <w:tc>
          <w:tcPr>
            <w:tcW w:w="1260" w:type="dxa"/>
          </w:tcPr>
          <w:p w:rsidR="00290B2C" w:rsidRDefault="00290B2C">
            <w:pPr>
              <w:pStyle w:val="a3"/>
              <w:rPr>
                <w:sz w:val="28"/>
                <w:szCs w:val="20"/>
              </w:rPr>
            </w:pPr>
            <w:r>
              <w:rPr>
                <w:sz w:val="28"/>
                <w:szCs w:val="20"/>
              </w:rPr>
              <w:t>62</w:t>
            </w:r>
          </w:p>
        </w:tc>
        <w:tc>
          <w:tcPr>
            <w:tcW w:w="1260" w:type="dxa"/>
          </w:tcPr>
          <w:p w:rsidR="00290B2C" w:rsidRDefault="00290B2C">
            <w:pPr>
              <w:pStyle w:val="a3"/>
              <w:rPr>
                <w:sz w:val="28"/>
                <w:szCs w:val="20"/>
              </w:rPr>
            </w:pPr>
            <w:r>
              <w:rPr>
                <w:sz w:val="28"/>
                <w:szCs w:val="20"/>
              </w:rPr>
              <w:t>90-1</w:t>
            </w:r>
          </w:p>
        </w:tc>
        <w:tc>
          <w:tcPr>
            <w:tcW w:w="1620" w:type="dxa"/>
          </w:tcPr>
          <w:p w:rsidR="00290B2C" w:rsidRDefault="00290B2C">
            <w:pPr>
              <w:pStyle w:val="a3"/>
              <w:rPr>
                <w:sz w:val="28"/>
                <w:szCs w:val="20"/>
              </w:rPr>
            </w:pPr>
            <w:r>
              <w:rPr>
                <w:sz w:val="28"/>
                <w:szCs w:val="20"/>
              </w:rPr>
              <w:t>36000</w:t>
            </w:r>
          </w:p>
        </w:tc>
        <w:tc>
          <w:tcPr>
            <w:tcW w:w="2052" w:type="dxa"/>
          </w:tcPr>
          <w:p w:rsidR="00290B2C" w:rsidRDefault="00290B2C">
            <w:pPr>
              <w:pStyle w:val="a3"/>
              <w:rPr>
                <w:sz w:val="28"/>
                <w:szCs w:val="20"/>
              </w:rPr>
            </w:pPr>
            <w:r>
              <w:rPr>
                <w:sz w:val="28"/>
                <w:szCs w:val="20"/>
              </w:rPr>
              <w:t>Накладная на отпуск продукции</w:t>
            </w:r>
          </w:p>
        </w:tc>
      </w:tr>
      <w:tr w:rsidR="00290B2C">
        <w:tc>
          <w:tcPr>
            <w:tcW w:w="2988" w:type="dxa"/>
          </w:tcPr>
          <w:p w:rsidR="00290B2C" w:rsidRDefault="00290B2C">
            <w:pPr>
              <w:pStyle w:val="a3"/>
              <w:rPr>
                <w:sz w:val="28"/>
                <w:szCs w:val="20"/>
              </w:rPr>
            </w:pPr>
            <w:r>
              <w:rPr>
                <w:sz w:val="28"/>
                <w:szCs w:val="20"/>
              </w:rPr>
              <w:t>Списана нормативная себестоимость проданной продукции</w:t>
            </w:r>
          </w:p>
        </w:tc>
        <w:tc>
          <w:tcPr>
            <w:tcW w:w="1260" w:type="dxa"/>
          </w:tcPr>
          <w:p w:rsidR="00290B2C" w:rsidRDefault="00290B2C">
            <w:pPr>
              <w:pStyle w:val="a3"/>
              <w:rPr>
                <w:sz w:val="28"/>
                <w:szCs w:val="20"/>
              </w:rPr>
            </w:pPr>
            <w:r>
              <w:rPr>
                <w:sz w:val="28"/>
                <w:szCs w:val="20"/>
              </w:rPr>
              <w:t>90-2</w:t>
            </w:r>
          </w:p>
        </w:tc>
        <w:tc>
          <w:tcPr>
            <w:tcW w:w="1260" w:type="dxa"/>
          </w:tcPr>
          <w:p w:rsidR="00290B2C" w:rsidRDefault="00290B2C">
            <w:pPr>
              <w:pStyle w:val="a3"/>
              <w:rPr>
                <w:sz w:val="28"/>
                <w:szCs w:val="20"/>
              </w:rPr>
            </w:pPr>
            <w:r>
              <w:rPr>
                <w:sz w:val="28"/>
                <w:szCs w:val="20"/>
              </w:rPr>
              <w:t>43-1</w:t>
            </w:r>
          </w:p>
        </w:tc>
        <w:tc>
          <w:tcPr>
            <w:tcW w:w="1620" w:type="dxa"/>
          </w:tcPr>
          <w:p w:rsidR="00290B2C" w:rsidRDefault="00290B2C">
            <w:pPr>
              <w:pStyle w:val="a3"/>
              <w:rPr>
                <w:sz w:val="28"/>
                <w:szCs w:val="20"/>
              </w:rPr>
            </w:pPr>
            <w:r>
              <w:rPr>
                <w:sz w:val="28"/>
                <w:szCs w:val="20"/>
              </w:rPr>
              <w:t>21900</w:t>
            </w:r>
          </w:p>
        </w:tc>
        <w:tc>
          <w:tcPr>
            <w:tcW w:w="2052" w:type="dxa"/>
          </w:tcPr>
          <w:p w:rsidR="00290B2C" w:rsidRDefault="00290B2C">
            <w:pPr>
              <w:pStyle w:val="a3"/>
              <w:rPr>
                <w:sz w:val="28"/>
                <w:szCs w:val="20"/>
              </w:rPr>
            </w:pPr>
            <w:r>
              <w:rPr>
                <w:sz w:val="28"/>
                <w:szCs w:val="20"/>
              </w:rPr>
              <w:t>Бухгалтерская справка</w:t>
            </w:r>
          </w:p>
        </w:tc>
      </w:tr>
      <w:tr w:rsidR="00290B2C">
        <w:tc>
          <w:tcPr>
            <w:tcW w:w="2988" w:type="dxa"/>
          </w:tcPr>
          <w:p w:rsidR="00290B2C" w:rsidRDefault="00290B2C">
            <w:pPr>
              <w:pStyle w:val="a3"/>
              <w:rPr>
                <w:sz w:val="28"/>
                <w:szCs w:val="20"/>
              </w:rPr>
            </w:pPr>
            <w:r>
              <w:rPr>
                <w:sz w:val="28"/>
                <w:szCs w:val="20"/>
              </w:rPr>
              <w:t>Начислен НДС к уплате в бюджет</w:t>
            </w:r>
          </w:p>
        </w:tc>
        <w:tc>
          <w:tcPr>
            <w:tcW w:w="1260" w:type="dxa"/>
          </w:tcPr>
          <w:p w:rsidR="00290B2C" w:rsidRDefault="00290B2C">
            <w:pPr>
              <w:pStyle w:val="a3"/>
              <w:rPr>
                <w:sz w:val="28"/>
                <w:szCs w:val="20"/>
              </w:rPr>
            </w:pPr>
            <w:r>
              <w:rPr>
                <w:sz w:val="28"/>
                <w:szCs w:val="20"/>
              </w:rPr>
              <w:t>90-3</w:t>
            </w:r>
          </w:p>
        </w:tc>
        <w:tc>
          <w:tcPr>
            <w:tcW w:w="1260" w:type="dxa"/>
          </w:tcPr>
          <w:p w:rsidR="00290B2C" w:rsidRDefault="00290B2C">
            <w:pPr>
              <w:pStyle w:val="a3"/>
              <w:rPr>
                <w:sz w:val="28"/>
                <w:szCs w:val="20"/>
              </w:rPr>
            </w:pPr>
            <w:r>
              <w:rPr>
                <w:sz w:val="28"/>
                <w:szCs w:val="20"/>
              </w:rPr>
              <w:t>68</w:t>
            </w:r>
          </w:p>
        </w:tc>
        <w:tc>
          <w:tcPr>
            <w:tcW w:w="1620" w:type="dxa"/>
          </w:tcPr>
          <w:p w:rsidR="00290B2C" w:rsidRDefault="00290B2C">
            <w:pPr>
              <w:pStyle w:val="a3"/>
              <w:rPr>
                <w:sz w:val="28"/>
                <w:szCs w:val="20"/>
              </w:rPr>
            </w:pPr>
            <w:r>
              <w:rPr>
                <w:sz w:val="28"/>
                <w:szCs w:val="20"/>
              </w:rPr>
              <w:t>6000</w:t>
            </w:r>
          </w:p>
        </w:tc>
        <w:tc>
          <w:tcPr>
            <w:tcW w:w="2052" w:type="dxa"/>
          </w:tcPr>
          <w:p w:rsidR="00290B2C" w:rsidRDefault="00290B2C">
            <w:pPr>
              <w:pStyle w:val="a3"/>
              <w:rPr>
                <w:sz w:val="28"/>
                <w:szCs w:val="20"/>
              </w:rPr>
            </w:pPr>
            <w:r>
              <w:rPr>
                <w:sz w:val="28"/>
                <w:szCs w:val="20"/>
              </w:rPr>
              <w:t>Счет-фактура</w:t>
            </w:r>
          </w:p>
        </w:tc>
      </w:tr>
      <w:tr w:rsidR="00290B2C">
        <w:tc>
          <w:tcPr>
            <w:tcW w:w="2988" w:type="dxa"/>
          </w:tcPr>
          <w:p w:rsidR="00290B2C" w:rsidRDefault="00290B2C">
            <w:pPr>
              <w:pStyle w:val="a3"/>
              <w:rPr>
                <w:sz w:val="28"/>
                <w:szCs w:val="20"/>
              </w:rPr>
            </w:pPr>
            <w:r>
              <w:rPr>
                <w:sz w:val="28"/>
                <w:szCs w:val="20"/>
              </w:rPr>
              <w:t>Получена оплата за проданную продукцию</w:t>
            </w:r>
          </w:p>
        </w:tc>
        <w:tc>
          <w:tcPr>
            <w:tcW w:w="1260" w:type="dxa"/>
          </w:tcPr>
          <w:p w:rsidR="00290B2C" w:rsidRDefault="00290B2C">
            <w:pPr>
              <w:pStyle w:val="a3"/>
              <w:rPr>
                <w:sz w:val="28"/>
                <w:szCs w:val="20"/>
              </w:rPr>
            </w:pPr>
            <w:r>
              <w:rPr>
                <w:sz w:val="28"/>
                <w:szCs w:val="20"/>
              </w:rPr>
              <w:t>51</w:t>
            </w:r>
          </w:p>
        </w:tc>
        <w:tc>
          <w:tcPr>
            <w:tcW w:w="1260" w:type="dxa"/>
          </w:tcPr>
          <w:p w:rsidR="00290B2C" w:rsidRDefault="00290B2C">
            <w:pPr>
              <w:pStyle w:val="a3"/>
              <w:rPr>
                <w:sz w:val="28"/>
                <w:szCs w:val="20"/>
              </w:rPr>
            </w:pPr>
            <w:r>
              <w:rPr>
                <w:sz w:val="28"/>
                <w:szCs w:val="20"/>
              </w:rPr>
              <w:t>62</w:t>
            </w:r>
          </w:p>
        </w:tc>
        <w:tc>
          <w:tcPr>
            <w:tcW w:w="1620" w:type="dxa"/>
          </w:tcPr>
          <w:p w:rsidR="00290B2C" w:rsidRDefault="00290B2C">
            <w:pPr>
              <w:pStyle w:val="a3"/>
              <w:rPr>
                <w:sz w:val="28"/>
                <w:szCs w:val="20"/>
              </w:rPr>
            </w:pPr>
            <w:r>
              <w:rPr>
                <w:sz w:val="28"/>
                <w:szCs w:val="20"/>
              </w:rPr>
              <w:t>36000</w:t>
            </w:r>
          </w:p>
        </w:tc>
        <w:tc>
          <w:tcPr>
            <w:tcW w:w="2052" w:type="dxa"/>
          </w:tcPr>
          <w:p w:rsidR="00290B2C" w:rsidRDefault="00290B2C">
            <w:pPr>
              <w:pStyle w:val="a3"/>
              <w:rPr>
                <w:sz w:val="28"/>
                <w:szCs w:val="20"/>
              </w:rPr>
            </w:pPr>
            <w:r>
              <w:rPr>
                <w:sz w:val="28"/>
                <w:szCs w:val="20"/>
              </w:rPr>
              <w:t>Выписка банка по расчетному счету</w:t>
            </w:r>
          </w:p>
        </w:tc>
      </w:tr>
      <w:tr w:rsidR="00290B2C">
        <w:tc>
          <w:tcPr>
            <w:tcW w:w="2988" w:type="dxa"/>
          </w:tcPr>
          <w:p w:rsidR="00290B2C" w:rsidRDefault="00290B2C">
            <w:pPr>
              <w:pStyle w:val="a3"/>
              <w:rPr>
                <w:sz w:val="28"/>
                <w:szCs w:val="20"/>
              </w:rPr>
            </w:pPr>
            <w:r>
              <w:rPr>
                <w:sz w:val="28"/>
                <w:szCs w:val="20"/>
              </w:rPr>
              <w:t>Часть выпущенной продукции передана на комиссию</w:t>
            </w:r>
          </w:p>
        </w:tc>
        <w:tc>
          <w:tcPr>
            <w:tcW w:w="1260" w:type="dxa"/>
          </w:tcPr>
          <w:p w:rsidR="00290B2C" w:rsidRDefault="00290B2C">
            <w:pPr>
              <w:pStyle w:val="a3"/>
              <w:rPr>
                <w:sz w:val="28"/>
                <w:szCs w:val="20"/>
              </w:rPr>
            </w:pPr>
            <w:r>
              <w:rPr>
                <w:sz w:val="28"/>
                <w:szCs w:val="20"/>
              </w:rPr>
              <w:t>45</w:t>
            </w:r>
          </w:p>
        </w:tc>
        <w:tc>
          <w:tcPr>
            <w:tcW w:w="1260" w:type="dxa"/>
          </w:tcPr>
          <w:p w:rsidR="00290B2C" w:rsidRDefault="00290B2C">
            <w:pPr>
              <w:pStyle w:val="a3"/>
              <w:rPr>
                <w:sz w:val="28"/>
                <w:szCs w:val="20"/>
              </w:rPr>
            </w:pPr>
            <w:r>
              <w:rPr>
                <w:sz w:val="28"/>
                <w:szCs w:val="20"/>
              </w:rPr>
              <w:t>43-1</w:t>
            </w:r>
          </w:p>
        </w:tc>
        <w:tc>
          <w:tcPr>
            <w:tcW w:w="1620" w:type="dxa"/>
          </w:tcPr>
          <w:p w:rsidR="00290B2C" w:rsidRDefault="00290B2C">
            <w:pPr>
              <w:pStyle w:val="a3"/>
              <w:rPr>
                <w:sz w:val="28"/>
                <w:szCs w:val="20"/>
              </w:rPr>
            </w:pPr>
            <w:r>
              <w:rPr>
                <w:sz w:val="28"/>
                <w:szCs w:val="20"/>
              </w:rPr>
              <w:t>51100</w:t>
            </w:r>
          </w:p>
        </w:tc>
        <w:tc>
          <w:tcPr>
            <w:tcW w:w="2052" w:type="dxa"/>
          </w:tcPr>
          <w:p w:rsidR="00290B2C" w:rsidRDefault="00290B2C">
            <w:pPr>
              <w:pStyle w:val="a3"/>
              <w:rPr>
                <w:sz w:val="28"/>
                <w:szCs w:val="20"/>
              </w:rPr>
            </w:pPr>
            <w:r>
              <w:rPr>
                <w:sz w:val="28"/>
                <w:szCs w:val="20"/>
              </w:rPr>
              <w:t>Акт приемки-передачи продукции на комиссию, бухгалтерская справка</w:t>
            </w:r>
          </w:p>
        </w:tc>
      </w:tr>
      <w:tr w:rsidR="00290B2C">
        <w:tc>
          <w:tcPr>
            <w:tcW w:w="2988" w:type="dxa"/>
          </w:tcPr>
          <w:p w:rsidR="00290B2C" w:rsidRDefault="00290B2C">
            <w:pPr>
              <w:pStyle w:val="a3"/>
              <w:rPr>
                <w:sz w:val="28"/>
                <w:szCs w:val="20"/>
              </w:rPr>
            </w:pPr>
            <w:r>
              <w:rPr>
                <w:sz w:val="28"/>
                <w:szCs w:val="20"/>
              </w:rPr>
              <w:t>СТОРНО</w:t>
            </w:r>
          </w:p>
          <w:p w:rsidR="00290B2C" w:rsidRDefault="00290B2C">
            <w:pPr>
              <w:pStyle w:val="a3"/>
              <w:rPr>
                <w:sz w:val="28"/>
                <w:szCs w:val="20"/>
              </w:rPr>
            </w:pPr>
            <w:r>
              <w:rPr>
                <w:sz w:val="28"/>
                <w:szCs w:val="20"/>
              </w:rPr>
              <w:t>Отражено превышение нормативной себестоимости готовой продукции над ее фактической себестоимостью</w:t>
            </w:r>
          </w:p>
        </w:tc>
        <w:tc>
          <w:tcPr>
            <w:tcW w:w="1260" w:type="dxa"/>
          </w:tcPr>
          <w:p w:rsidR="00290B2C" w:rsidRDefault="00290B2C">
            <w:pPr>
              <w:pStyle w:val="a3"/>
              <w:rPr>
                <w:sz w:val="28"/>
                <w:szCs w:val="20"/>
              </w:rPr>
            </w:pPr>
            <w:r>
              <w:rPr>
                <w:sz w:val="28"/>
                <w:szCs w:val="20"/>
              </w:rPr>
              <w:t>43-2</w:t>
            </w:r>
          </w:p>
        </w:tc>
        <w:tc>
          <w:tcPr>
            <w:tcW w:w="1260" w:type="dxa"/>
          </w:tcPr>
          <w:p w:rsidR="00290B2C" w:rsidRDefault="00290B2C">
            <w:pPr>
              <w:pStyle w:val="a3"/>
              <w:rPr>
                <w:sz w:val="28"/>
                <w:szCs w:val="20"/>
              </w:rPr>
            </w:pPr>
            <w:r>
              <w:rPr>
                <w:sz w:val="28"/>
                <w:szCs w:val="20"/>
              </w:rPr>
              <w:t>20</w:t>
            </w:r>
          </w:p>
        </w:tc>
        <w:tc>
          <w:tcPr>
            <w:tcW w:w="1620" w:type="dxa"/>
          </w:tcPr>
          <w:p w:rsidR="00290B2C" w:rsidRDefault="00290B2C">
            <w:pPr>
              <w:pStyle w:val="a3"/>
              <w:rPr>
                <w:sz w:val="28"/>
                <w:szCs w:val="20"/>
              </w:rPr>
            </w:pPr>
            <w:r>
              <w:rPr>
                <w:sz w:val="28"/>
                <w:szCs w:val="20"/>
              </w:rPr>
              <w:t>4000</w:t>
            </w:r>
          </w:p>
        </w:tc>
        <w:tc>
          <w:tcPr>
            <w:tcW w:w="2052" w:type="dxa"/>
          </w:tcPr>
          <w:p w:rsidR="00290B2C" w:rsidRDefault="00290B2C">
            <w:pPr>
              <w:pStyle w:val="a3"/>
              <w:rPr>
                <w:sz w:val="28"/>
                <w:szCs w:val="20"/>
              </w:rPr>
            </w:pPr>
            <w:r>
              <w:rPr>
                <w:sz w:val="28"/>
                <w:szCs w:val="20"/>
              </w:rPr>
              <w:t>Бухгалтерская справка-расчет</w:t>
            </w:r>
          </w:p>
        </w:tc>
      </w:tr>
      <w:tr w:rsidR="00290B2C">
        <w:tc>
          <w:tcPr>
            <w:tcW w:w="2988" w:type="dxa"/>
          </w:tcPr>
          <w:p w:rsidR="00290B2C" w:rsidRDefault="00290B2C">
            <w:pPr>
              <w:pStyle w:val="a3"/>
              <w:rPr>
                <w:sz w:val="28"/>
                <w:szCs w:val="20"/>
              </w:rPr>
            </w:pPr>
            <w:r>
              <w:rPr>
                <w:sz w:val="28"/>
                <w:szCs w:val="20"/>
              </w:rPr>
              <w:t>СТОРНО</w:t>
            </w:r>
          </w:p>
          <w:p w:rsidR="00290B2C" w:rsidRDefault="00290B2C">
            <w:pPr>
              <w:pStyle w:val="a3"/>
              <w:rPr>
                <w:sz w:val="28"/>
                <w:szCs w:val="20"/>
              </w:rPr>
            </w:pPr>
            <w:r>
              <w:rPr>
                <w:sz w:val="28"/>
                <w:szCs w:val="20"/>
              </w:rPr>
              <w:t>Отражена сумма превышения, относящаяся к проданной продукции</w:t>
            </w:r>
          </w:p>
        </w:tc>
        <w:tc>
          <w:tcPr>
            <w:tcW w:w="1260" w:type="dxa"/>
          </w:tcPr>
          <w:p w:rsidR="00290B2C" w:rsidRDefault="00290B2C">
            <w:pPr>
              <w:pStyle w:val="a3"/>
              <w:rPr>
                <w:sz w:val="28"/>
                <w:szCs w:val="20"/>
              </w:rPr>
            </w:pPr>
            <w:r>
              <w:rPr>
                <w:sz w:val="28"/>
                <w:szCs w:val="20"/>
              </w:rPr>
              <w:t>90-2</w:t>
            </w:r>
          </w:p>
        </w:tc>
        <w:tc>
          <w:tcPr>
            <w:tcW w:w="1260" w:type="dxa"/>
          </w:tcPr>
          <w:p w:rsidR="00290B2C" w:rsidRDefault="00290B2C">
            <w:pPr>
              <w:pStyle w:val="a3"/>
              <w:rPr>
                <w:sz w:val="28"/>
                <w:szCs w:val="20"/>
              </w:rPr>
            </w:pPr>
            <w:r>
              <w:rPr>
                <w:sz w:val="28"/>
                <w:szCs w:val="20"/>
              </w:rPr>
              <w:t>43-2</w:t>
            </w:r>
          </w:p>
        </w:tc>
        <w:tc>
          <w:tcPr>
            <w:tcW w:w="1620" w:type="dxa"/>
          </w:tcPr>
          <w:p w:rsidR="00290B2C" w:rsidRDefault="00290B2C">
            <w:pPr>
              <w:pStyle w:val="a3"/>
              <w:rPr>
                <w:sz w:val="28"/>
                <w:szCs w:val="20"/>
              </w:rPr>
            </w:pPr>
            <w:r>
              <w:rPr>
                <w:sz w:val="28"/>
                <w:szCs w:val="20"/>
              </w:rPr>
              <w:t>1200</w:t>
            </w:r>
          </w:p>
        </w:tc>
        <w:tc>
          <w:tcPr>
            <w:tcW w:w="2052" w:type="dxa"/>
          </w:tcPr>
          <w:p w:rsidR="00290B2C" w:rsidRDefault="00290B2C">
            <w:pPr>
              <w:pStyle w:val="a3"/>
              <w:rPr>
                <w:sz w:val="28"/>
                <w:szCs w:val="20"/>
              </w:rPr>
            </w:pPr>
            <w:r>
              <w:rPr>
                <w:sz w:val="28"/>
                <w:szCs w:val="20"/>
              </w:rPr>
              <w:t>Бухгалтерская справка-расчет</w:t>
            </w:r>
          </w:p>
        </w:tc>
      </w:tr>
      <w:tr w:rsidR="00290B2C">
        <w:tc>
          <w:tcPr>
            <w:tcW w:w="2988" w:type="dxa"/>
          </w:tcPr>
          <w:p w:rsidR="00290B2C" w:rsidRDefault="00290B2C">
            <w:pPr>
              <w:pStyle w:val="a3"/>
              <w:rPr>
                <w:sz w:val="28"/>
                <w:szCs w:val="20"/>
              </w:rPr>
            </w:pPr>
            <w:r>
              <w:rPr>
                <w:sz w:val="28"/>
                <w:szCs w:val="20"/>
              </w:rPr>
              <w:t>СТОРНО</w:t>
            </w:r>
          </w:p>
          <w:p w:rsidR="00290B2C" w:rsidRDefault="00290B2C">
            <w:pPr>
              <w:pStyle w:val="a3"/>
              <w:rPr>
                <w:sz w:val="28"/>
                <w:szCs w:val="20"/>
              </w:rPr>
            </w:pPr>
            <w:r>
              <w:rPr>
                <w:sz w:val="28"/>
                <w:szCs w:val="20"/>
              </w:rPr>
              <w:t>Отражена сумма превышения, относящаяся к продукции, переданной на комиссию</w:t>
            </w:r>
          </w:p>
        </w:tc>
        <w:tc>
          <w:tcPr>
            <w:tcW w:w="1260" w:type="dxa"/>
          </w:tcPr>
          <w:p w:rsidR="00290B2C" w:rsidRDefault="00290B2C">
            <w:pPr>
              <w:pStyle w:val="a3"/>
              <w:rPr>
                <w:sz w:val="28"/>
                <w:szCs w:val="20"/>
              </w:rPr>
            </w:pPr>
            <w:r>
              <w:rPr>
                <w:sz w:val="28"/>
                <w:szCs w:val="20"/>
              </w:rPr>
              <w:t>45</w:t>
            </w:r>
          </w:p>
        </w:tc>
        <w:tc>
          <w:tcPr>
            <w:tcW w:w="1260" w:type="dxa"/>
          </w:tcPr>
          <w:p w:rsidR="00290B2C" w:rsidRDefault="00290B2C">
            <w:pPr>
              <w:pStyle w:val="a3"/>
              <w:rPr>
                <w:sz w:val="28"/>
                <w:szCs w:val="20"/>
              </w:rPr>
            </w:pPr>
            <w:r>
              <w:rPr>
                <w:sz w:val="28"/>
                <w:szCs w:val="20"/>
              </w:rPr>
              <w:t>43-2</w:t>
            </w:r>
          </w:p>
        </w:tc>
        <w:tc>
          <w:tcPr>
            <w:tcW w:w="1620" w:type="dxa"/>
          </w:tcPr>
          <w:p w:rsidR="00290B2C" w:rsidRDefault="00290B2C">
            <w:pPr>
              <w:pStyle w:val="a3"/>
              <w:rPr>
                <w:sz w:val="28"/>
                <w:szCs w:val="20"/>
              </w:rPr>
            </w:pPr>
            <w:r>
              <w:rPr>
                <w:sz w:val="28"/>
                <w:szCs w:val="20"/>
              </w:rPr>
              <w:t>2800</w:t>
            </w:r>
          </w:p>
        </w:tc>
        <w:tc>
          <w:tcPr>
            <w:tcW w:w="2052" w:type="dxa"/>
          </w:tcPr>
          <w:p w:rsidR="00290B2C" w:rsidRDefault="00290B2C">
            <w:pPr>
              <w:pStyle w:val="a3"/>
              <w:rPr>
                <w:sz w:val="28"/>
                <w:szCs w:val="20"/>
              </w:rPr>
            </w:pPr>
            <w:r>
              <w:rPr>
                <w:sz w:val="28"/>
                <w:szCs w:val="20"/>
              </w:rPr>
              <w:t>Бухгалтерская справка-расчет</w:t>
            </w:r>
          </w:p>
        </w:tc>
      </w:tr>
      <w:tr w:rsidR="00290B2C">
        <w:tc>
          <w:tcPr>
            <w:tcW w:w="2988" w:type="dxa"/>
          </w:tcPr>
          <w:p w:rsidR="00290B2C" w:rsidRDefault="00290B2C">
            <w:pPr>
              <w:pStyle w:val="a3"/>
              <w:rPr>
                <w:sz w:val="28"/>
                <w:szCs w:val="20"/>
              </w:rPr>
            </w:pPr>
            <w:r>
              <w:rPr>
                <w:sz w:val="28"/>
                <w:szCs w:val="20"/>
              </w:rPr>
              <w:t>Отражен финансовый результат от продаж за отчетный месяц</w:t>
            </w:r>
          </w:p>
        </w:tc>
        <w:tc>
          <w:tcPr>
            <w:tcW w:w="1260" w:type="dxa"/>
          </w:tcPr>
          <w:p w:rsidR="00290B2C" w:rsidRDefault="00290B2C">
            <w:pPr>
              <w:pStyle w:val="a3"/>
              <w:rPr>
                <w:sz w:val="28"/>
                <w:szCs w:val="20"/>
              </w:rPr>
            </w:pPr>
            <w:r>
              <w:rPr>
                <w:sz w:val="28"/>
                <w:szCs w:val="20"/>
              </w:rPr>
              <w:t>90-9</w:t>
            </w:r>
          </w:p>
        </w:tc>
        <w:tc>
          <w:tcPr>
            <w:tcW w:w="1260" w:type="dxa"/>
          </w:tcPr>
          <w:p w:rsidR="00290B2C" w:rsidRDefault="00290B2C">
            <w:pPr>
              <w:pStyle w:val="a3"/>
              <w:rPr>
                <w:sz w:val="28"/>
                <w:szCs w:val="20"/>
              </w:rPr>
            </w:pPr>
            <w:r>
              <w:rPr>
                <w:sz w:val="28"/>
                <w:szCs w:val="20"/>
              </w:rPr>
              <w:t>99</w:t>
            </w:r>
          </w:p>
        </w:tc>
        <w:tc>
          <w:tcPr>
            <w:tcW w:w="1620" w:type="dxa"/>
          </w:tcPr>
          <w:p w:rsidR="00290B2C" w:rsidRDefault="00290B2C">
            <w:pPr>
              <w:pStyle w:val="a3"/>
              <w:rPr>
                <w:sz w:val="28"/>
                <w:szCs w:val="20"/>
              </w:rPr>
            </w:pPr>
            <w:r>
              <w:rPr>
                <w:sz w:val="28"/>
                <w:szCs w:val="20"/>
              </w:rPr>
              <w:t>9300</w:t>
            </w:r>
          </w:p>
        </w:tc>
        <w:tc>
          <w:tcPr>
            <w:tcW w:w="2052" w:type="dxa"/>
          </w:tcPr>
          <w:p w:rsidR="00290B2C" w:rsidRDefault="00290B2C">
            <w:pPr>
              <w:pStyle w:val="a3"/>
              <w:rPr>
                <w:sz w:val="28"/>
                <w:szCs w:val="20"/>
              </w:rPr>
            </w:pPr>
            <w:r>
              <w:rPr>
                <w:sz w:val="28"/>
                <w:szCs w:val="20"/>
              </w:rPr>
              <w:t>Бухгалтерская справка-расчет</w:t>
            </w:r>
          </w:p>
        </w:tc>
      </w:tr>
    </w:tbl>
    <w:p w:rsidR="00290B2C" w:rsidRDefault="00290B2C">
      <w:pPr>
        <w:pStyle w:val="a3"/>
        <w:spacing w:line="360" w:lineRule="auto"/>
        <w:jc w:val="both"/>
        <w:rPr>
          <w:sz w:val="28"/>
          <w:szCs w:val="20"/>
        </w:rPr>
      </w:pPr>
      <w:r>
        <w:rPr>
          <w:sz w:val="28"/>
          <w:szCs w:val="20"/>
        </w:rPr>
        <w:t xml:space="preserve">Пример 4. Организация на условиях 100%-ной предоплаты приобрела компакт - диск с экземпляром компьютерной программы, предназначенной для ведения бухгалтерского и налогового учета организации. Стоимость программы составляет 4800 руб. (в том числе НДС 800 руб.). Срок полезного использования для данной программы установлен организацией в 3 года. Согласно учетной политике организации в целях бухгалтерского учета расходы будущих периодов списываются на затраты производства равномерно в течение срока, к которому они относятся; признание доходов и расходов для целей налогообложения прибыли производится по методу начисления. </w:t>
      </w:r>
    </w:p>
    <w:p w:rsidR="00290B2C" w:rsidRDefault="00290B2C">
      <w:pPr>
        <w:pStyle w:val="a3"/>
        <w:spacing w:line="360" w:lineRule="auto"/>
        <w:jc w:val="both"/>
        <w:rPr>
          <w:sz w:val="28"/>
          <w:szCs w:val="20"/>
        </w:rPr>
      </w:pPr>
      <w:r>
        <w:rPr>
          <w:sz w:val="28"/>
          <w:szCs w:val="20"/>
        </w:rPr>
        <w:t xml:space="preserve">Согласно Плану счетов, суммы выданных авансов (предварительных оплат) отражаются в бухгалтерском учете по дебету счета 60 "Расчеты с поставщиками и подрядчиками" в корреспонденции со счетами учета денежных средств, в данном случае со счетом 51 "Расчетные счета". При этом авансы учитываются на счете 60 обособленно. </w:t>
      </w:r>
    </w:p>
    <w:p w:rsidR="00290B2C" w:rsidRDefault="00290B2C">
      <w:pPr>
        <w:pStyle w:val="a3"/>
        <w:spacing w:line="360" w:lineRule="auto"/>
        <w:jc w:val="both"/>
        <w:rPr>
          <w:sz w:val="28"/>
          <w:szCs w:val="20"/>
        </w:rPr>
      </w:pPr>
      <w:r>
        <w:rPr>
          <w:sz w:val="28"/>
          <w:szCs w:val="20"/>
        </w:rPr>
        <w:t xml:space="preserve">С 01.01.2001 вступило в силу Положение по бухгалтерскому учету "Учет нематериальных активов", согласно которому к объектам нематериальных активов относятся исключительные права на программы для ЭВМ. При приобретении экземпляра программы для ЭВМ исключительные права на программу не передаются, в связи с чем компьютерная программа не принимается к бухгалтерскому учету в составе объектов нематериальных активов. </w:t>
      </w:r>
    </w:p>
    <w:p w:rsidR="00290B2C" w:rsidRDefault="00290B2C">
      <w:pPr>
        <w:pStyle w:val="a3"/>
        <w:spacing w:line="360" w:lineRule="auto"/>
        <w:jc w:val="both"/>
        <w:rPr>
          <w:sz w:val="28"/>
          <w:szCs w:val="20"/>
        </w:rPr>
      </w:pPr>
      <w:r>
        <w:rPr>
          <w:sz w:val="28"/>
          <w:szCs w:val="20"/>
        </w:rPr>
        <w:t xml:space="preserve">Расходы на приобретение компьютерной программы, предназначенной для ведения бухгалтерского и налогового учета, являются для организации расходами по обычным видам деятельности (управленческими расходами). Расходы организации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 В данном случае расходы на приобретение программы относятся ко всему сроку полезного использования программы. </w:t>
      </w:r>
    </w:p>
    <w:p w:rsidR="00290B2C" w:rsidRDefault="00290B2C">
      <w:pPr>
        <w:pStyle w:val="a3"/>
        <w:spacing w:line="360" w:lineRule="auto"/>
        <w:jc w:val="both"/>
        <w:rPr>
          <w:sz w:val="28"/>
          <w:szCs w:val="20"/>
        </w:rPr>
      </w:pPr>
      <w:r>
        <w:rPr>
          <w:sz w:val="28"/>
          <w:szCs w:val="20"/>
        </w:rPr>
        <w:t xml:space="preserve">Затраты, произведенные организацией в отчетном периоде, но относящиеся к следующим отчетным периодам, отражаются в бухгалтерском балансе отдельной статьей как расходы будущих периодов и подлежат списанию в порядке, устанавливаемом организацией (равномерно, пропорционально объему продукции и др.), в течение периода, к которому они относятся. </w:t>
      </w:r>
    </w:p>
    <w:p w:rsidR="00290B2C" w:rsidRDefault="00290B2C">
      <w:pPr>
        <w:pStyle w:val="a3"/>
        <w:spacing w:line="360" w:lineRule="auto"/>
        <w:jc w:val="both"/>
        <w:rPr>
          <w:sz w:val="28"/>
          <w:szCs w:val="20"/>
        </w:rPr>
      </w:pPr>
      <w:r>
        <w:rPr>
          <w:sz w:val="28"/>
          <w:szCs w:val="20"/>
        </w:rPr>
        <w:t xml:space="preserve">Для обобщения информации о расходах, произведенных в данном отчетном периоде, но относящихся к будущим отчетным периодам  предназначен счет 97 "Расходы будущих периодов". Приобретение компьютерной программы отражается в бухгалтерском учете по дебету счета 97 "Расходы будущих периодов" в корреспонденции с кредитом счета 60 "Расчеты с поставщиками и подрядчиками". </w:t>
      </w:r>
    </w:p>
    <w:p w:rsidR="00290B2C" w:rsidRDefault="00290B2C">
      <w:pPr>
        <w:pStyle w:val="a3"/>
        <w:spacing w:line="360" w:lineRule="auto"/>
        <w:jc w:val="both"/>
        <w:rPr>
          <w:sz w:val="28"/>
          <w:szCs w:val="20"/>
        </w:rPr>
      </w:pPr>
      <w:r>
        <w:rPr>
          <w:sz w:val="28"/>
          <w:szCs w:val="20"/>
        </w:rPr>
        <w:t xml:space="preserve">Сумма НДС, уплаченная продавцу компьютерной программы, отражается в бухгалтерском учете по дебету счета 19 "Налог на добавленную стоимость по приобретенным ценностям" в корреспонденции с кредитом счета 60 "Расчеты с поставщиками и подрядчиками". </w:t>
      </w:r>
    </w:p>
    <w:p w:rsidR="00290B2C" w:rsidRDefault="00290B2C">
      <w:pPr>
        <w:pStyle w:val="a3"/>
        <w:spacing w:line="360" w:lineRule="auto"/>
        <w:jc w:val="both"/>
        <w:rPr>
          <w:sz w:val="28"/>
          <w:szCs w:val="20"/>
        </w:rPr>
      </w:pPr>
      <w:r>
        <w:rPr>
          <w:sz w:val="28"/>
          <w:szCs w:val="20"/>
        </w:rPr>
        <w:t xml:space="preserve">Уплаченную сумму НДС организация имеет право принять к вычету при наличии счета - фактуры и документов, подтверждающих уплату НДС, предъявленного продавцом программы. Принятие к вычету суммы НДС отражается в бухгалтерском учете записью по дебету счета 68 "Расчеты по налогам и сборам" в корреспонденции с кредитом счета 19 "Налог на добавленную стоимость по приобретенным ценностям". </w:t>
      </w:r>
    </w:p>
    <w:p w:rsidR="00290B2C" w:rsidRDefault="00290B2C">
      <w:pPr>
        <w:pStyle w:val="a3"/>
        <w:spacing w:line="360" w:lineRule="auto"/>
        <w:jc w:val="both"/>
        <w:rPr>
          <w:sz w:val="28"/>
          <w:szCs w:val="20"/>
        </w:rPr>
      </w:pPr>
      <w:r>
        <w:rPr>
          <w:sz w:val="28"/>
          <w:szCs w:val="20"/>
        </w:rPr>
        <w:t xml:space="preserve">Учтенные на счете 97 расходы на приобретение компьютерной программы ежемесячно списываются в дебет счета 26 "Общехозяйственные расходы"  равными долями в течение срока полезного использования программы (3 года) согласно учетной политике организации. </w:t>
      </w:r>
    </w:p>
    <w:p w:rsidR="00290B2C" w:rsidRDefault="00290B2C">
      <w:pPr>
        <w:pStyle w:val="a3"/>
        <w:spacing w:line="360" w:lineRule="auto"/>
        <w:jc w:val="both"/>
        <w:rPr>
          <w:sz w:val="28"/>
          <w:szCs w:val="20"/>
        </w:rPr>
      </w:pPr>
      <w:r>
        <w:rPr>
          <w:sz w:val="28"/>
          <w:szCs w:val="20"/>
        </w:rPr>
        <w:t xml:space="preserve">В приведенной таблице использованы следующие наименования субсчетов по балансовому счету 60 "Расчеты с поставщиками и подрядчиками": </w:t>
      </w:r>
    </w:p>
    <w:p w:rsidR="00290B2C" w:rsidRDefault="00290B2C">
      <w:pPr>
        <w:pStyle w:val="a3"/>
        <w:spacing w:line="360" w:lineRule="auto"/>
        <w:jc w:val="both"/>
        <w:rPr>
          <w:sz w:val="28"/>
          <w:szCs w:val="20"/>
        </w:rPr>
      </w:pPr>
      <w:r>
        <w:rPr>
          <w:sz w:val="28"/>
          <w:szCs w:val="20"/>
        </w:rPr>
        <w:t xml:space="preserve">60-1 "Расчеты с поставщиками и подрядчиками по авансам выданным"; </w:t>
      </w:r>
    </w:p>
    <w:p w:rsidR="00290B2C" w:rsidRDefault="00290B2C">
      <w:pPr>
        <w:pStyle w:val="a3"/>
        <w:spacing w:line="360" w:lineRule="auto"/>
        <w:jc w:val="both"/>
        <w:rPr>
          <w:sz w:val="28"/>
          <w:szCs w:val="20"/>
        </w:rPr>
      </w:pPr>
      <w:r>
        <w:rPr>
          <w:sz w:val="28"/>
          <w:szCs w:val="20"/>
        </w:rPr>
        <w:t xml:space="preserve">60-2 "Расчеты с поставщиками и подрядчиками".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080"/>
        <w:gridCol w:w="1082"/>
        <w:gridCol w:w="1258"/>
        <w:gridCol w:w="2520"/>
      </w:tblGrid>
      <w:tr w:rsidR="00290B2C">
        <w:tc>
          <w:tcPr>
            <w:tcW w:w="3528" w:type="dxa"/>
          </w:tcPr>
          <w:p w:rsidR="00290B2C" w:rsidRDefault="00290B2C">
            <w:pPr>
              <w:pStyle w:val="a3"/>
              <w:jc w:val="both"/>
              <w:rPr>
                <w:sz w:val="28"/>
                <w:szCs w:val="20"/>
              </w:rPr>
            </w:pPr>
            <w:r>
              <w:rPr>
                <w:sz w:val="28"/>
                <w:szCs w:val="20"/>
              </w:rPr>
              <w:t>Содержание операций</w:t>
            </w:r>
          </w:p>
        </w:tc>
        <w:tc>
          <w:tcPr>
            <w:tcW w:w="1080" w:type="dxa"/>
          </w:tcPr>
          <w:p w:rsidR="00290B2C" w:rsidRDefault="00290B2C">
            <w:pPr>
              <w:pStyle w:val="a3"/>
              <w:jc w:val="both"/>
              <w:rPr>
                <w:sz w:val="28"/>
                <w:szCs w:val="20"/>
              </w:rPr>
            </w:pPr>
            <w:r>
              <w:rPr>
                <w:sz w:val="28"/>
                <w:szCs w:val="20"/>
              </w:rPr>
              <w:t>Дебет</w:t>
            </w:r>
          </w:p>
        </w:tc>
        <w:tc>
          <w:tcPr>
            <w:tcW w:w="1082" w:type="dxa"/>
          </w:tcPr>
          <w:p w:rsidR="00290B2C" w:rsidRDefault="00290B2C">
            <w:pPr>
              <w:pStyle w:val="a3"/>
              <w:jc w:val="both"/>
              <w:rPr>
                <w:sz w:val="28"/>
                <w:szCs w:val="20"/>
              </w:rPr>
            </w:pPr>
            <w:r>
              <w:rPr>
                <w:sz w:val="28"/>
                <w:szCs w:val="20"/>
              </w:rPr>
              <w:t>Кредит</w:t>
            </w:r>
          </w:p>
        </w:tc>
        <w:tc>
          <w:tcPr>
            <w:tcW w:w="1258" w:type="dxa"/>
          </w:tcPr>
          <w:p w:rsidR="00290B2C" w:rsidRDefault="00290B2C">
            <w:pPr>
              <w:pStyle w:val="a3"/>
              <w:jc w:val="both"/>
              <w:rPr>
                <w:sz w:val="28"/>
                <w:szCs w:val="20"/>
              </w:rPr>
            </w:pPr>
            <w:r>
              <w:rPr>
                <w:sz w:val="28"/>
                <w:szCs w:val="20"/>
              </w:rPr>
              <w:t>Сумма, руб.</w:t>
            </w:r>
          </w:p>
        </w:tc>
        <w:tc>
          <w:tcPr>
            <w:tcW w:w="2520" w:type="dxa"/>
          </w:tcPr>
          <w:p w:rsidR="00290B2C" w:rsidRDefault="00290B2C">
            <w:pPr>
              <w:pStyle w:val="a3"/>
              <w:jc w:val="both"/>
              <w:rPr>
                <w:sz w:val="28"/>
                <w:szCs w:val="20"/>
              </w:rPr>
            </w:pPr>
            <w:r>
              <w:rPr>
                <w:sz w:val="28"/>
                <w:szCs w:val="20"/>
              </w:rPr>
              <w:t>Первичный документ</w:t>
            </w:r>
          </w:p>
        </w:tc>
      </w:tr>
      <w:tr w:rsidR="00290B2C">
        <w:tc>
          <w:tcPr>
            <w:tcW w:w="3528" w:type="dxa"/>
          </w:tcPr>
          <w:p w:rsidR="00290B2C" w:rsidRDefault="00290B2C">
            <w:pPr>
              <w:pStyle w:val="a3"/>
              <w:jc w:val="both"/>
              <w:rPr>
                <w:sz w:val="28"/>
                <w:szCs w:val="20"/>
              </w:rPr>
            </w:pPr>
            <w:r>
              <w:rPr>
                <w:sz w:val="28"/>
                <w:szCs w:val="20"/>
              </w:rPr>
              <w:t>Перечислена предоплата продавцу компьютерной программы</w:t>
            </w:r>
          </w:p>
        </w:tc>
        <w:tc>
          <w:tcPr>
            <w:tcW w:w="1080" w:type="dxa"/>
          </w:tcPr>
          <w:p w:rsidR="00290B2C" w:rsidRDefault="00290B2C">
            <w:pPr>
              <w:pStyle w:val="a3"/>
              <w:jc w:val="both"/>
              <w:rPr>
                <w:sz w:val="28"/>
                <w:szCs w:val="20"/>
              </w:rPr>
            </w:pPr>
            <w:r>
              <w:rPr>
                <w:sz w:val="28"/>
                <w:szCs w:val="20"/>
              </w:rPr>
              <w:t>60-1</w:t>
            </w:r>
          </w:p>
        </w:tc>
        <w:tc>
          <w:tcPr>
            <w:tcW w:w="1082" w:type="dxa"/>
          </w:tcPr>
          <w:p w:rsidR="00290B2C" w:rsidRDefault="00290B2C">
            <w:pPr>
              <w:pStyle w:val="a3"/>
              <w:jc w:val="both"/>
              <w:rPr>
                <w:sz w:val="28"/>
                <w:szCs w:val="20"/>
              </w:rPr>
            </w:pPr>
            <w:r>
              <w:rPr>
                <w:sz w:val="28"/>
                <w:szCs w:val="20"/>
              </w:rPr>
              <w:t>51</w:t>
            </w:r>
          </w:p>
        </w:tc>
        <w:tc>
          <w:tcPr>
            <w:tcW w:w="1258" w:type="dxa"/>
          </w:tcPr>
          <w:p w:rsidR="00290B2C" w:rsidRDefault="00290B2C">
            <w:pPr>
              <w:pStyle w:val="a3"/>
              <w:jc w:val="both"/>
              <w:rPr>
                <w:sz w:val="28"/>
                <w:szCs w:val="20"/>
              </w:rPr>
            </w:pPr>
            <w:r>
              <w:rPr>
                <w:sz w:val="28"/>
                <w:szCs w:val="20"/>
              </w:rPr>
              <w:t>4800</w:t>
            </w:r>
          </w:p>
        </w:tc>
        <w:tc>
          <w:tcPr>
            <w:tcW w:w="2520" w:type="dxa"/>
          </w:tcPr>
          <w:p w:rsidR="00290B2C" w:rsidRDefault="00290B2C">
            <w:pPr>
              <w:pStyle w:val="a3"/>
              <w:jc w:val="both"/>
              <w:rPr>
                <w:sz w:val="28"/>
                <w:szCs w:val="20"/>
              </w:rPr>
            </w:pPr>
            <w:r>
              <w:rPr>
                <w:sz w:val="28"/>
                <w:szCs w:val="20"/>
              </w:rPr>
              <w:t>Выписка банка по расчетному счету</w:t>
            </w:r>
          </w:p>
        </w:tc>
      </w:tr>
      <w:tr w:rsidR="00290B2C">
        <w:tc>
          <w:tcPr>
            <w:tcW w:w="3528" w:type="dxa"/>
          </w:tcPr>
          <w:p w:rsidR="00290B2C" w:rsidRDefault="00290B2C">
            <w:pPr>
              <w:pStyle w:val="a3"/>
              <w:jc w:val="both"/>
              <w:rPr>
                <w:sz w:val="28"/>
                <w:szCs w:val="20"/>
              </w:rPr>
            </w:pPr>
            <w:r>
              <w:rPr>
                <w:sz w:val="28"/>
                <w:szCs w:val="20"/>
              </w:rPr>
              <w:t>Расходы на приобретение компьютерной программы отражены в составе расходов будущих периодов</w:t>
            </w:r>
          </w:p>
        </w:tc>
        <w:tc>
          <w:tcPr>
            <w:tcW w:w="1080" w:type="dxa"/>
          </w:tcPr>
          <w:p w:rsidR="00290B2C" w:rsidRDefault="00290B2C">
            <w:pPr>
              <w:pStyle w:val="a3"/>
              <w:jc w:val="both"/>
              <w:rPr>
                <w:sz w:val="28"/>
                <w:szCs w:val="20"/>
              </w:rPr>
            </w:pPr>
            <w:r>
              <w:rPr>
                <w:sz w:val="28"/>
                <w:szCs w:val="20"/>
              </w:rPr>
              <w:t>97</w:t>
            </w:r>
          </w:p>
        </w:tc>
        <w:tc>
          <w:tcPr>
            <w:tcW w:w="1082" w:type="dxa"/>
          </w:tcPr>
          <w:p w:rsidR="00290B2C" w:rsidRDefault="00290B2C">
            <w:pPr>
              <w:pStyle w:val="a3"/>
              <w:jc w:val="both"/>
              <w:rPr>
                <w:sz w:val="28"/>
                <w:szCs w:val="20"/>
              </w:rPr>
            </w:pPr>
            <w:r>
              <w:rPr>
                <w:sz w:val="28"/>
                <w:szCs w:val="20"/>
              </w:rPr>
              <w:t>60-2</w:t>
            </w:r>
          </w:p>
        </w:tc>
        <w:tc>
          <w:tcPr>
            <w:tcW w:w="1258" w:type="dxa"/>
          </w:tcPr>
          <w:p w:rsidR="00290B2C" w:rsidRDefault="00290B2C">
            <w:pPr>
              <w:pStyle w:val="a3"/>
              <w:jc w:val="both"/>
              <w:rPr>
                <w:sz w:val="28"/>
                <w:szCs w:val="20"/>
              </w:rPr>
            </w:pPr>
            <w:r>
              <w:rPr>
                <w:sz w:val="28"/>
                <w:szCs w:val="20"/>
              </w:rPr>
              <w:t>4000</w:t>
            </w:r>
          </w:p>
        </w:tc>
        <w:tc>
          <w:tcPr>
            <w:tcW w:w="2520" w:type="dxa"/>
          </w:tcPr>
          <w:p w:rsidR="00290B2C" w:rsidRDefault="00290B2C">
            <w:pPr>
              <w:pStyle w:val="a3"/>
              <w:jc w:val="both"/>
              <w:rPr>
                <w:sz w:val="28"/>
                <w:szCs w:val="20"/>
              </w:rPr>
            </w:pPr>
            <w:r>
              <w:rPr>
                <w:sz w:val="28"/>
                <w:szCs w:val="20"/>
              </w:rPr>
              <w:t>Накладная, бухгалтерская справка</w:t>
            </w:r>
          </w:p>
        </w:tc>
      </w:tr>
      <w:tr w:rsidR="00290B2C">
        <w:tc>
          <w:tcPr>
            <w:tcW w:w="3528" w:type="dxa"/>
          </w:tcPr>
          <w:p w:rsidR="00290B2C" w:rsidRDefault="00290B2C">
            <w:pPr>
              <w:pStyle w:val="a3"/>
              <w:jc w:val="both"/>
              <w:rPr>
                <w:sz w:val="28"/>
                <w:szCs w:val="20"/>
              </w:rPr>
            </w:pPr>
            <w:r>
              <w:rPr>
                <w:sz w:val="28"/>
                <w:szCs w:val="20"/>
              </w:rPr>
              <w:t>Отражена сумма НДС по приобретенной компьютерной программе</w:t>
            </w:r>
          </w:p>
        </w:tc>
        <w:tc>
          <w:tcPr>
            <w:tcW w:w="1080" w:type="dxa"/>
          </w:tcPr>
          <w:p w:rsidR="00290B2C" w:rsidRDefault="00290B2C">
            <w:pPr>
              <w:pStyle w:val="a3"/>
              <w:jc w:val="both"/>
              <w:rPr>
                <w:sz w:val="28"/>
                <w:szCs w:val="20"/>
              </w:rPr>
            </w:pPr>
            <w:r>
              <w:rPr>
                <w:sz w:val="28"/>
                <w:szCs w:val="20"/>
              </w:rPr>
              <w:t>19</w:t>
            </w:r>
          </w:p>
        </w:tc>
        <w:tc>
          <w:tcPr>
            <w:tcW w:w="1082" w:type="dxa"/>
          </w:tcPr>
          <w:p w:rsidR="00290B2C" w:rsidRDefault="00290B2C">
            <w:pPr>
              <w:pStyle w:val="a3"/>
              <w:jc w:val="both"/>
              <w:rPr>
                <w:sz w:val="28"/>
                <w:szCs w:val="20"/>
              </w:rPr>
            </w:pPr>
            <w:r>
              <w:rPr>
                <w:sz w:val="28"/>
                <w:szCs w:val="20"/>
              </w:rPr>
              <w:t>60-2</w:t>
            </w:r>
          </w:p>
        </w:tc>
        <w:tc>
          <w:tcPr>
            <w:tcW w:w="1258" w:type="dxa"/>
          </w:tcPr>
          <w:p w:rsidR="00290B2C" w:rsidRDefault="00290B2C">
            <w:pPr>
              <w:pStyle w:val="a3"/>
              <w:jc w:val="both"/>
              <w:rPr>
                <w:sz w:val="28"/>
                <w:szCs w:val="20"/>
              </w:rPr>
            </w:pPr>
            <w:r>
              <w:rPr>
                <w:sz w:val="28"/>
                <w:szCs w:val="20"/>
              </w:rPr>
              <w:t>800</w:t>
            </w:r>
          </w:p>
        </w:tc>
        <w:tc>
          <w:tcPr>
            <w:tcW w:w="2520" w:type="dxa"/>
          </w:tcPr>
          <w:p w:rsidR="00290B2C" w:rsidRDefault="00290B2C">
            <w:pPr>
              <w:pStyle w:val="a3"/>
              <w:jc w:val="both"/>
              <w:rPr>
                <w:sz w:val="28"/>
                <w:szCs w:val="20"/>
              </w:rPr>
            </w:pPr>
            <w:r>
              <w:rPr>
                <w:sz w:val="28"/>
                <w:szCs w:val="20"/>
              </w:rPr>
              <w:t>Счет-фактура</w:t>
            </w:r>
          </w:p>
        </w:tc>
      </w:tr>
      <w:tr w:rsidR="00290B2C">
        <w:tc>
          <w:tcPr>
            <w:tcW w:w="3528" w:type="dxa"/>
          </w:tcPr>
          <w:p w:rsidR="00290B2C" w:rsidRDefault="00290B2C">
            <w:pPr>
              <w:pStyle w:val="a3"/>
              <w:jc w:val="both"/>
              <w:rPr>
                <w:sz w:val="28"/>
                <w:szCs w:val="20"/>
              </w:rPr>
            </w:pPr>
            <w:r>
              <w:rPr>
                <w:sz w:val="28"/>
                <w:szCs w:val="20"/>
              </w:rPr>
              <w:t>Зачтена сумма предоплаты, уплаченная ранее продавцу программы</w:t>
            </w:r>
          </w:p>
        </w:tc>
        <w:tc>
          <w:tcPr>
            <w:tcW w:w="1080" w:type="dxa"/>
          </w:tcPr>
          <w:p w:rsidR="00290B2C" w:rsidRDefault="00290B2C">
            <w:pPr>
              <w:pStyle w:val="a3"/>
              <w:jc w:val="both"/>
              <w:rPr>
                <w:sz w:val="28"/>
                <w:szCs w:val="20"/>
              </w:rPr>
            </w:pPr>
            <w:r>
              <w:rPr>
                <w:sz w:val="28"/>
                <w:szCs w:val="20"/>
              </w:rPr>
              <w:t>60-2</w:t>
            </w:r>
          </w:p>
        </w:tc>
        <w:tc>
          <w:tcPr>
            <w:tcW w:w="1082" w:type="dxa"/>
          </w:tcPr>
          <w:p w:rsidR="00290B2C" w:rsidRDefault="00290B2C">
            <w:pPr>
              <w:pStyle w:val="a3"/>
              <w:jc w:val="both"/>
              <w:rPr>
                <w:sz w:val="28"/>
                <w:szCs w:val="20"/>
              </w:rPr>
            </w:pPr>
            <w:r>
              <w:rPr>
                <w:sz w:val="28"/>
                <w:szCs w:val="20"/>
              </w:rPr>
              <w:t>60-1</w:t>
            </w:r>
          </w:p>
        </w:tc>
        <w:tc>
          <w:tcPr>
            <w:tcW w:w="1258" w:type="dxa"/>
          </w:tcPr>
          <w:p w:rsidR="00290B2C" w:rsidRDefault="00290B2C">
            <w:pPr>
              <w:pStyle w:val="a3"/>
              <w:jc w:val="both"/>
              <w:rPr>
                <w:sz w:val="28"/>
                <w:szCs w:val="20"/>
              </w:rPr>
            </w:pPr>
            <w:r>
              <w:rPr>
                <w:sz w:val="28"/>
                <w:szCs w:val="20"/>
              </w:rPr>
              <w:t>4800</w:t>
            </w:r>
          </w:p>
        </w:tc>
        <w:tc>
          <w:tcPr>
            <w:tcW w:w="2520" w:type="dxa"/>
          </w:tcPr>
          <w:p w:rsidR="00290B2C" w:rsidRDefault="00290B2C">
            <w:pPr>
              <w:pStyle w:val="a3"/>
              <w:jc w:val="both"/>
              <w:rPr>
                <w:sz w:val="28"/>
                <w:szCs w:val="20"/>
              </w:rPr>
            </w:pPr>
            <w:r>
              <w:rPr>
                <w:sz w:val="28"/>
                <w:szCs w:val="20"/>
              </w:rPr>
              <w:t>Бухгалтерская справка</w:t>
            </w:r>
          </w:p>
        </w:tc>
      </w:tr>
      <w:tr w:rsidR="00290B2C">
        <w:tc>
          <w:tcPr>
            <w:tcW w:w="3528" w:type="dxa"/>
          </w:tcPr>
          <w:p w:rsidR="00290B2C" w:rsidRDefault="00290B2C">
            <w:pPr>
              <w:pStyle w:val="a3"/>
              <w:jc w:val="both"/>
              <w:rPr>
                <w:sz w:val="28"/>
                <w:szCs w:val="20"/>
              </w:rPr>
            </w:pPr>
            <w:r>
              <w:rPr>
                <w:sz w:val="28"/>
                <w:szCs w:val="20"/>
              </w:rPr>
              <w:t>Принята к вычету сумма НДС, уплаченная продавцу программы</w:t>
            </w:r>
          </w:p>
        </w:tc>
        <w:tc>
          <w:tcPr>
            <w:tcW w:w="1080" w:type="dxa"/>
          </w:tcPr>
          <w:p w:rsidR="00290B2C" w:rsidRDefault="00290B2C">
            <w:pPr>
              <w:pStyle w:val="a3"/>
              <w:jc w:val="both"/>
              <w:rPr>
                <w:sz w:val="28"/>
                <w:szCs w:val="20"/>
              </w:rPr>
            </w:pPr>
            <w:r>
              <w:rPr>
                <w:sz w:val="28"/>
                <w:szCs w:val="20"/>
              </w:rPr>
              <w:t>68</w:t>
            </w:r>
          </w:p>
        </w:tc>
        <w:tc>
          <w:tcPr>
            <w:tcW w:w="1082" w:type="dxa"/>
          </w:tcPr>
          <w:p w:rsidR="00290B2C" w:rsidRDefault="00290B2C">
            <w:pPr>
              <w:pStyle w:val="a3"/>
              <w:jc w:val="both"/>
              <w:rPr>
                <w:sz w:val="28"/>
                <w:szCs w:val="20"/>
              </w:rPr>
            </w:pPr>
            <w:r>
              <w:rPr>
                <w:sz w:val="28"/>
                <w:szCs w:val="20"/>
              </w:rPr>
              <w:t>19</w:t>
            </w:r>
          </w:p>
        </w:tc>
        <w:tc>
          <w:tcPr>
            <w:tcW w:w="1258" w:type="dxa"/>
          </w:tcPr>
          <w:p w:rsidR="00290B2C" w:rsidRDefault="00290B2C">
            <w:pPr>
              <w:pStyle w:val="a3"/>
              <w:jc w:val="both"/>
              <w:rPr>
                <w:sz w:val="28"/>
                <w:szCs w:val="20"/>
              </w:rPr>
            </w:pPr>
            <w:r>
              <w:rPr>
                <w:sz w:val="28"/>
                <w:szCs w:val="20"/>
              </w:rPr>
              <w:t>800</w:t>
            </w:r>
          </w:p>
        </w:tc>
        <w:tc>
          <w:tcPr>
            <w:tcW w:w="2520" w:type="dxa"/>
          </w:tcPr>
          <w:p w:rsidR="00290B2C" w:rsidRDefault="00290B2C">
            <w:pPr>
              <w:pStyle w:val="a3"/>
              <w:jc w:val="both"/>
              <w:rPr>
                <w:sz w:val="28"/>
                <w:szCs w:val="20"/>
              </w:rPr>
            </w:pPr>
            <w:r>
              <w:rPr>
                <w:sz w:val="28"/>
                <w:szCs w:val="20"/>
              </w:rPr>
              <w:t>Счет-фактура</w:t>
            </w:r>
          </w:p>
        </w:tc>
      </w:tr>
      <w:tr w:rsidR="00290B2C">
        <w:trPr>
          <w:cantSplit/>
        </w:trPr>
        <w:tc>
          <w:tcPr>
            <w:tcW w:w="9468" w:type="dxa"/>
            <w:gridSpan w:val="5"/>
          </w:tcPr>
          <w:p w:rsidR="00290B2C" w:rsidRDefault="00290B2C">
            <w:pPr>
              <w:pStyle w:val="a3"/>
              <w:jc w:val="center"/>
              <w:rPr>
                <w:sz w:val="28"/>
                <w:szCs w:val="20"/>
              </w:rPr>
            </w:pPr>
            <w:r>
              <w:rPr>
                <w:sz w:val="28"/>
                <w:szCs w:val="20"/>
              </w:rPr>
              <w:t>Ежемесячно в течение 3 лет</w:t>
            </w:r>
          </w:p>
        </w:tc>
      </w:tr>
      <w:tr w:rsidR="00290B2C">
        <w:tc>
          <w:tcPr>
            <w:tcW w:w="3528" w:type="dxa"/>
          </w:tcPr>
          <w:p w:rsidR="00290B2C" w:rsidRDefault="00290B2C">
            <w:pPr>
              <w:pStyle w:val="a3"/>
              <w:jc w:val="both"/>
              <w:rPr>
                <w:sz w:val="28"/>
                <w:szCs w:val="20"/>
              </w:rPr>
            </w:pPr>
            <w:r>
              <w:rPr>
                <w:sz w:val="28"/>
                <w:szCs w:val="20"/>
              </w:rPr>
              <w:t>Расходы будущих периодов списаны на общехозяйственные расходы</w:t>
            </w:r>
          </w:p>
        </w:tc>
        <w:tc>
          <w:tcPr>
            <w:tcW w:w="1080" w:type="dxa"/>
          </w:tcPr>
          <w:p w:rsidR="00290B2C" w:rsidRDefault="00290B2C">
            <w:pPr>
              <w:pStyle w:val="a3"/>
              <w:jc w:val="both"/>
              <w:rPr>
                <w:sz w:val="28"/>
                <w:szCs w:val="20"/>
              </w:rPr>
            </w:pPr>
            <w:r>
              <w:rPr>
                <w:sz w:val="28"/>
                <w:szCs w:val="20"/>
              </w:rPr>
              <w:t>26</w:t>
            </w:r>
          </w:p>
        </w:tc>
        <w:tc>
          <w:tcPr>
            <w:tcW w:w="1082" w:type="dxa"/>
          </w:tcPr>
          <w:p w:rsidR="00290B2C" w:rsidRDefault="00290B2C">
            <w:pPr>
              <w:pStyle w:val="a3"/>
              <w:jc w:val="both"/>
              <w:rPr>
                <w:sz w:val="28"/>
                <w:szCs w:val="20"/>
              </w:rPr>
            </w:pPr>
            <w:r>
              <w:rPr>
                <w:sz w:val="28"/>
                <w:szCs w:val="20"/>
              </w:rPr>
              <w:t>97</w:t>
            </w:r>
          </w:p>
        </w:tc>
        <w:tc>
          <w:tcPr>
            <w:tcW w:w="1258" w:type="dxa"/>
          </w:tcPr>
          <w:p w:rsidR="00290B2C" w:rsidRDefault="00290B2C">
            <w:pPr>
              <w:pStyle w:val="a3"/>
              <w:jc w:val="both"/>
              <w:rPr>
                <w:sz w:val="28"/>
                <w:szCs w:val="20"/>
              </w:rPr>
            </w:pPr>
            <w:r>
              <w:rPr>
                <w:sz w:val="28"/>
                <w:szCs w:val="20"/>
              </w:rPr>
              <w:t>111,11</w:t>
            </w:r>
          </w:p>
        </w:tc>
        <w:tc>
          <w:tcPr>
            <w:tcW w:w="2520" w:type="dxa"/>
          </w:tcPr>
          <w:p w:rsidR="00290B2C" w:rsidRDefault="00290B2C">
            <w:pPr>
              <w:pStyle w:val="a3"/>
              <w:jc w:val="both"/>
              <w:rPr>
                <w:sz w:val="28"/>
                <w:szCs w:val="20"/>
              </w:rPr>
            </w:pPr>
            <w:r>
              <w:rPr>
                <w:sz w:val="28"/>
                <w:szCs w:val="20"/>
              </w:rPr>
              <w:t>Бухгалтерская справка-расчет</w:t>
            </w:r>
          </w:p>
        </w:tc>
      </w:tr>
    </w:tbl>
    <w:p w:rsidR="00290B2C" w:rsidRDefault="00290B2C">
      <w:pPr>
        <w:rPr>
          <w:rFonts w:ascii="Tahoma" w:hAnsi="Tahoma" w:cs="Tahoma"/>
          <w:sz w:val="20"/>
          <w:szCs w:val="20"/>
        </w:rPr>
      </w:pPr>
    </w:p>
    <w:p w:rsidR="00290B2C" w:rsidRDefault="00290B2C">
      <w:pPr>
        <w:rPr>
          <w:rFonts w:ascii="Tahoma" w:hAnsi="Tahoma" w:cs="Tahoma"/>
          <w:sz w:val="20"/>
          <w:szCs w:val="20"/>
        </w:rPr>
      </w:pPr>
      <w:r>
        <w:rPr>
          <w:rFonts w:ascii="Tahoma" w:hAnsi="Tahoma" w:cs="Tahoma"/>
          <w:sz w:val="20"/>
          <w:szCs w:val="20"/>
        </w:rPr>
        <w:br w:type="page"/>
      </w:r>
    </w:p>
    <w:p w:rsidR="00290B2C" w:rsidRDefault="00290B2C"/>
    <w:p w:rsidR="00290B2C" w:rsidRDefault="00290B2C">
      <w:pPr>
        <w:pStyle w:val="1"/>
        <w:rPr>
          <w:lang w:val="ru-RU"/>
        </w:rPr>
      </w:pPr>
      <w:bookmarkStart w:id="37" w:name="_Toc37568422"/>
      <w:bookmarkStart w:id="38" w:name="_Toc37569146"/>
      <w:bookmarkStart w:id="39" w:name="_Toc478298909"/>
      <w:bookmarkStart w:id="40" w:name="_Toc38433908"/>
      <w:r>
        <w:t>IX. ЗАКЛЮЧЕНИЕ</w:t>
      </w:r>
      <w:bookmarkEnd w:id="37"/>
      <w:bookmarkEnd w:id="38"/>
      <w:bookmarkEnd w:id="39"/>
      <w:bookmarkEnd w:id="40"/>
    </w:p>
    <w:p w:rsidR="00290B2C" w:rsidRDefault="00290B2C"/>
    <w:p w:rsidR="00290B2C" w:rsidRDefault="00290B2C">
      <w:pPr>
        <w:pStyle w:val="5"/>
      </w:pPr>
      <w:r>
        <w:t xml:space="preserve">Налог на добавленную стоимость является одним из наиболее эффективных фискальных инструментов, поскольку, во-первых, обеспечивает регулярность поступления налогов, во-вторых, обладает высокой степенью универсальности, в-третьих, дает значительные поступления в бюджет, и эти его свойства сделали этот вид налога весьма распространенным в мировой практике. </w:t>
      </w:r>
    </w:p>
    <w:p w:rsidR="00290B2C" w:rsidRDefault="00290B2C">
      <w:pPr>
        <w:pStyle w:val="5"/>
      </w:pPr>
      <w:r>
        <w:t>Из этого и материала моей курсовой работы можно сделать вывод, что налог на добавленную стоимость, являясь одним из ключевых налогов при формировании государственного бюджета, будет оставаться им и впредь, то есть он будет одним из самых взимаемых налогов и налоговыми органами будет обращаться на его взимание особое внимание. В то же врем, на мой взгляд, налог на добавленную стоимость является сложным для понимания и расчета налогом весьма относительно, то есть он просто сложнее для расчета относительно других налогов. Наибольшие сложности в этом налоге могут вызывать лишь расчеты налоговых вычетов, а также случаи с нулевой налоговой ставкой освобождением от уплаты налога. Однако опять же, это налог имеет весьма важную роль в формировании государственного бюджета, форма его взимания относительно проста, поэтому данный налог скорее всего будет и в будущем существовать в России, претерпивая лишь незначительные изменения.</w:t>
      </w:r>
    </w:p>
    <w:p w:rsidR="00290B2C" w:rsidRDefault="00290B2C">
      <w:pPr>
        <w:pStyle w:val="5"/>
      </w:pPr>
    </w:p>
    <w:p w:rsidR="00290B2C" w:rsidRDefault="00290B2C">
      <w:pPr>
        <w:pStyle w:val="1"/>
      </w:pPr>
      <w:r>
        <w:rPr>
          <w:lang w:val="ru-RU"/>
        </w:rPr>
        <w:br w:type="page"/>
      </w:r>
      <w:bookmarkStart w:id="41" w:name="_Toc478298910"/>
      <w:bookmarkStart w:id="42" w:name="_Toc38433909"/>
      <w:r>
        <w:t>X. БИБЛИОГРАФИЧЕСКИЙ СПИСОК</w:t>
      </w:r>
      <w:bookmarkEnd w:id="41"/>
      <w:bookmarkEnd w:id="42"/>
    </w:p>
    <w:p w:rsidR="00290B2C" w:rsidRDefault="00290B2C">
      <w:pPr>
        <w:rPr>
          <w:lang w:val="en-US"/>
        </w:rPr>
      </w:pPr>
    </w:p>
    <w:p w:rsidR="00290B2C" w:rsidRDefault="00290B2C">
      <w:pPr>
        <w:numPr>
          <w:ilvl w:val="0"/>
          <w:numId w:val="6"/>
        </w:numPr>
        <w:spacing w:line="360" w:lineRule="auto"/>
        <w:rPr>
          <w:sz w:val="28"/>
        </w:rPr>
      </w:pPr>
      <w:r>
        <w:rPr>
          <w:sz w:val="28"/>
        </w:rPr>
        <w:t xml:space="preserve">Налоговый Кодекс Российской Федерации </w:t>
      </w:r>
    </w:p>
    <w:p w:rsidR="00290B2C" w:rsidRDefault="00290B2C">
      <w:pPr>
        <w:numPr>
          <w:ilvl w:val="0"/>
          <w:numId w:val="6"/>
        </w:numPr>
        <w:spacing w:line="360" w:lineRule="auto"/>
        <w:rPr>
          <w:sz w:val="28"/>
        </w:rPr>
      </w:pPr>
      <w:r>
        <w:rPr>
          <w:sz w:val="28"/>
        </w:rPr>
        <w:t xml:space="preserve">«Российская газета», 2003 г., №12 </w:t>
      </w:r>
    </w:p>
    <w:p w:rsidR="00290B2C" w:rsidRDefault="00290B2C">
      <w:pPr>
        <w:numPr>
          <w:ilvl w:val="0"/>
          <w:numId w:val="6"/>
        </w:numPr>
        <w:spacing w:line="360" w:lineRule="auto"/>
        <w:rPr>
          <w:sz w:val="28"/>
        </w:rPr>
      </w:pPr>
      <w:r>
        <w:rPr>
          <w:sz w:val="28"/>
        </w:rPr>
        <w:t xml:space="preserve"> </w:t>
      </w:r>
      <w:r w:rsidRPr="004F1764">
        <w:rPr>
          <w:sz w:val="28"/>
          <w:lang w:val="en-US"/>
        </w:rPr>
        <w:t>www</w:t>
      </w:r>
      <w:r w:rsidRPr="004F1764">
        <w:rPr>
          <w:sz w:val="28"/>
        </w:rPr>
        <w:t>.</w:t>
      </w:r>
      <w:r w:rsidRPr="004F1764">
        <w:rPr>
          <w:sz w:val="28"/>
          <w:lang w:val="en-US"/>
        </w:rPr>
        <w:t>anniakr</w:t>
      </w:r>
      <w:r w:rsidRPr="004F1764">
        <w:rPr>
          <w:sz w:val="28"/>
        </w:rPr>
        <w:t>.</w:t>
      </w:r>
      <w:r w:rsidRPr="004F1764">
        <w:rPr>
          <w:sz w:val="28"/>
          <w:lang w:val="en-US"/>
        </w:rPr>
        <w:t>ru</w:t>
      </w:r>
    </w:p>
    <w:p w:rsidR="00290B2C" w:rsidRDefault="00290B2C">
      <w:pPr>
        <w:numPr>
          <w:ilvl w:val="0"/>
          <w:numId w:val="6"/>
        </w:numPr>
        <w:spacing w:line="360" w:lineRule="auto"/>
        <w:rPr>
          <w:sz w:val="28"/>
        </w:rPr>
      </w:pPr>
      <w:r>
        <w:rPr>
          <w:sz w:val="28"/>
        </w:rPr>
        <w:t xml:space="preserve"> </w:t>
      </w:r>
      <w:r w:rsidRPr="004F1764">
        <w:rPr>
          <w:sz w:val="28"/>
          <w:lang w:val="en-US"/>
        </w:rPr>
        <w:t>www</w:t>
      </w:r>
      <w:r w:rsidRPr="004F1764">
        <w:rPr>
          <w:sz w:val="28"/>
        </w:rPr>
        <w:t>.</w:t>
      </w:r>
      <w:r w:rsidRPr="004F1764">
        <w:rPr>
          <w:sz w:val="28"/>
          <w:lang w:val="en-US"/>
        </w:rPr>
        <w:t>djaar</w:t>
      </w:r>
      <w:r w:rsidRPr="004F1764">
        <w:rPr>
          <w:sz w:val="28"/>
        </w:rPr>
        <w:t>.</w:t>
      </w:r>
      <w:r w:rsidRPr="004F1764">
        <w:rPr>
          <w:sz w:val="28"/>
          <w:lang w:val="en-US"/>
        </w:rPr>
        <w:t>webzone</w:t>
      </w:r>
      <w:r w:rsidRPr="004F1764">
        <w:rPr>
          <w:sz w:val="28"/>
        </w:rPr>
        <w:t>.</w:t>
      </w:r>
      <w:r w:rsidRPr="004F1764">
        <w:rPr>
          <w:sz w:val="28"/>
          <w:lang w:val="en-US"/>
        </w:rPr>
        <w:t>ru</w:t>
      </w:r>
    </w:p>
    <w:p w:rsidR="00290B2C" w:rsidRDefault="00290B2C">
      <w:pPr>
        <w:numPr>
          <w:ilvl w:val="0"/>
          <w:numId w:val="6"/>
        </w:numPr>
        <w:spacing w:line="360" w:lineRule="auto"/>
        <w:rPr>
          <w:sz w:val="28"/>
        </w:rPr>
      </w:pPr>
      <w:r>
        <w:rPr>
          <w:sz w:val="28"/>
        </w:rPr>
        <w:t xml:space="preserve"> </w:t>
      </w:r>
      <w:r w:rsidRPr="004F1764">
        <w:rPr>
          <w:sz w:val="28"/>
          <w:lang w:val="en-US"/>
        </w:rPr>
        <w:t>www</w:t>
      </w:r>
      <w:r w:rsidRPr="004F1764">
        <w:rPr>
          <w:sz w:val="28"/>
        </w:rPr>
        <w:t>.</w:t>
      </w:r>
      <w:r w:rsidRPr="004F1764">
        <w:rPr>
          <w:sz w:val="28"/>
          <w:lang w:val="en-US"/>
        </w:rPr>
        <w:t>conseco</w:t>
      </w:r>
      <w:r w:rsidRPr="004F1764">
        <w:rPr>
          <w:sz w:val="28"/>
        </w:rPr>
        <w:t>.</w:t>
      </w:r>
      <w:r w:rsidRPr="004F1764">
        <w:rPr>
          <w:sz w:val="28"/>
          <w:lang w:val="en-US"/>
        </w:rPr>
        <w:t>ru</w:t>
      </w:r>
    </w:p>
    <w:p w:rsidR="00290B2C" w:rsidRDefault="00290B2C">
      <w:pPr>
        <w:numPr>
          <w:ilvl w:val="0"/>
          <w:numId w:val="6"/>
        </w:numPr>
        <w:spacing w:line="360" w:lineRule="auto"/>
        <w:rPr>
          <w:sz w:val="28"/>
        </w:rPr>
      </w:pPr>
      <w:r>
        <w:rPr>
          <w:sz w:val="28"/>
        </w:rPr>
        <w:t xml:space="preserve"> </w:t>
      </w:r>
      <w:r w:rsidRPr="004F1764">
        <w:rPr>
          <w:sz w:val="28"/>
          <w:lang w:val="en-US"/>
        </w:rPr>
        <w:t>www</w:t>
      </w:r>
      <w:r w:rsidRPr="004F1764">
        <w:rPr>
          <w:sz w:val="28"/>
        </w:rPr>
        <w:t>.</w:t>
      </w:r>
      <w:r w:rsidRPr="004F1764">
        <w:rPr>
          <w:sz w:val="28"/>
          <w:lang w:val="en-US"/>
        </w:rPr>
        <w:t>nalog</w:t>
      </w:r>
      <w:r w:rsidRPr="004F1764">
        <w:rPr>
          <w:sz w:val="28"/>
        </w:rPr>
        <w:t>.</w:t>
      </w:r>
      <w:r w:rsidRPr="004F1764">
        <w:rPr>
          <w:sz w:val="28"/>
          <w:lang w:val="en-US"/>
        </w:rPr>
        <w:t>ru</w:t>
      </w:r>
    </w:p>
    <w:p w:rsidR="00290B2C" w:rsidRDefault="00290B2C">
      <w:pPr>
        <w:numPr>
          <w:ilvl w:val="0"/>
          <w:numId w:val="6"/>
        </w:numPr>
        <w:spacing w:line="360" w:lineRule="auto"/>
        <w:rPr>
          <w:sz w:val="28"/>
        </w:rPr>
      </w:pPr>
      <w:r>
        <w:rPr>
          <w:sz w:val="28"/>
        </w:rPr>
        <w:t xml:space="preserve"> </w:t>
      </w:r>
      <w:r w:rsidRPr="004F1764">
        <w:rPr>
          <w:sz w:val="28"/>
          <w:lang w:val="en-US"/>
        </w:rPr>
        <w:t>www</w:t>
      </w:r>
      <w:r w:rsidRPr="004F1764">
        <w:rPr>
          <w:sz w:val="28"/>
        </w:rPr>
        <w:t>.</w:t>
      </w:r>
      <w:r w:rsidRPr="004F1764">
        <w:rPr>
          <w:sz w:val="28"/>
          <w:lang w:val="en-US"/>
        </w:rPr>
        <w:t>buhgalt</w:t>
      </w:r>
      <w:r w:rsidRPr="004F1764">
        <w:rPr>
          <w:sz w:val="28"/>
        </w:rPr>
        <w:t>.</w:t>
      </w:r>
      <w:r w:rsidRPr="004F1764">
        <w:rPr>
          <w:sz w:val="28"/>
          <w:lang w:val="en-US"/>
        </w:rPr>
        <w:t>ru</w:t>
      </w:r>
    </w:p>
    <w:p w:rsidR="00290B2C" w:rsidRDefault="00290B2C">
      <w:pPr>
        <w:numPr>
          <w:ilvl w:val="0"/>
          <w:numId w:val="6"/>
        </w:numPr>
        <w:spacing w:line="360" w:lineRule="auto"/>
        <w:rPr>
          <w:color w:val="000000"/>
          <w:sz w:val="28"/>
        </w:rPr>
      </w:pPr>
      <w:r>
        <w:rPr>
          <w:sz w:val="28"/>
        </w:rPr>
        <w:t xml:space="preserve"> </w:t>
      </w:r>
      <w:r w:rsidRPr="004F1764">
        <w:rPr>
          <w:sz w:val="28"/>
          <w:lang w:val="en-US"/>
        </w:rPr>
        <w:t>www</w:t>
      </w:r>
      <w:r w:rsidRPr="004F1764">
        <w:rPr>
          <w:sz w:val="28"/>
        </w:rPr>
        <w:t>.</w:t>
      </w:r>
      <w:r w:rsidRPr="004F1764">
        <w:rPr>
          <w:sz w:val="28"/>
          <w:lang w:val="en-US"/>
        </w:rPr>
        <w:t>nalvest</w:t>
      </w:r>
      <w:r w:rsidRPr="004F1764">
        <w:rPr>
          <w:sz w:val="28"/>
        </w:rPr>
        <w:t>.</w:t>
      </w:r>
      <w:r w:rsidRPr="004F1764">
        <w:rPr>
          <w:sz w:val="28"/>
          <w:lang w:val="en-US"/>
        </w:rPr>
        <w:t>ru</w:t>
      </w:r>
    </w:p>
    <w:p w:rsidR="00290B2C" w:rsidRDefault="00290B2C">
      <w:pPr>
        <w:spacing w:line="360" w:lineRule="auto"/>
        <w:rPr>
          <w:sz w:val="28"/>
        </w:rPr>
      </w:pPr>
    </w:p>
    <w:p w:rsidR="00290B2C" w:rsidRDefault="00290B2C">
      <w:pPr>
        <w:spacing w:line="360" w:lineRule="auto"/>
        <w:rPr>
          <w:sz w:val="28"/>
        </w:rPr>
      </w:pPr>
    </w:p>
    <w:p w:rsidR="00290B2C" w:rsidRDefault="00290B2C">
      <w:pPr>
        <w:spacing w:line="360" w:lineRule="auto"/>
        <w:rPr>
          <w:sz w:val="28"/>
        </w:rPr>
      </w:pPr>
      <w:r>
        <w:rPr>
          <w:sz w:val="28"/>
        </w:rPr>
        <w:br w:type="page"/>
      </w:r>
    </w:p>
    <w:p w:rsidR="00290B2C" w:rsidRDefault="00290B2C">
      <w:pPr>
        <w:spacing w:line="360" w:lineRule="auto"/>
        <w:rPr>
          <w:sz w:val="28"/>
        </w:rPr>
      </w:pPr>
      <w:r>
        <w:rPr>
          <w:sz w:val="28"/>
        </w:rPr>
        <w:t>Практическая часть</w:t>
      </w:r>
    </w:p>
    <w:tbl>
      <w:tblPr>
        <w:tblW w:w="9375" w:type="dxa"/>
        <w:tblLayout w:type="fixed"/>
        <w:tblCellMar>
          <w:left w:w="0" w:type="dxa"/>
          <w:right w:w="0" w:type="dxa"/>
        </w:tblCellMar>
        <w:tblLook w:val="0000" w:firstRow="0" w:lastRow="0" w:firstColumn="0" w:lastColumn="0" w:noHBand="0" w:noVBand="0"/>
      </w:tblPr>
      <w:tblGrid>
        <w:gridCol w:w="885"/>
        <w:gridCol w:w="5430"/>
        <w:gridCol w:w="900"/>
        <w:gridCol w:w="1080"/>
        <w:gridCol w:w="1080"/>
      </w:tblGrid>
      <w:tr w:rsidR="00290B2C">
        <w:trPr>
          <w:trHeight w:val="510"/>
        </w:trPr>
        <w:tc>
          <w:tcPr>
            <w:tcW w:w="88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 xml:space="preserve">N </w:t>
            </w:r>
            <w:r>
              <w:rPr>
                <w:rFonts w:ascii="Arial" w:hAnsi="Arial" w:hint="eastAsia"/>
                <w:sz w:val="20"/>
                <w:szCs w:val="20"/>
              </w:rPr>
              <w:t>п</w:t>
            </w:r>
            <w:r>
              <w:rPr>
                <w:rFonts w:ascii="Arial" w:hAnsi="Arial"/>
                <w:sz w:val="20"/>
                <w:szCs w:val="20"/>
              </w:rPr>
              <w:t>.</w:t>
            </w:r>
            <w:r>
              <w:rPr>
                <w:rFonts w:ascii="Arial" w:hAnsi="Arial" w:hint="eastAsia"/>
                <w:sz w:val="20"/>
                <w:szCs w:val="20"/>
              </w:rPr>
              <w:t>п</w:t>
            </w:r>
            <w:r>
              <w:rPr>
                <w:rFonts w:ascii="Arial" w:hAnsi="Arial"/>
                <w:sz w:val="20"/>
                <w:szCs w:val="20"/>
              </w:rPr>
              <w:t>.</w:t>
            </w:r>
          </w:p>
        </w:tc>
        <w:tc>
          <w:tcPr>
            <w:tcW w:w="543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Наименование</w:t>
            </w:r>
            <w:r>
              <w:rPr>
                <w:rFonts w:ascii="Arial" w:hAnsi="Arial"/>
                <w:sz w:val="20"/>
                <w:szCs w:val="20"/>
              </w:rPr>
              <w:t xml:space="preserve"> </w:t>
            </w:r>
            <w:r>
              <w:rPr>
                <w:rFonts w:ascii="Arial" w:hAnsi="Arial" w:hint="eastAsia"/>
                <w:sz w:val="20"/>
                <w:szCs w:val="20"/>
              </w:rPr>
              <w:t>операций</w:t>
            </w:r>
          </w:p>
        </w:tc>
        <w:tc>
          <w:tcPr>
            <w:tcW w:w="9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Сумма</w:t>
            </w:r>
            <w:r>
              <w:rPr>
                <w:rFonts w:ascii="Arial" w:hAnsi="Arial"/>
                <w:sz w:val="20"/>
                <w:szCs w:val="20"/>
              </w:rPr>
              <w:t xml:space="preserve">, </w:t>
            </w:r>
            <w:r>
              <w:rPr>
                <w:rFonts w:ascii="Arial" w:hAnsi="Arial" w:hint="eastAsia"/>
                <w:sz w:val="20"/>
                <w:szCs w:val="20"/>
              </w:rPr>
              <w:t>руб</w:t>
            </w:r>
            <w:r>
              <w:rPr>
                <w:rFonts w:ascii="Arial" w:hAnsi="Arial"/>
                <w:sz w:val="20"/>
                <w:szCs w:val="20"/>
              </w:rPr>
              <w:t>.</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ind w:right="-1930"/>
              <w:rPr>
                <w:rFonts w:ascii="Arial" w:hAnsi="Arial"/>
                <w:sz w:val="20"/>
                <w:szCs w:val="20"/>
              </w:rPr>
            </w:pPr>
            <w:r>
              <w:rPr>
                <w:rFonts w:ascii="Arial" w:hAnsi="Arial" w:hint="eastAsia"/>
                <w:sz w:val="20"/>
                <w:szCs w:val="20"/>
              </w:rPr>
              <w:t>Дебет</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ind w:right="-1510"/>
              <w:rPr>
                <w:rFonts w:ascii="Arial" w:hAnsi="Arial"/>
                <w:sz w:val="20"/>
                <w:szCs w:val="20"/>
              </w:rPr>
            </w:pPr>
            <w:r>
              <w:rPr>
                <w:rFonts w:ascii="Arial" w:hAnsi="Arial" w:hint="eastAsia"/>
                <w:sz w:val="20"/>
                <w:szCs w:val="20"/>
              </w:rPr>
              <w:t>Кредит</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Зарегистрирован</w:t>
            </w:r>
            <w:r>
              <w:rPr>
                <w:rFonts w:ascii="Arial" w:hAnsi="Arial"/>
                <w:sz w:val="20"/>
                <w:szCs w:val="20"/>
              </w:rPr>
              <w:t xml:space="preserve"> </w:t>
            </w:r>
            <w:r>
              <w:rPr>
                <w:rFonts w:ascii="Arial" w:hAnsi="Arial" w:hint="eastAsia"/>
                <w:sz w:val="20"/>
                <w:szCs w:val="20"/>
              </w:rPr>
              <w:t>уставный</w:t>
            </w:r>
            <w:r>
              <w:rPr>
                <w:rFonts w:ascii="Arial" w:hAnsi="Arial"/>
                <w:sz w:val="20"/>
                <w:szCs w:val="20"/>
              </w:rPr>
              <w:t xml:space="preserve"> </w:t>
            </w:r>
            <w:r>
              <w:rPr>
                <w:rFonts w:ascii="Arial" w:hAnsi="Arial" w:hint="eastAsia"/>
                <w:sz w:val="20"/>
                <w:szCs w:val="20"/>
              </w:rPr>
              <w:t>капитал</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20000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80</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Внесено учредителем на расчетный счет</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15000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75</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3</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Поступили денежные средства от покупателя</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81000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62</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Оплачен счет поставщика</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54000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51</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Оприход</w:t>
            </w:r>
            <w:r>
              <w:rPr>
                <w:rFonts w:ascii="Arial" w:hAnsi="Arial"/>
                <w:sz w:val="20"/>
                <w:szCs w:val="20"/>
              </w:rPr>
              <w:t>ов</w:t>
            </w:r>
            <w:r>
              <w:rPr>
                <w:rFonts w:ascii="Arial" w:hAnsi="Arial" w:hint="eastAsia"/>
                <w:sz w:val="20"/>
                <w:szCs w:val="20"/>
              </w:rPr>
              <w:t>ан</w:t>
            </w:r>
            <w:r>
              <w:rPr>
                <w:rFonts w:ascii="Arial" w:hAnsi="Arial"/>
                <w:sz w:val="20"/>
                <w:szCs w:val="20"/>
              </w:rPr>
              <w:t xml:space="preserve"> </w:t>
            </w:r>
            <w:r>
              <w:rPr>
                <w:rFonts w:ascii="Arial" w:hAnsi="Arial" w:hint="eastAsia"/>
                <w:sz w:val="20"/>
                <w:szCs w:val="20"/>
              </w:rPr>
              <w:t>товар</w:t>
            </w:r>
            <w:r>
              <w:rPr>
                <w:rFonts w:ascii="Arial" w:hAnsi="Arial"/>
                <w:sz w:val="20"/>
                <w:szCs w:val="20"/>
              </w:rPr>
              <w:t xml:space="preserve"> (</w:t>
            </w:r>
            <w:r>
              <w:rPr>
                <w:rFonts w:ascii="Arial" w:hAnsi="Arial" w:hint="eastAsia"/>
                <w:sz w:val="20"/>
                <w:szCs w:val="20"/>
              </w:rPr>
              <w:t>без</w:t>
            </w:r>
            <w:r>
              <w:rPr>
                <w:rFonts w:ascii="Arial" w:hAnsi="Arial"/>
                <w:sz w:val="20"/>
                <w:szCs w:val="20"/>
              </w:rPr>
              <w:t xml:space="preserve"> </w:t>
            </w:r>
            <w:r>
              <w:rPr>
                <w:rFonts w:ascii="Arial" w:hAnsi="Arial" w:hint="eastAsia"/>
                <w:sz w:val="20"/>
                <w:szCs w:val="20"/>
              </w:rPr>
              <w:t>НДС</w:t>
            </w:r>
            <w:r>
              <w:rPr>
                <w:rFonts w:ascii="Arial" w:hAnsi="Arial"/>
                <w:sz w:val="20"/>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45000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60</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Отражен</w:t>
            </w:r>
            <w:r>
              <w:rPr>
                <w:rFonts w:ascii="Arial" w:hAnsi="Arial"/>
                <w:sz w:val="20"/>
                <w:szCs w:val="20"/>
              </w:rPr>
              <w:t xml:space="preserve"> </w:t>
            </w:r>
            <w:r>
              <w:rPr>
                <w:rFonts w:ascii="Arial" w:hAnsi="Arial" w:hint="eastAsia"/>
                <w:sz w:val="20"/>
                <w:szCs w:val="20"/>
              </w:rPr>
              <w:t>НДС</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w:t>
            </w:r>
            <w:r>
              <w:rPr>
                <w:rFonts w:ascii="Arial" w:hAnsi="Arial" w:hint="eastAsia"/>
                <w:sz w:val="20"/>
                <w:szCs w:val="20"/>
              </w:rPr>
              <w:t>поступившему</w:t>
            </w:r>
            <w:r>
              <w:rPr>
                <w:rFonts w:ascii="Arial" w:hAnsi="Arial"/>
                <w:sz w:val="20"/>
                <w:szCs w:val="20"/>
              </w:rPr>
              <w:t xml:space="preserve"> </w:t>
            </w:r>
            <w:r>
              <w:rPr>
                <w:rFonts w:ascii="Arial" w:hAnsi="Arial" w:hint="eastAsia"/>
                <w:sz w:val="20"/>
                <w:szCs w:val="20"/>
              </w:rPr>
              <w:t>товару</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60</w:t>
            </w:r>
          </w:p>
        </w:tc>
      </w:tr>
      <w:tr w:rsidR="00290B2C">
        <w:trPr>
          <w:trHeight w:val="30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Реализован</w:t>
            </w:r>
            <w:r>
              <w:rPr>
                <w:rFonts w:ascii="Arial" w:hAnsi="Arial"/>
                <w:sz w:val="20"/>
                <w:szCs w:val="20"/>
              </w:rPr>
              <w:t xml:space="preserve"> </w:t>
            </w:r>
            <w:r>
              <w:rPr>
                <w:rFonts w:ascii="Arial" w:hAnsi="Arial" w:hint="eastAsia"/>
                <w:sz w:val="20"/>
                <w:szCs w:val="20"/>
              </w:rPr>
              <w:t>товар</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w:t>
            </w:r>
            <w:r>
              <w:rPr>
                <w:rFonts w:ascii="Arial" w:hAnsi="Arial" w:hint="eastAsia"/>
                <w:sz w:val="20"/>
                <w:szCs w:val="20"/>
              </w:rPr>
              <w:t>цене</w:t>
            </w:r>
            <w:r>
              <w:rPr>
                <w:rFonts w:ascii="Arial" w:hAnsi="Arial"/>
                <w:sz w:val="20"/>
                <w:szCs w:val="20"/>
              </w:rPr>
              <w:t xml:space="preserve"> 60000 </w:t>
            </w:r>
            <w:r>
              <w:rPr>
                <w:rFonts w:ascii="Arial" w:hAnsi="Arial" w:hint="eastAsia"/>
                <w:sz w:val="20"/>
                <w:szCs w:val="20"/>
              </w:rPr>
              <w:t>рублей</w:t>
            </w:r>
            <w:r>
              <w:rPr>
                <w:rFonts w:ascii="Arial" w:hAnsi="Arial"/>
                <w:sz w:val="20"/>
                <w:szCs w:val="20"/>
              </w:rPr>
              <w:t xml:space="preserve"> (</w:t>
            </w:r>
            <w:r>
              <w:rPr>
                <w:rFonts w:ascii="Arial" w:hAnsi="Arial" w:hint="eastAsia"/>
                <w:sz w:val="20"/>
                <w:szCs w:val="20"/>
              </w:rPr>
              <w:t>без</w:t>
            </w:r>
            <w:r>
              <w:rPr>
                <w:rFonts w:ascii="Arial" w:hAnsi="Arial"/>
                <w:sz w:val="20"/>
                <w:szCs w:val="20"/>
              </w:rPr>
              <w:t xml:space="preserve"> </w:t>
            </w:r>
            <w:r>
              <w:rPr>
                <w:rFonts w:ascii="Arial" w:hAnsi="Arial" w:hint="eastAsia"/>
                <w:sz w:val="20"/>
                <w:szCs w:val="20"/>
              </w:rPr>
              <w:t>НДС</w:t>
            </w:r>
            <w:r>
              <w:rPr>
                <w:rFonts w:ascii="Arial" w:hAnsi="Arial"/>
                <w:sz w:val="20"/>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90</w:t>
            </w:r>
          </w:p>
        </w:tc>
      </w:tr>
      <w:tr w:rsidR="00290B2C">
        <w:trPr>
          <w:trHeight w:val="328"/>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8</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Начислен</w:t>
            </w:r>
            <w:r>
              <w:rPr>
                <w:rFonts w:ascii="Arial" w:hAnsi="Arial"/>
                <w:sz w:val="20"/>
                <w:szCs w:val="20"/>
              </w:rPr>
              <w:t xml:space="preserve"> </w:t>
            </w:r>
            <w:r>
              <w:rPr>
                <w:rFonts w:ascii="Arial" w:hAnsi="Arial" w:hint="eastAsia"/>
                <w:sz w:val="20"/>
                <w:szCs w:val="20"/>
              </w:rPr>
              <w:t>НДС</w:t>
            </w:r>
            <w:r>
              <w:rPr>
                <w:rFonts w:ascii="Arial" w:hAnsi="Arial"/>
                <w:sz w:val="20"/>
                <w:szCs w:val="20"/>
              </w:rPr>
              <w:t xml:space="preserve"> </w:t>
            </w:r>
            <w:r>
              <w:rPr>
                <w:rFonts w:ascii="Arial" w:hAnsi="Arial" w:hint="eastAsia"/>
                <w:sz w:val="20"/>
                <w:szCs w:val="20"/>
              </w:rPr>
              <w:t>с</w:t>
            </w:r>
            <w:r>
              <w:rPr>
                <w:rFonts w:ascii="Arial" w:hAnsi="Arial"/>
                <w:sz w:val="20"/>
                <w:szCs w:val="20"/>
              </w:rPr>
              <w:t xml:space="preserve"> </w:t>
            </w:r>
            <w:r>
              <w:rPr>
                <w:rFonts w:ascii="Arial" w:hAnsi="Arial" w:hint="eastAsia"/>
                <w:sz w:val="20"/>
                <w:szCs w:val="20"/>
              </w:rPr>
              <w:t>реализованного</w:t>
            </w:r>
            <w:r>
              <w:rPr>
                <w:rFonts w:ascii="Arial" w:hAnsi="Arial"/>
                <w:sz w:val="20"/>
                <w:szCs w:val="20"/>
              </w:rPr>
              <w:t xml:space="preserve"> </w:t>
            </w:r>
            <w:r>
              <w:rPr>
                <w:rFonts w:ascii="Arial" w:hAnsi="Arial" w:hint="eastAsia"/>
                <w:sz w:val="20"/>
                <w:szCs w:val="20"/>
              </w:rPr>
              <w:t>товара</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68</w:t>
            </w:r>
          </w:p>
        </w:tc>
      </w:tr>
      <w:tr w:rsidR="00290B2C">
        <w:trPr>
          <w:trHeight w:val="510"/>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Списана</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реализацию</w:t>
            </w:r>
            <w:r>
              <w:rPr>
                <w:rFonts w:ascii="Arial" w:hAnsi="Arial"/>
                <w:sz w:val="20"/>
                <w:szCs w:val="20"/>
              </w:rPr>
              <w:t xml:space="preserve"> </w:t>
            </w:r>
            <w:r>
              <w:rPr>
                <w:rFonts w:ascii="Arial" w:hAnsi="Arial" w:hint="eastAsia"/>
                <w:sz w:val="20"/>
                <w:szCs w:val="20"/>
              </w:rPr>
              <w:t>стоимость</w:t>
            </w:r>
            <w:r>
              <w:rPr>
                <w:rFonts w:ascii="Arial" w:hAnsi="Arial"/>
                <w:sz w:val="20"/>
                <w:szCs w:val="20"/>
              </w:rPr>
              <w:t xml:space="preserve"> </w:t>
            </w:r>
            <w:r>
              <w:rPr>
                <w:rFonts w:ascii="Arial" w:hAnsi="Arial" w:hint="eastAsia"/>
                <w:sz w:val="20"/>
                <w:szCs w:val="20"/>
              </w:rPr>
              <w:t>товара</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w:t>
            </w:r>
            <w:r>
              <w:rPr>
                <w:rFonts w:ascii="Arial" w:hAnsi="Arial" w:hint="eastAsia"/>
                <w:sz w:val="20"/>
                <w:szCs w:val="20"/>
              </w:rPr>
              <w:t>цене</w:t>
            </w:r>
            <w:r>
              <w:rPr>
                <w:rFonts w:ascii="Arial" w:hAnsi="Arial"/>
                <w:sz w:val="20"/>
                <w:szCs w:val="20"/>
              </w:rPr>
              <w:t xml:space="preserve"> </w:t>
            </w:r>
            <w:r>
              <w:rPr>
                <w:rFonts w:ascii="Arial" w:hAnsi="Arial" w:hint="eastAsia"/>
                <w:sz w:val="20"/>
                <w:szCs w:val="20"/>
              </w:rPr>
              <w:t>покупки</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45000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41</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10</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Получено с расчетного счета на хозяйственные нужды</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51</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11</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Выдано на хозяйственные расходы подотчетному лицу</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50</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12</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Оплачена</w:t>
            </w:r>
            <w:r>
              <w:rPr>
                <w:rFonts w:ascii="Arial" w:hAnsi="Arial"/>
                <w:sz w:val="20"/>
                <w:szCs w:val="20"/>
              </w:rPr>
              <w:t xml:space="preserve"> </w:t>
            </w:r>
            <w:r>
              <w:rPr>
                <w:rFonts w:ascii="Arial" w:hAnsi="Arial" w:hint="eastAsia"/>
                <w:sz w:val="20"/>
                <w:szCs w:val="20"/>
              </w:rPr>
              <w:t>аренда</w:t>
            </w:r>
            <w:r>
              <w:rPr>
                <w:rFonts w:ascii="Arial" w:hAnsi="Arial"/>
                <w:sz w:val="20"/>
                <w:szCs w:val="20"/>
              </w:rPr>
              <w:t xml:space="preserve"> </w:t>
            </w:r>
            <w:r>
              <w:rPr>
                <w:rFonts w:ascii="Arial" w:hAnsi="Arial" w:hint="eastAsia"/>
                <w:sz w:val="20"/>
                <w:szCs w:val="20"/>
              </w:rPr>
              <w:t>за</w:t>
            </w:r>
            <w:r>
              <w:rPr>
                <w:rFonts w:ascii="Arial" w:hAnsi="Arial"/>
                <w:sz w:val="20"/>
                <w:szCs w:val="20"/>
              </w:rPr>
              <w:t xml:space="preserve"> </w:t>
            </w:r>
            <w:r>
              <w:rPr>
                <w:rFonts w:ascii="Arial" w:hAnsi="Arial" w:hint="eastAsia"/>
                <w:sz w:val="20"/>
                <w:szCs w:val="20"/>
              </w:rPr>
              <w:t>год</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1200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51</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13</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Списана</w:t>
            </w:r>
            <w:r>
              <w:rPr>
                <w:rFonts w:ascii="Arial" w:hAnsi="Arial"/>
                <w:sz w:val="20"/>
                <w:szCs w:val="20"/>
              </w:rPr>
              <w:t xml:space="preserve"> </w:t>
            </w:r>
            <w:r>
              <w:rPr>
                <w:rFonts w:ascii="Arial" w:hAnsi="Arial" w:hint="eastAsia"/>
                <w:sz w:val="20"/>
                <w:szCs w:val="20"/>
              </w:rPr>
              <w:t>арендная</w:t>
            </w:r>
            <w:r>
              <w:rPr>
                <w:rFonts w:ascii="Arial" w:hAnsi="Arial"/>
                <w:sz w:val="20"/>
                <w:szCs w:val="20"/>
              </w:rPr>
              <w:t xml:space="preserve"> </w:t>
            </w:r>
            <w:r>
              <w:rPr>
                <w:rFonts w:ascii="Arial" w:hAnsi="Arial" w:hint="eastAsia"/>
                <w:sz w:val="20"/>
                <w:szCs w:val="20"/>
              </w:rPr>
              <w:t>плата</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издержки</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1200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76</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14</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Оплачены</w:t>
            </w:r>
            <w:r>
              <w:rPr>
                <w:rFonts w:ascii="Arial" w:hAnsi="Arial"/>
                <w:sz w:val="20"/>
                <w:szCs w:val="20"/>
              </w:rPr>
              <w:t xml:space="preserve"> </w:t>
            </w:r>
            <w:r>
              <w:rPr>
                <w:rFonts w:ascii="Arial" w:hAnsi="Arial" w:hint="eastAsia"/>
                <w:sz w:val="20"/>
                <w:szCs w:val="20"/>
              </w:rPr>
              <w:t>услуги</w:t>
            </w:r>
            <w:r>
              <w:rPr>
                <w:rFonts w:ascii="Arial" w:hAnsi="Arial"/>
                <w:sz w:val="20"/>
                <w:szCs w:val="20"/>
              </w:rPr>
              <w:t xml:space="preserve"> </w:t>
            </w:r>
            <w:r>
              <w:rPr>
                <w:rFonts w:ascii="Arial" w:hAnsi="Arial" w:hint="eastAsia"/>
                <w:sz w:val="20"/>
                <w:szCs w:val="20"/>
              </w:rPr>
              <w:t>банка</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120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51</w:t>
            </w:r>
          </w:p>
        </w:tc>
      </w:tr>
      <w:tr w:rsidR="00290B2C">
        <w:trPr>
          <w:trHeight w:val="478"/>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15</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Начислена</w:t>
            </w:r>
            <w:r>
              <w:rPr>
                <w:rFonts w:ascii="Arial" w:hAnsi="Arial"/>
                <w:sz w:val="20"/>
                <w:szCs w:val="20"/>
              </w:rPr>
              <w:t xml:space="preserve"> </w:t>
            </w:r>
            <w:r>
              <w:rPr>
                <w:rFonts w:ascii="Arial" w:hAnsi="Arial" w:hint="eastAsia"/>
                <w:sz w:val="20"/>
                <w:szCs w:val="20"/>
              </w:rPr>
              <w:t>заработная</w:t>
            </w:r>
            <w:r>
              <w:rPr>
                <w:rFonts w:ascii="Arial" w:hAnsi="Arial"/>
                <w:sz w:val="20"/>
                <w:szCs w:val="20"/>
              </w:rPr>
              <w:t xml:space="preserve"> </w:t>
            </w:r>
            <w:r>
              <w:rPr>
                <w:rFonts w:ascii="Arial" w:hAnsi="Arial" w:hint="eastAsia"/>
                <w:sz w:val="20"/>
                <w:szCs w:val="20"/>
              </w:rPr>
              <w:t>плата</w:t>
            </w:r>
            <w:r>
              <w:rPr>
                <w:rFonts w:ascii="Arial" w:hAnsi="Arial"/>
                <w:sz w:val="20"/>
                <w:szCs w:val="20"/>
              </w:rPr>
              <w:t xml:space="preserve"> </w:t>
            </w:r>
            <w:r>
              <w:rPr>
                <w:rFonts w:ascii="Arial" w:hAnsi="Arial" w:hint="eastAsia"/>
                <w:sz w:val="20"/>
                <w:szCs w:val="20"/>
              </w:rPr>
              <w:t>Петрову</w:t>
            </w:r>
            <w:r>
              <w:rPr>
                <w:rFonts w:ascii="Arial" w:hAnsi="Arial"/>
                <w:sz w:val="20"/>
                <w:szCs w:val="20"/>
              </w:rPr>
              <w:t xml:space="preserve"> (</w:t>
            </w:r>
            <w:r>
              <w:rPr>
                <w:rFonts w:ascii="Arial" w:hAnsi="Arial" w:hint="eastAsia"/>
                <w:sz w:val="20"/>
                <w:szCs w:val="20"/>
              </w:rPr>
              <w:t>за</w:t>
            </w:r>
            <w:r>
              <w:rPr>
                <w:rFonts w:ascii="Arial" w:hAnsi="Arial"/>
                <w:sz w:val="20"/>
                <w:szCs w:val="20"/>
              </w:rPr>
              <w:t xml:space="preserve"> </w:t>
            </w:r>
            <w:r>
              <w:rPr>
                <w:rFonts w:ascii="Arial" w:hAnsi="Arial" w:hint="eastAsia"/>
                <w:sz w:val="20"/>
                <w:szCs w:val="20"/>
              </w:rPr>
              <w:t>январь</w:t>
            </w:r>
            <w:r>
              <w:rPr>
                <w:rFonts w:ascii="Arial" w:hAnsi="Arial"/>
                <w:sz w:val="20"/>
                <w:szCs w:val="20"/>
              </w:rPr>
              <w:t xml:space="preserve">, </w:t>
            </w:r>
            <w:r>
              <w:rPr>
                <w:rFonts w:ascii="Arial" w:hAnsi="Arial" w:hint="eastAsia"/>
                <w:sz w:val="20"/>
                <w:szCs w:val="20"/>
              </w:rPr>
              <w:t>стандартные</w:t>
            </w:r>
            <w:r>
              <w:rPr>
                <w:rFonts w:ascii="Arial" w:hAnsi="Arial"/>
                <w:sz w:val="20"/>
                <w:szCs w:val="20"/>
              </w:rPr>
              <w:t xml:space="preserve"> </w:t>
            </w:r>
            <w:r>
              <w:rPr>
                <w:rFonts w:ascii="Arial" w:hAnsi="Arial" w:hint="eastAsia"/>
                <w:sz w:val="20"/>
                <w:szCs w:val="20"/>
              </w:rPr>
              <w:t>налоговые</w:t>
            </w:r>
            <w:r>
              <w:rPr>
                <w:rFonts w:ascii="Arial" w:hAnsi="Arial"/>
                <w:sz w:val="20"/>
                <w:szCs w:val="20"/>
              </w:rPr>
              <w:t xml:space="preserve"> </w:t>
            </w:r>
            <w:r>
              <w:rPr>
                <w:rFonts w:ascii="Arial" w:hAnsi="Arial" w:hint="eastAsia"/>
                <w:sz w:val="20"/>
                <w:szCs w:val="20"/>
              </w:rPr>
              <w:t>вычеты</w:t>
            </w:r>
            <w:r>
              <w:rPr>
                <w:rFonts w:ascii="Arial" w:hAnsi="Arial"/>
                <w:sz w:val="20"/>
                <w:szCs w:val="20"/>
              </w:rPr>
              <w:t xml:space="preserve">, </w:t>
            </w:r>
            <w:r>
              <w:rPr>
                <w:rFonts w:ascii="Arial" w:hAnsi="Arial" w:hint="eastAsia"/>
                <w:sz w:val="20"/>
                <w:szCs w:val="20"/>
              </w:rPr>
              <w:t>имеет</w:t>
            </w:r>
            <w:r>
              <w:rPr>
                <w:rFonts w:ascii="Arial" w:hAnsi="Arial"/>
                <w:sz w:val="20"/>
                <w:szCs w:val="20"/>
              </w:rPr>
              <w:t xml:space="preserve"> </w:t>
            </w:r>
            <w:r>
              <w:rPr>
                <w:rFonts w:ascii="Arial" w:hAnsi="Arial" w:hint="eastAsia"/>
                <w:sz w:val="20"/>
                <w:szCs w:val="20"/>
              </w:rPr>
              <w:t>двух</w:t>
            </w:r>
            <w:r>
              <w:rPr>
                <w:rFonts w:ascii="Arial" w:hAnsi="Arial"/>
                <w:sz w:val="20"/>
                <w:szCs w:val="20"/>
              </w:rPr>
              <w:t xml:space="preserve"> </w:t>
            </w:r>
            <w:r>
              <w:rPr>
                <w:rFonts w:ascii="Arial" w:hAnsi="Arial" w:hint="eastAsia"/>
                <w:sz w:val="20"/>
                <w:szCs w:val="20"/>
              </w:rPr>
              <w:t>детей</w:t>
            </w:r>
            <w:r>
              <w:rPr>
                <w:rFonts w:ascii="Arial" w:hAnsi="Arial"/>
                <w:sz w:val="20"/>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70</w:t>
            </w:r>
          </w:p>
        </w:tc>
      </w:tr>
      <w:tr w:rsidR="00290B2C">
        <w:trPr>
          <w:trHeight w:val="510"/>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16</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Начислен социальный налог:</w:t>
            </w:r>
          </w:p>
          <w:p w:rsidR="00290B2C" w:rsidRDefault="00290B2C">
            <w:pPr>
              <w:rPr>
                <w:rFonts w:ascii="Arial" w:hAnsi="Arial"/>
                <w:sz w:val="20"/>
                <w:szCs w:val="20"/>
              </w:rPr>
            </w:pPr>
            <w:r>
              <w:rPr>
                <w:rFonts w:ascii="Arial" w:hAnsi="Arial" w:hint="eastAsia"/>
                <w:sz w:val="20"/>
                <w:szCs w:val="20"/>
              </w:rPr>
              <w:t>а</w:t>
            </w:r>
            <w:r>
              <w:rPr>
                <w:rFonts w:ascii="Arial" w:hAnsi="Arial"/>
                <w:sz w:val="20"/>
                <w:szCs w:val="20"/>
              </w:rPr>
              <w:t>) ПФР</w:t>
            </w:r>
          </w:p>
          <w:p w:rsidR="00290B2C" w:rsidRDefault="00290B2C">
            <w:pPr>
              <w:rPr>
                <w:rFonts w:ascii="Arial" w:hAnsi="Arial"/>
                <w:sz w:val="20"/>
                <w:szCs w:val="20"/>
              </w:rPr>
            </w:pPr>
            <w:r>
              <w:rPr>
                <w:rFonts w:ascii="Arial" w:hAnsi="Arial" w:hint="eastAsia"/>
                <w:sz w:val="20"/>
                <w:szCs w:val="20"/>
              </w:rPr>
              <w:t>б</w:t>
            </w:r>
            <w:r>
              <w:rPr>
                <w:rFonts w:ascii="Arial" w:hAnsi="Arial"/>
                <w:sz w:val="20"/>
                <w:szCs w:val="20"/>
              </w:rPr>
              <w:t>) ФСС</w:t>
            </w:r>
          </w:p>
          <w:p w:rsidR="00290B2C" w:rsidRDefault="00290B2C">
            <w:pPr>
              <w:rPr>
                <w:rFonts w:ascii="Arial" w:hAnsi="Arial"/>
                <w:sz w:val="20"/>
                <w:szCs w:val="20"/>
              </w:rPr>
            </w:pPr>
            <w:r>
              <w:rPr>
                <w:rFonts w:ascii="Arial" w:hAnsi="Arial" w:hint="eastAsia"/>
                <w:sz w:val="20"/>
                <w:szCs w:val="20"/>
              </w:rPr>
              <w:t>в</w:t>
            </w:r>
            <w:r>
              <w:rPr>
                <w:rFonts w:ascii="Arial" w:hAnsi="Arial"/>
                <w:sz w:val="20"/>
                <w:szCs w:val="20"/>
              </w:rPr>
              <w:t>) ФФОМС</w:t>
            </w:r>
          </w:p>
          <w:p w:rsidR="00290B2C" w:rsidRDefault="00290B2C">
            <w:pPr>
              <w:rPr>
                <w:rFonts w:ascii="Arial" w:hAnsi="Arial"/>
                <w:sz w:val="20"/>
                <w:szCs w:val="20"/>
              </w:rPr>
            </w:pPr>
            <w:r>
              <w:rPr>
                <w:rFonts w:ascii="Arial" w:hAnsi="Arial"/>
                <w:sz w:val="20"/>
                <w:szCs w:val="20"/>
              </w:rPr>
              <w:t>г) ТФОМС</w:t>
            </w:r>
          </w:p>
          <w:p w:rsidR="00290B2C" w:rsidRDefault="00290B2C">
            <w:pPr>
              <w:rPr>
                <w:rFonts w:ascii="Arial" w:hAnsi="Arial"/>
                <w:sz w:val="20"/>
                <w:szCs w:val="20"/>
              </w:rPr>
            </w:pPr>
            <w:r>
              <w:rPr>
                <w:rFonts w:ascii="Arial" w:hAnsi="Arial"/>
                <w:sz w:val="20"/>
                <w:szCs w:val="20"/>
              </w:rPr>
              <w:t>Начислено в ФСС на НС и ПЗ</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p>
          <w:p w:rsidR="00290B2C" w:rsidRDefault="00290B2C">
            <w:pPr>
              <w:rPr>
                <w:rFonts w:ascii="Arial" w:hAnsi="Arial"/>
                <w:sz w:val="20"/>
                <w:szCs w:val="20"/>
              </w:rPr>
            </w:pPr>
            <w:r>
              <w:rPr>
                <w:rFonts w:ascii="Arial" w:hAnsi="Arial"/>
                <w:sz w:val="20"/>
                <w:szCs w:val="20"/>
              </w:rPr>
              <w:t>1960</w:t>
            </w:r>
          </w:p>
          <w:p w:rsidR="00290B2C" w:rsidRDefault="00290B2C">
            <w:pPr>
              <w:rPr>
                <w:rFonts w:ascii="Arial" w:hAnsi="Arial"/>
                <w:sz w:val="20"/>
                <w:szCs w:val="20"/>
              </w:rPr>
            </w:pPr>
            <w:r>
              <w:rPr>
                <w:rFonts w:ascii="Arial" w:hAnsi="Arial"/>
                <w:sz w:val="20"/>
                <w:szCs w:val="20"/>
              </w:rPr>
              <w:t>280</w:t>
            </w:r>
          </w:p>
          <w:p w:rsidR="00290B2C" w:rsidRDefault="00290B2C">
            <w:pPr>
              <w:rPr>
                <w:rFonts w:ascii="Arial" w:hAnsi="Arial"/>
                <w:sz w:val="20"/>
                <w:szCs w:val="20"/>
              </w:rPr>
            </w:pPr>
            <w:r>
              <w:rPr>
                <w:rFonts w:ascii="Arial" w:hAnsi="Arial"/>
                <w:sz w:val="20"/>
                <w:szCs w:val="20"/>
              </w:rPr>
              <w:t>238</w:t>
            </w:r>
          </w:p>
          <w:p w:rsidR="00290B2C" w:rsidRDefault="00290B2C">
            <w:pPr>
              <w:rPr>
                <w:rFonts w:ascii="Arial" w:hAnsi="Arial"/>
                <w:sz w:val="20"/>
                <w:szCs w:val="20"/>
              </w:rPr>
            </w:pPr>
            <w:r>
              <w:rPr>
                <w:rFonts w:ascii="Arial" w:hAnsi="Arial"/>
                <w:sz w:val="20"/>
                <w:szCs w:val="20"/>
              </w:rPr>
              <w:t>14</w:t>
            </w:r>
          </w:p>
          <w:p w:rsidR="00290B2C" w:rsidRDefault="00290B2C">
            <w:pPr>
              <w:rPr>
                <w:rFonts w:ascii="Arial" w:hAnsi="Arial"/>
                <w:sz w:val="20"/>
                <w:szCs w:val="20"/>
              </w:rPr>
            </w:pPr>
            <w:r>
              <w:rPr>
                <w:rFonts w:ascii="Arial" w:hAnsi="Arial"/>
                <w:sz w:val="20"/>
                <w:szCs w:val="20"/>
              </w:rPr>
              <w:t>14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69</w:t>
            </w:r>
          </w:p>
        </w:tc>
      </w:tr>
      <w:tr w:rsidR="00290B2C">
        <w:trPr>
          <w:trHeight w:val="510"/>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17</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Удержан</w:t>
            </w:r>
            <w:r>
              <w:rPr>
                <w:rFonts w:ascii="Arial" w:hAnsi="Arial"/>
                <w:sz w:val="20"/>
                <w:szCs w:val="20"/>
              </w:rPr>
              <w:t xml:space="preserve"> </w:t>
            </w:r>
            <w:r>
              <w:rPr>
                <w:rFonts w:ascii="Arial" w:hAnsi="Arial" w:hint="eastAsia"/>
                <w:sz w:val="20"/>
                <w:szCs w:val="20"/>
              </w:rPr>
              <w:t>из</w:t>
            </w:r>
            <w:r>
              <w:rPr>
                <w:rFonts w:ascii="Arial" w:hAnsi="Arial"/>
                <w:sz w:val="20"/>
                <w:szCs w:val="20"/>
              </w:rPr>
              <w:t xml:space="preserve"> </w:t>
            </w:r>
            <w:r>
              <w:rPr>
                <w:rFonts w:ascii="Arial" w:hAnsi="Arial" w:hint="eastAsia"/>
                <w:sz w:val="20"/>
                <w:szCs w:val="20"/>
              </w:rPr>
              <w:t>заработной</w:t>
            </w:r>
            <w:r>
              <w:rPr>
                <w:rFonts w:ascii="Arial" w:hAnsi="Arial"/>
                <w:sz w:val="20"/>
                <w:szCs w:val="20"/>
              </w:rPr>
              <w:t xml:space="preserve"> </w:t>
            </w:r>
            <w:r>
              <w:rPr>
                <w:rFonts w:ascii="Arial" w:hAnsi="Arial" w:hint="eastAsia"/>
                <w:sz w:val="20"/>
                <w:szCs w:val="20"/>
              </w:rPr>
              <w:t>платы</w:t>
            </w:r>
            <w:r>
              <w:rPr>
                <w:rFonts w:ascii="Arial" w:hAnsi="Arial"/>
                <w:sz w:val="20"/>
                <w:szCs w:val="20"/>
              </w:rPr>
              <w:t xml:space="preserve"> </w:t>
            </w:r>
            <w:r>
              <w:rPr>
                <w:rFonts w:ascii="Arial" w:hAnsi="Arial" w:hint="eastAsia"/>
                <w:sz w:val="20"/>
                <w:szCs w:val="20"/>
              </w:rPr>
              <w:t>налог</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доходы</w:t>
            </w:r>
            <w:r>
              <w:rPr>
                <w:rFonts w:ascii="Arial" w:hAnsi="Arial"/>
                <w:sz w:val="20"/>
                <w:szCs w:val="20"/>
              </w:rPr>
              <w:t xml:space="preserve"> </w:t>
            </w:r>
            <w:r>
              <w:rPr>
                <w:rFonts w:ascii="Arial" w:hAnsi="Arial" w:hint="eastAsia"/>
                <w:sz w:val="20"/>
                <w:szCs w:val="20"/>
              </w:rPr>
              <w:t>физических</w:t>
            </w:r>
            <w:r>
              <w:rPr>
                <w:rFonts w:ascii="Arial" w:hAnsi="Arial"/>
                <w:sz w:val="20"/>
                <w:szCs w:val="20"/>
              </w:rPr>
              <w:t xml:space="preserve"> </w:t>
            </w:r>
            <w:r>
              <w:rPr>
                <w:rFonts w:ascii="Arial" w:hAnsi="Arial" w:hint="eastAsia"/>
                <w:sz w:val="20"/>
                <w:szCs w:val="20"/>
              </w:rPr>
              <w:t>лиц</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780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68</w:t>
            </w:r>
          </w:p>
        </w:tc>
      </w:tr>
      <w:tr w:rsidR="00290B2C">
        <w:trPr>
          <w:trHeight w:val="41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cs="Arial"/>
                <w:sz w:val="20"/>
                <w:szCs w:val="20"/>
              </w:rPr>
            </w:pPr>
            <w:r>
              <w:rPr>
                <w:rFonts w:ascii="Arial" w:hAnsi="Arial" w:cs="Arial"/>
                <w:sz w:val="20"/>
                <w:szCs w:val="20"/>
              </w:rPr>
              <w:t>18</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cs="Arial"/>
                <w:sz w:val="20"/>
                <w:szCs w:val="20"/>
              </w:rPr>
            </w:pPr>
            <w:r>
              <w:rPr>
                <w:rFonts w:ascii="Arial" w:hAnsi="Arial" w:cs="Arial"/>
                <w:sz w:val="20"/>
                <w:szCs w:val="20"/>
              </w:rPr>
              <w:t>Перечислены:</w:t>
            </w:r>
          </w:p>
          <w:p w:rsidR="00290B2C" w:rsidRDefault="00290B2C">
            <w:pPr>
              <w:rPr>
                <w:rFonts w:ascii="Arial" w:hAnsi="Arial" w:cs="Arial"/>
                <w:sz w:val="20"/>
                <w:szCs w:val="20"/>
              </w:rPr>
            </w:pPr>
            <w:r>
              <w:rPr>
                <w:rFonts w:ascii="Arial" w:hAnsi="Arial" w:cs="Arial" w:hint="eastAsia"/>
                <w:sz w:val="20"/>
                <w:szCs w:val="20"/>
              </w:rPr>
              <w:t>а</w:t>
            </w:r>
            <w:r>
              <w:rPr>
                <w:rFonts w:ascii="Arial" w:hAnsi="Arial" w:cs="Arial"/>
                <w:sz w:val="20"/>
                <w:szCs w:val="20"/>
              </w:rPr>
              <w:t>) социальный налог</w:t>
            </w:r>
          </w:p>
          <w:p w:rsidR="00290B2C" w:rsidRDefault="00290B2C">
            <w:pPr>
              <w:rPr>
                <w:rFonts w:ascii="Arial" w:hAnsi="Arial" w:cs="Arial"/>
                <w:sz w:val="20"/>
                <w:szCs w:val="20"/>
              </w:rPr>
            </w:pPr>
            <w:r>
              <w:rPr>
                <w:rFonts w:ascii="Arial" w:hAnsi="Arial" w:cs="Arial"/>
                <w:sz w:val="20"/>
                <w:szCs w:val="20"/>
              </w:rPr>
              <w:t>б) отчисления на НС и ПЗ</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cs="Arial"/>
                <w:sz w:val="20"/>
                <w:szCs w:val="20"/>
              </w:rPr>
            </w:pPr>
            <w:r>
              <w:rPr>
                <w:rFonts w:ascii="Arial" w:hAnsi="Arial" w:cs="Arial"/>
                <w:sz w:val="20"/>
                <w:szCs w:val="20"/>
              </w:rPr>
              <w:t>2492</w:t>
            </w:r>
          </w:p>
          <w:p w:rsidR="00290B2C" w:rsidRDefault="00290B2C">
            <w:pPr>
              <w:rPr>
                <w:rFonts w:ascii="Arial" w:hAnsi="Arial" w:cs="Arial"/>
                <w:sz w:val="20"/>
                <w:szCs w:val="20"/>
              </w:rPr>
            </w:pPr>
            <w:r>
              <w:rPr>
                <w:rFonts w:ascii="Arial" w:hAnsi="Arial" w:cs="Arial"/>
                <w:sz w:val="20"/>
                <w:szCs w:val="20"/>
              </w:rPr>
              <w:t>14</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cs="Arial"/>
                <w:sz w:val="20"/>
                <w:szCs w:val="20"/>
              </w:rPr>
            </w:pPr>
            <w:r>
              <w:rPr>
                <w:rFonts w:ascii="Arial" w:hAnsi="Arial" w:cs="Arial"/>
                <w:sz w:val="20"/>
                <w:szCs w:val="20"/>
              </w:rPr>
              <w:t>69              69</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cs="Arial"/>
                <w:sz w:val="20"/>
                <w:szCs w:val="20"/>
              </w:rPr>
            </w:pPr>
            <w:r>
              <w:rPr>
                <w:rFonts w:ascii="Arial" w:hAnsi="Arial" w:cs="Arial"/>
                <w:sz w:val="20"/>
                <w:szCs w:val="20"/>
              </w:rPr>
              <w:t>51            51</w:t>
            </w:r>
          </w:p>
        </w:tc>
      </w:tr>
      <w:tr w:rsidR="00290B2C">
        <w:trPr>
          <w:trHeight w:val="258"/>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19</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Перечислен</w:t>
            </w:r>
            <w:r>
              <w:rPr>
                <w:rFonts w:ascii="Arial" w:hAnsi="Arial"/>
                <w:sz w:val="20"/>
                <w:szCs w:val="20"/>
              </w:rPr>
              <w:t xml:space="preserve"> </w:t>
            </w:r>
            <w:r>
              <w:rPr>
                <w:rFonts w:ascii="Arial" w:hAnsi="Arial" w:hint="eastAsia"/>
                <w:sz w:val="20"/>
                <w:szCs w:val="20"/>
              </w:rPr>
              <w:t>налог</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доходы</w:t>
            </w:r>
            <w:r>
              <w:rPr>
                <w:rFonts w:ascii="Arial" w:hAnsi="Arial"/>
                <w:sz w:val="20"/>
                <w:szCs w:val="20"/>
              </w:rPr>
              <w:t xml:space="preserve"> </w:t>
            </w:r>
            <w:r>
              <w:rPr>
                <w:rFonts w:ascii="Arial" w:hAnsi="Arial" w:hint="eastAsia"/>
                <w:sz w:val="20"/>
                <w:szCs w:val="20"/>
              </w:rPr>
              <w:t>физических</w:t>
            </w:r>
            <w:r>
              <w:rPr>
                <w:rFonts w:ascii="Arial" w:hAnsi="Arial"/>
                <w:sz w:val="20"/>
                <w:szCs w:val="20"/>
              </w:rPr>
              <w:t xml:space="preserve"> </w:t>
            </w:r>
            <w:r>
              <w:rPr>
                <w:rFonts w:ascii="Arial" w:hAnsi="Arial" w:hint="eastAsia"/>
                <w:sz w:val="20"/>
                <w:szCs w:val="20"/>
              </w:rPr>
              <w:t>лиц</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780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51</w:t>
            </w:r>
          </w:p>
        </w:tc>
      </w:tr>
      <w:tr w:rsidR="00290B2C">
        <w:trPr>
          <w:trHeight w:val="31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20</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Получено</w:t>
            </w:r>
            <w:r>
              <w:rPr>
                <w:rFonts w:ascii="Arial" w:hAnsi="Arial"/>
                <w:sz w:val="20"/>
                <w:szCs w:val="20"/>
              </w:rPr>
              <w:t xml:space="preserve"> </w:t>
            </w:r>
            <w:r>
              <w:rPr>
                <w:rFonts w:ascii="Arial" w:hAnsi="Arial" w:hint="eastAsia"/>
                <w:sz w:val="20"/>
                <w:szCs w:val="20"/>
              </w:rPr>
              <w:t>из</w:t>
            </w:r>
            <w:r>
              <w:rPr>
                <w:rFonts w:ascii="Arial" w:hAnsi="Arial"/>
                <w:sz w:val="20"/>
                <w:szCs w:val="20"/>
              </w:rPr>
              <w:t xml:space="preserve"> </w:t>
            </w:r>
            <w:r>
              <w:rPr>
                <w:rFonts w:ascii="Arial" w:hAnsi="Arial" w:hint="eastAsia"/>
                <w:sz w:val="20"/>
                <w:szCs w:val="20"/>
              </w:rPr>
              <w:t>банка</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выплату</w:t>
            </w:r>
            <w:r>
              <w:rPr>
                <w:rFonts w:ascii="Arial" w:hAnsi="Arial"/>
                <w:sz w:val="20"/>
                <w:szCs w:val="20"/>
              </w:rPr>
              <w:t xml:space="preserve"> </w:t>
            </w:r>
            <w:r>
              <w:rPr>
                <w:rFonts w:ascii="Arial" w:hAnsi="Arial" w:hint="eastAsia"/>
                <w:sz w:val="20"/>
                <w:szCs w:val="20"/>
              </w:rPr>
              <w:t>зарплаты</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6220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51</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21</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Выдана</w:t>
            </w:r>
            <w:r>
              <w:rPr>
                <w:rFonts w:ascii="Arial" w:hAnsi="Arial"/>
                <w:sz w:val="20"/>
                <w:szCs w:val="20"/>
              </w:rPr>
              <w:t xml:space="preserve"> </w:t>
            </w:r>
            <w:r>
              <w:rPr>
                <w:rFonts w:ascii="Arial" w:hAnsi="Arial" w:hint="eastAsia"/>
                <w:sz w:val="20"/>
                <w:szCs w:val="20"/>
              </w:rPr>
              <w:t>зарплата</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6220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50</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22</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Оприходован</w:t>
            </w:r>
            <w:r>
              <w:rPr>
                <w:rFonts w:ascii="Arial" w:hAnsi="Arial"/>
                <w:sz w:val="20"/>
                <w:szCs w:val="20"/>
              </w:rPr>
              <w:t xml:space="preserve"> </w:t>
            </w:r>
            <w:r>
              <w:rPr>
                <w:rFonts w:ascii="Arial" w:hAnsi="Arial" w:hint="eastAsia"/>
                <w:sz w:val="20"/>
                <w:szCs w:val="20"/>
              </w:rPr>
              <w:t>товар</w:t>
            </w:r>
            <w:r>
              <w:rPr>
                <w:rFonts w:ascii="Arial" w:hAnsi="Arial"/>
                <w:sz w:val="20"/>
                <w:szCs w:val="20"/>
              </w:rPr>
              <w:t xml:space="preserve"> (</w:t>
            </w:r>
            <w:r>
              <w:rPr>
                <w:rFonts w:ascii="Arial" w:hAnsi="Arial" w:hint="eastAsia"/>
                <w:sz w:val="20"/>
                <w:szCs w:val="20"/>
              </w:rPr>
              <w:t>без</w:t>
            </w:r>
            <w:r>
              <w:rPr>
                <w:rFonts w:ascii="Arial" w:hAnsi="Arial"/>
                <w:sz w:val="20"/>
                <w:szCs w:val="20"/>
              </w:rPr>
              <w:t xml:space="preserve"> </w:t>
            </w:r>
            <w:r>
              <w:rPr>
                <w:rFonts w:ascii="Arial" w:hAnsi="Arial" w:hint="eastAsia"/>
                <w:sz w:val="20"/>
                <w:szCs w:val="20"/>
              </w:rPr>
              <w:t>НДС</w:t>
            </w:r>
            <w:r>
              <w:rPr>
                <w:rFonts w:ascii="Arial" w:hAnsi="Arial"/>
                <w:sz w:val="20"/>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51500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60</w:t>
            </w:r>
          </w:p>
        </w:tc>
      </w:tr>
      <w:tr w:rsidR="00290B2C">
        <w:trPr>
          <w:trHeight w:val="28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23</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Выделен</w:t>
            </w:r>
            <w:r>
              <w:rPr>
                <w:rFonts w:ascii="Arial" w:hAnsi="Arial"/>
                <w:sz w:val="20"/>
                <w:szCs w:val="20"/>
              </w:rPr>
              <w:t xml:space="preserve"> </w:t>
            </w:r>
            <w:r>
              <w:rPr>
                <w:rFonts w:ascii="Arial" w:hAnsi="Arial" w:hint="eastAsia"/>
                <w:sz w:val="20"/>
                <w:szCs w:val="20"/>
              </w:rPr>
              <w:t>НДС</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w:t>
            </w:r>
            <w:r>
              <w:rPr>
                <w:rFonts w:ascii="Arial" w:hAnsi="Arial" w:hint="eastAsia"/>
                <w:sz w:val="20"/>
                <w:szCs w:val="20"/>
              </w:rPr>
              <w:t>поступившему</w:t>
            </w:r>
            <w:r>
              <w:rPr>
                <w:rFonts w:ascii="Arial" w:hAnsi="Arial"/>
                <w:sz w:val="20"/>
                <w:szCs w:val="20"/>
              </w:rPr>
              <w:t xml:space="preserve"> </w:t>
            </w:r>
            <w:r>
              <w:rPr>
                <w:rFonts w:ascii="Arial" w:hAnsi="Arial" w:hint="eastAsia"/>
                <w:sz w:val="20"/>
                <w:szCs w:val="20"/>
              </w:rPr>
              <w:t>товару</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10300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60</w:t>
            </w:r>
          </w:p>
        </w:tc>
      </w:tr>
      <w:tr w:rsidR="00290B2C">
        <w:trPr>
          <w:trHeight w:val="364"/>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24</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Реализован</w:t>
            </w:r>
            <w:r>
              <w:rPr>
                <w:rFonts w:ascii="Arial" w:hAnsi="Arial"/>
                <w:sz w:val="20"/>
                <w:szCs w:val="20"/>
              </w:rPr>
              <w:t xml:space="preserve"> </w:t>
            </w:r>
            <w:r>
              <w:rPr>
                <w:rFonts w:ascii="Arial" w:hAnsi="Arial" w:hint="eastAsia"/>
                <w:sz w:val="20"/>
                <w:szCs w:val="20"/>
              </w:rPr>
              <w:t>товар</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w:t>
            </w:r>
            <w:r>
              <w:rPr>
                <w:rFonts w:ascii="Arial" w:hAnsi="Arial" w:hint="eastAsia"/>
                <w:sz w:val="20"/>
                <w:szCs w:val="20"/>
              </w:rPr>
              <w:t>цене</w:t>
            </w:r>
            <w:r>
              <w:rPr>
                <w:rFonts w:ascii="Arial" w:hAnsi="Arial"/>
                <w:sz w:val="20"/>
                <w:szCs w:val="20"/>
              </w:rPr>
              <w:t xml:space="preserve"> 80000 </w:t>
            </w:r>
            <w:r>
              <w:rPr>
                <w:rFonts w:ascii="Arial" w:hAnsi="Arial" w:hint="eastAsia"/>
                <w:sz w:val="20"/>
                <w:szCs w:val="20"/>
              </w:rPr>
              <w:t>рублей</w:t>
            </w:r>
            <w:r>
              <w:rPr>
                <w:rFonts w:ascii="Arial" w:hAnsi="Arial"/>
                <w:sz w:val="20"/>
                <w:szCs w:val="20"/>
              </w:rPr>
              <w:t xml:space="preserve"> (</w:t>
            </w:r>
            <w:r>
              <w:rPr>
                <w:rFonts w:ascii="Arial" w:hAnsi="Arial" w:hint="eastAsia"/>
                <w:sz w:val="20"/>
                <w:szCs w:val="20"/>
              </w:rPr>
              <w:t>без</w:t>
            </w:r>
            <w:r>
              <w:rPr>
                <w:rFonts w:ascii="Arial" w:hAnsi="Arial"/>
                <w:sz w:val="20"/>
                <w:szCs w:val="20"/>
              </w:rPr>
              <w:t xml:space="preserve"> </w:t>
            </w:r>
            <w:r>
              <w:rPr>
                <w:rFonts w:ascii="Arial" w:hAnsi="Arial" w:hint="eastAsia"/>
                <w:sz w:val="20"/>
                <w:szCs w:val="20"/>
              </w:rPr>
              <w:t>НДС</w:t>
            </w:r>
            <w:r>
              <w:rPr>
                <w:rFonts w:ascii="Arial" w:hAnsi="Arial"/>
                <w:sz w:val="20"/>
                <w:szCs w:val="20"/>
              </w:rPr>
              <w:t>)</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96000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62</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90</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25</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Начислен</w:t>
            </w:r>
            <w:r>
              <w:rPr>
                <w:rFonts w:ascii="Arial" w:hAnsi="Arial"/>
                <w:sz w:val="20"/>
                <w:szCs w:val="20"/>
              </w:rPr>
              <w:t xml:space="preserve"> </w:t>
            </w:r>
            <w:r>
              <w:rPr>
                <w:rFonts w:ascii="Arial" w:hAnsi="Arial" w:hint="eastAsia"/>
                <w:sz w:val="20"/>
                <w:szCs w:val="20"/>
              </w:rPr>
              <w:t>НДС</w:t>
            </w:r>
            <w:r>
              <w:rPr>
                <w:rFonts w:ascii="Arial" w:hAnsi="Arial"/>
                <w:sz w:val="20"/>
                <w:szCs w:val="20"/>
              </w:rPr>
              <w:t xml:space="preserve"> </w:t>
            </w:r>
            <w:r>
              <w:rPr>
                <w:rFonts w:ascii="Arial" w:hAnsi="Arial" w:hint="eastAsia"/>
                <w:sz w:val="20"/>
                <w:szCs w:val="20"/>
              </w:rPr>
              <w:t>с</w:t>
            </w:r>
            <w:r>
              <w:rPr>
                <w:rFonts w:ascii="Arial" w:hAnsi="Arial"/>
                <w:sz w:val="20"/>
                <w:szCs w:val="20"/>
              </w:rPr>
              <w:t xml:space="preserve"> </w:t>
            </w:r>
            <w:r>
              <w:rPr>
                <w:rFonts w:ascii="Arial" w:hAnsi="Arial" w:hint="eastAsia"/>
                <w:sz w:val="20"/>
                <w:szCs w:val="20"/>
              </w:rPr>
              <w:t>реализации</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16000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68</w:t>
            </w:r>
          </w:p>
        </w:tc>
      </w:tr>
      <w:tr w:rsidR="00290B2C">
        <w:trPr>
          <w:trHeight w:val="287"/>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26</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Списана</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реализацию</w:t>
            </w:r>
            <w:r>
              <w:rPr>
                <w:rFonts w:ascii="Arial" w:hAnsi="Arial"/>
                <w:sz w:val="20"/>
                <w:szCs w:val="20"/>
              </w:rPr>
              <w:t xml:space="preserve"> </w:t>
            </w:r>
            <w:r>
              <w:rPr>
                <w:rFonts w:ascii="Arial" w:hAnsi="Arial" w:hint="eastAsia"/>
                <w:sz w:val="20"/>
                <w:szCs w:val="20"/>
              </w:rPr>
              <w:t>стоимость</w:t>
            </w:r>
            <w:r>
              <w:rPr>
                <w:rFonts w:ascii="Arial" w:hAnsi="Arial"/>
                <w:sz w:val="20"/>
                <w:szCs w:val="20"/>
              </w:rPr>
              <w:t xml:space="preserve"> </w:t>
            </w:r>
            <w:r>
              <w:rPr>
                <w:rFonts w:ascii="Arial" w:hAnsi="Arial" w:hint="eastAsia"/>
                <w:sz w:val="20"/>
                <w:szCs w:val="20"/>
              </w:rPr>
              <w:t>товара</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51500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41</w:t>
            </w:r>
          </w:p>
        </w:tc>
      </w:tr>
      <w:tr w:rsidR="00290B2C">
        <w:trPr>
          <w:trHeight w:val="474"/>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27</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Поступили</w:t>
            </w:r>
            <w:r>
              <w:rPr>
                <w:rFonts w:ascii="Arial" w:hAnsi="Arial"/>
                <w:sz w:val="20"/>
                <w:szCs w:val="20"/>
              </w:rPr>
              <w:t xml:space="preserve"> </w:t>
            </w:r>
            <w:r>
              <w:rPr>
                <w:rFonts w:ascii="Arial" w:hAnsi="Arial" w:hint="eastAsia"/>
                <w:sz w:val="20"/>
                <w:szCs w:val="20"/>
              </w:rPr>
              <w:t>товары</w:t>
            </w:r>
            <w:r>
              <w:rPr>
                <w:rFonts w:ascii="Arial" w:hAnsi="Arial"/>
                <w:sz w:val="20"/>
                <w:szCs w:val="20"/>
              </w:rPr>
              <w:t xml:space="preserve"> </w:t>
            </w:r>
            <w:r>
              <w:rPr>
                <w:rFonts w:ascii="Arial" w:hAnsi="Arial" w:hint="eastAsia"/>
                <w:sz w:val="20"/>
                <w:szCs w:val="20"/>
              </w:rPr>
              <w:t>по</w:t>
            </w:r>
            <w:r>
              <w:rPr>
                <w:rFonts w:ascii="Arial" w:hAnsi="Arial"/>
                <w:sz w:val="20"/>
                <w:szCs w:val="20"/>
              </w:rPr>
              <w:t xml:space="preserve"> </w:t>
            </w:r>
            <w:r>
              <w:rPr>
                <w:rFonts w:ascii="Arial" w:hAnsi="Arial" w:hint="eastAsia"/>
                <w:sz w:val="20"/>
                <w:szCs w:val="20"/>
              </w:rPr>
              <w:t>взаимозачету</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сумму</w:t>
            </w:r>
            <w:r>
              <w:rPr>
                <w:rFonts w:ascii="Arial" w:hAnsi="Arial"/>
                <w:sz w:val="20"/>
                <w:szCs w:val="20"/>
              </w:rPr>
              <w:t xml:space="preserve"> 92000 </w:t>
            </w:r>
            <w:r>
              <w:rPr>
                <w:rFonts w:ascii="Arial" w:hAnsi="Arial" w:hint="eastAsia"/>
                <w:sz w:val="20"/>
                <w:szCs w:val="20"/>
              </w:rPr>
              <w:t>рублей</w:t>
            </w:r>
            <w:r>
              <w:rPr>
                <w:rFonts w:ascii="Arial" w:hAnsi="Arial"/>
                <w:sz w:val="20"/>
                <w:szCs w:val="20"/>
              </w:rPr>
              <w:t xml:space="preserve">   (</w:t>
            </w:r>
            <w:r>
              <w:rPr>
                <w:rFonts w:ascii="Arial" w:hAnsi="Arial" w:hint="eastAsia"/>
                <w:sz w:val="20"/>
                <w:szCs w:val="20"/>
              </w:rPr>
              <w:t>с</w:t>
            </w:r>
            <w:r>
              <w:rPr>
                <w:rFonts w:ascii="Arial" w:hAnsi="Arial"/>
                <w:sz w:val="20"/>
                <w:szCs w:val="20"/>
              </w:rPr>
              <w:t xml:space="preserve"> </w:t>
            </w:r>
            <w:r>
              <w:rPr>
                <w:rFonts w:ascii="Arial" w:hAnsi="Arial" w:hint="eastAsia"/>
                <w:sz w:val="20"/>
                <w:szCs w:val="20"/>
              </w:rPr>
              <w:t>НДС</w:t>
            </w:r>
            <w:r>
              <w:rPr>
                <w:rFonts w:ascii="Arial" w:hAnsi="Arial"/>
                <w:sz w:val="20"/>
                <w:szCs w:val="20"/>
              </w:rPr>
              <w:t>)</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76667   15333</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41           19</w:t>
            </w:r>
          </w:p>
        </w:tc>
        <w:tc>
          <w:tcPr>
            <w:tcW w:w="108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60            60</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28</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Произведен взаимозачет задолженностей</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92000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62</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29</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Поступило в счет погашения задолженности</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4000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51</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60</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30</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Отнесен</w:t>
            </w:r>
            <w:r>
              <w:rPr>
                <w:rFonts w:ascii="Arial" w:hAnsi="Arial"/>
                <w:sz w:val="20"/>
                <w:szCs w:val="20"/>
              </w:rPr>
              <w:t xml:space="preserve"> </w:t>
            </w:r>
            <w:r>
              <w:rPr>
                <w:rFonts w:ascii="Arial" w:hAnsi="Arial" w:hint="eastAsia"/>
                <w:sz w:val="20"/>
                <w:szCs w:val="20"/>
              </w:rPr>
              <w:t>НДС</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расчеты</w:t>
            </w:r>
            <w:r>
              <w:rPr>
                <w:rFonts w:ascii="Arial" w:hAnsi="Arial"/>
                <w:sz w:val="20"/>
                <w:szCs w:val="20"/>
              </w:rPr>
              <w:t xml:space="preserve"> </w:t>
            </w:r>
            <w:r>
              <w:rPr>
                <w:rFonts w:ascii="Arial" w:hAnsi="Arial" w:hint="eastAsia"/>
                <w:sz w:val="20"/>
                <w:szCs w:val="20"/>
              </w:rPr>
              <w:t>с</w:t>
            </w:r>
            <w:r>
              <w:rPr>
                <w:rFonts w:ascii="Arial" w:hAnsi="Arial"/>
                <w:sz w:val="20"/>
                <w:szCs w:val="20"/>
              </w:rPr>
              <w:t xml:space="preserve"> </w:t>
            </w:r>
            <w:r>
              <w:rPr>
                <w:rFonts w:ascii="Arial" w:hAnsi="Arial" w:hint="eastAsia"/>
                <w:sz w:val="20"/>
                <w:szCs w:val="20"/>
              </w:rPr>
              <w:t>бюджетом</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37700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68</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19</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31</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Списаны</w:t>
            </w:r>
            <w:r>
              <w:rPr>
                <w:rFonts w:ascii="Arial" w:hAnsi="Arial"/>
                <w:sz w:val="20"/>
                <w:szCs w:val="20"/>
              </w:rPr>
              <w:t xml:space="preserve"> </w:t>
            </w:r>
            <w:r>
              <w:rPr>
                <w:rFonts w:ascii="Arial" w:hAnsi="Arial" w:hint="eastAsia"/>
                <w:sz w:val="20"/>
                <w:szCs w:val="20"/>
              </w:rPr>
              <w:t>расходы</w:t>
            </w:r>
            <w:r>
              <w:rPr>
                <w:rFonts w:ascii="Arial" w:hAnsi="Arial"/>
                <w:sz w:val="20"/>
                <w:szCs w:val="20"/>
              </w:rPr>
              <w:t xml:space="preserve"> </w:t>
            </w:r>
            <w:r>
              <w:rPr>
                <w:rFonts w:ascii="Arial" w:hAnsi="Arial" w:hint="eastAsia"/>
                <w:sz w:val="20"/>
                <w:szCs w:val="20"/>
              </w:rPr>
              <w:t>на</w:t>
            </w:r>
            <w:r>
              <w:rPr>
                <w:rFonts w:ascii="Arial" w:hAnsi="Arial"/>
                <w:sz w:val="20"/>
                <w:szCs w:val="20"/>
              </w:rPr>
              <w:t xml:space="preserve"> </w:t>
            </w:r>
            <w:r>
              <w:rPr>
                <w:rFonts w:ascii="Arial" w:hAnsi="Arial" w:hint="eastAsia"/>
                <w:sz w:val="20"/>
                <w:szCs w:val="20"/>
              </w:rPr>
              <w:t>продажи</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10826</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44</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32</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Определен</w:t>
            </w:r>
            <w:r>
              <w:rPr>
                <w:rFonts w:ascii="Arial" w:hAnsi="Arial"/>
                <w:sz w:val="20"/>
                <w:szCs w:val="20"/>
              </w:rPr>
              <w:t xml:space="preserve"> </w:t>
            </w:r>
            <w:r>
              <w:rPr>
                <w:rFonts w:ascii="Arial" w:hAnsi="Arial" w:hint="eastAsia"/>
                <w:sz w:val="20"/>
                <w:szCs w:val="20"/>
              </w:rPr>
              <w:t>финансовый</w:t>
            </w:r>
            <w:r>
              <w:rPr>
                <w:rFonts w:ascii="Arial" w:hAnsi="Arial"/>
                <w:sz w:val="20"/>
                <w:szCs w:val="20"/>
              </w:rPr>
              <w:t xml:space="preserve"> </w:t>
            </w:r>
            <w:r>
              <w:rPr>
                <w:rFonts w:ascii="Arial" w:hAnsi="Arial" w:hint="eastAsia"/>
                <w:sz w:val="20"/>
                <w:szCs w:val="20"/>
              </w:rPr>
              <w:t>результат</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31974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90</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99</w:t>
            </w:r>
          </w:p>
        </w:tc>
      </w:tr>
      <w:tr w:rsidR="00290B2C">
        <w:trPr>
          <w:trHeight w:val="255"/>
        </w:trPr>
        <w:tc>
          <w:tcPr>
            <w:tcW w:w="88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33</w:t>
            </w:r>
          </w:p>
        </w:tc>
        <w:tc>
          <w:tcPr>
            <w:tcW w:w="5430" w:type="dxa"/>
            <w:tcBorders>
              <w:top w:val="nil"/>
              <w:left w:val="nil"/>
              <w:bottom w:val="single" w:sz="4" w:space="0" w:color="auto"/>
              <w:right w:val="single" w:sz="4" w:space="0" w:color="auto"/>
            </w:tcBorders>
            <w:tcMar>
              <w:top w:w="15" w:type="dxa"/>
              <w:left w:w="15" w:type="dxa"/>
              <w:bottom w:w="0" w:type="dxa"/>
              <w:right w:w="15" w:type="dxa"/>
            </w:tcMar>
            <w:vAlign w:val="bottom"/>
          </w:tcPr>
          <w:p w:rsidR="00290B2C" w:rsidRDefault="00290B2C">
            <w:pPr>
              <w:rPr>
                <w:rFonts w:ascii="Arial" w:hAnsi="Arial"/>
                <w:sz w:val="20"/>
                <w:szCs w:val="20"/>
              </w:rPr>
            </w:pPr>
            <w:r>
              <w:rPr>
                <w:rFonts w:ascii="Arial" w:hAnsi="Arial" w:hint="eastAsia"/>
                <w:sz w:val="20"/>
                <w:szCs w:val="20"/>
              </w:rPr>
              <w:t>Выявлена</w:t>
            </w:r>
            <w:r>
              <w:rPr>
                <w:rFonts w:ascii="Arial" w:hAnsi="Arial"/>
                <w:sz w:val="20"/>
                <w:szCs w:val="20"/>
              </w:rPr>
              <w:t xml:space="preserve"> </w:t>
            </w:r>
            <w:r>
              <w:rPr>
                <w:rFonts w:ascii="Arial" w:hAnsi="Arial" w:hint="eastAsia"/>
                <w:sz w:val="20"/>
                <w:szCs w:val="20"/>
              </w:rPr>
              <w:t>чистая</w:t>
            </w:r>
            <w:r>
              <w:rPr>
                <w:rFonts w:ascii="Arial" w:hAnsi="Arial"/>
                <w:sz w:val="20"/>
                <w:szCs w:val="20"/>
              </w:rPr>
              <w:t xml:space="preserve"> </w:t>
            </w:r>
            <w:r>
              <w:rPr>
                <w:rFonts w:ascii="Arial" w:hAnsi="Arial" w:hint="eastAsia"/>
                <w:sz w:val="20"/>
                <w:szCs w:val="20"/>
              </w:rPr>
              <w:t>прибыль</w:t>
            </w:r>
          </w:p>
        </w:tc>
        <w:tc>
          <w:tcPr>
            <w:tcW w:w="9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31974</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99</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290B2C" w:rsidRDefault="00290B2C">
            <w:pPr>
              <w:rPr>
                <w:rFonts w:ascii="Arial" w:hAnsi="Arial"/>
                <w:sz w:val="20"/>
                <w:szCs w:val="20"/>
              </w:rPr>
            </w:pPr>
            <w:r>
              <w:rPr>
                <w:rFonts w:ascii="Arial" w:hAnsi="Arial"/>
                <w:sz w:val="20"/>
                <w:szCs w:val="20"/>
              </w:rPr>
              <w:t>84</w:t>
            </w:r>
          </w:p>
        </w:tc>
      </w:tr>
    </w:tbl>
    <w:p w:rsidR="00290B2C" w:rsidRDefault="00290B2C">
      <w:pPr>
        <w:rPr>
          <w:sz w:val="28"/>
        </w:rPr>
      </w:pPr>
    </w:p>
    <w:p w:rsidR="00290B2C" w:rsidRDefault="00290B2C">
      <w:pPr>
        <w:rPr>
          <w:sz w:val="28"/>
        </w:rPr>
      </w:pPr>
      <w:r>
        <w:rPr>
          <w:sz w:val="28"/>
        </w:rPr>
        <w:br w:type="page"/>
        <w:t>Баланс</w:t>
      </w:r>
    </w:p>
    <w:tbl>
      <w:tblPr>
        <w:tblW w:w="9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900"/>
        <w:gridCol w:w="1800"/>
        <w:gridCol w:w="1694"/>
      </w:tblGrid>
      <w:tr w:rsidR="00290B2C">
        <w:tc>
          <w:tcPr>
            <w:tcW w:w="4680" w:type="dxa"/>
          </w:tcPr>
          <w:p w:rsidR="00290B2C" w:rsidRDefault="00290B2C">
            <w:pPr>
              <w:rPr>
                <w:sz w:val="20"/>
              </w:rPr>
            </w:pPr>
            <w:r>
              <w:rPr>
                <w:sz w:val="20"/>
              </w:rPr>
              <w:t>Актив</w:t>
            </w:r>
          </w:p>
        </w:tc>
        <w:tc>
          <w:tcPr>
            <w:tcW w:w="900" w:type="dxa"/>
          </w:tcPr>
          <w:p w:rsidR="00290B2C" w:rsidRDefault="00290B2C">
            <w:pPr>
              <w:rPr>
                <w:sz w:val="20"/>
              </w:rPr>
            </w:pPr>
            <w:r>
              <w:rPr>
                <w:sz w:val="20"/>
              </w:rPr>
              <w:t>Код строки</w:t>
            </w:r>
          </w:p>
        </w:tc>
        <w:tc>
          <w:tcPr>
            <w:tcW w:w="1800" w:type="dxa"/>
          </w:tcPr>
          <w:p w:rsidR="00290B2C" w:rsidRDefault="00290B2C">
            <w:pPr>
              <w:rPr>
                <w:sz w:val="20"/>
              </w:rPr>
            </w:pPr>
            <w:r>
              <w:rPr>
                <w:sz w:val="20"/>
              </w:rPr>
              <w:t>На начало отчетного периода</w:t>
            </w:r>
          </w:p>
        </w:tc>
        <w:tc>
          <w:tcPr>
            <w:tcW w:w="1694" w:type="dxa"/>
          </w:tcPr>
          <w:p w:rsidR="00290B2C" w:rsidRDefault="00290B2C">
            <w:pPr>
              <w:rPr>
                <w:sz w:val="20"/>
              </w:rPr>
            </w:pPr>
            <w:r>
              <w:rPr>
                <w:sz w:val="20"/>
              </w:rPr>
              <w:t>На конец отчетного периода</w:t>
            </w:r>
          </w:p>
        </w:tc>
      </w:tr>
      <w:tr w:rsidR="00290B2C">
        <w:tc>
          <w:tcPr>
            <w:tcW w:w="4680" w:type="dxa"/>
          </w:tcPr>
          <w:p w:rsidR="00290B2C" w:rsidRDefault="00290B2C">
            <w:pPr>
              <w:jc w:val="center"/>
              <w:rPr>
                <w:sz w:val="20"/>
              </w:rPr>
            </w:pPr>
            <w:r>
              <w:rPr>
                <w:sz w:val="20"/>
              </w:rPr>
              <w:t>1</w:t>
            </w:r>
          </w:p>
        </w:tc>
        <w:tc>
          <w:tcPr>
            <w:tcW w:w="900" w:type="dxa"/>
          </w:tcPr>
          <w:p w:rsidR="00290B2C" w:rsidRDefault="00290B2C">
            <w:pPr>
              <w:jc w:val="center"/>
              <w:rPr>
                <w:sz w:val="20"/>
              </w:rPr>
            </w:pPr>
            <w:r>
              <w:rPr>
                <w:sz w:val="20"/>
              </w:rPr>
              <w:t>2</w:t>
            </w:r>
          </w:p>
        </w:tc>
        <w:tc>
          <w:tcPr>
            <w:tcW w:w="1800" w:type="dxa"/>
          </w:tcPr>
          <w:p w:rsidR="00290B2C" w:rsidRDefault="00290B2C">
            <w:pPr>
              <w:jc w:val="center"/>
              <w:rPr>
                <w:sz w:val="20"/>
              </w:rPr>
            </w:pPr>
            <w:r>
              <w:rPr>
                <w:sz w:val="20"/>
              </w:rPr>
              <w:t>3</w:t>
            </w:r>
          </w:p>
        </w:tc>
        <w:tc>
          <w:tcPr>
            <w:tcW w:w="1694" w:type="dxa"/>
          </w:tcPr>
          <w:p w:rsidR="00290B2C" w:rsidRDefault="00290B2C">
            <w:pPr>
              <w:jc w:val="center"/>
              <w:rPr>
                <w:sz w:val="20"/>
              </w:rPr>
            </w:pPr>
            <w:r>
              <w:rPr>
                <w:sz w:val="20"/>
              </w:rPr>
              <w:t>4</w:t>
            </w:r>
          </w:p>
        </w:tc>
      </w:tr>
      <w:tr w:rsidR="00290B2C">
        <w:tc>
          <w:tcPr>
            <w:tcW w:w="4680" w:type="dxa"/>
          </w:tcPr>
          <w:p w:rsidR="00290B2C" w:rsidRDefault="00290B2C">
            <w:pPr>
              <w:rPr>
                <w:sz w:val="20"/>
              </w:rPr>
            </w:pPr>
          </w:p>
          <w:p w:rsidR="00290B2C" w:rsidRDefault="00290B2C">
            <w:pPr>
              <w:rPr>
                <w:sz w:val="20"/>
              </w:rPr>
            </w:pPr>
            <w:r>
              <w:rPr>
                <w:sz w:val="20"/>
              </w:rPr>
              <w:t>I. ВНЕОБОРОТНЫЕ АКТИВЫ</w:t>
            </w:r>
          </w:p>
          <w:p w:rsidR="00290B2C" w:rsidRDefault="00290B2C">
            <w:pPr>
              <w:rPr>
                <w:sz w:val="20"/>
              </w:rPr>
            </w:pPr>
          </w:p>
          <w:p w:rsidR="00290B2C" w:rsidRDefault="00290B2C">
            <w:pPr>
              <w:rPr>
                <w:sz w:val="20"/>
              </w:rPr>
            </w:pPr>
            <w:r>
              <w:rPr>
                <w:sz w:val="20"/>
              </w:rPr>
              <w:t>Нематериальные активы</w:t>
            </w:r>
          </w:p>
        </w:tc>
        <w:tc>
          <w:tcPr>
            <w:tcW w:w="900" w:type="dxa"/>
          </w:tcPr>
          <w:p w:rsidR="00290B2C" w:rsidRDefault="00290B2C">
            <w:pPr>
              <w:rPr>
                <w:sz w:val="20"/>
              </w:rPr>
            </w:pPr>
          </w:p>
          <w:p w:rsidR="00290B2C" w:rsidRDefault="00290B2C">
            <w:pPr>
              <w:rPr>
                <w:sz w:val="20"/>
              </w:rPr>
            </w:pPr>
          </w:p>
          <w:p w:rsidR="00290B2C" w:rsidRDefault="00290B2C">
            <w:pPr>
              <w:rPr>
                <w:sz w:val="20"/>
              </w:rPr>
            </w:pPr>
          </w:p>
          <w:p w:rsidR="00290B2C" w:rsidRDefault="00290B2C">
            <w:pPr>
              <w:rPr>
                <w:sz w:val="20"/>
              </w:rPr>
            </w:pPr>
            <w:r>
              <w:rPr>
                <w:sz w:val="20"/>
              </w:rPr>
              <w:t>110</w:t>
            </w:r>
          </w:p>
        </w:tc>
        <w:tc>
          <w:tcPr>
            <w:tcW w:w="1800" w:type="dxa"/>
          </w:tcPr>
          <w:p w:rsidR="00290B2C" w:rsidRDefault="00290B2C">
            <w:pPr>
              <w:jc w:val="center"/>
              <w:rPr>
                <w:sz w:val="20"/>
              </w:rPr>
            </w:pPr>
          </w:p>
          <w:p w:rsidR="00290B2C" w:rsidRDefault="00290B2C">
            <w:pPr>
              <w:jc w:val="center"/>
              <w:rPr>
                <w:sz w:val="20"/>
              </w:rPr>
            </w:pPr>
          </w:p>
          <w:p w:rsidR="00290B2C" w:rsidRDefault="00290B2C">
            <w:pPr>
              <w:jc w:val="center"/>
              <w:rPr>
                <w:sz w:val="20"/>
              </w:rPr>
            </w:pPr>
          </w:p>
          <w:p w:rsidR="00290B2C" w:rsidRDefault="00290B2C">
            <w:pPr>
              <w:jc w:val="center"/>
              <w:rPr>
                <w:sz w:val="20"/>
              </w:rPr>
            </w:pPr>
            <w:r>
              <w:rPr>
                <w:sz w:val="20"/>
              </w:rPr>
              <w:t>-</w:t>
            </w:r>
          </w:p>
        </w:tc>
        <w:tc>
          <w:tcPr>
            <w:tcW w:w="1694" w:type="dxa"/>
          </w:tcPr>
          <w:p w:rsidR="00290B2C" w:rsidRDefault="00290B2C">
            <w:pPr>
              <w:jc w:val="center"/>
              <w:rPr>
                <w:sz w:val="20"/>
              </w:rPr>
            </w:pPr>
          </w:p>
          <w:p w:rsidR="00290B2C" w:rsidRDefault="00290B2C">
            <w:pPr>
              <w:jc w:val="center"/>
              <w:rPr>
                <w:sz w:val="20"/>
              </w:rPr>
            </w:pPr>
          </w:p>
          <w:p w:rsidR="00290B2C" w:rsidRDefault="00290B2C">
            <w:pPr>
              <w:jc w:val="center"/>
              <w:rPr>
                <w:sz w:val="20"/>
              </w:rPr>
            </w:pPr>
          </w:p>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патенты, лицензии, товарные знаки (знаки обслуживания), иные аналогичные с перечисленными права и активы</w:t>
            </w:r>
          </w:p>
        </w:tc>
        <w:tc>
          <w:tcPr>
            <w:tcW w:w="900" w:type="dxa"/>
          </w:tcPr>
          <w:p w:rsidR="00290B2C" w:rsidRDefault="00290B2C">
            <w:pPr>
              <w:rPr>
                <w:sz w:val="20"/>
              </w:rPr>
            </w:pPr>
            <w:r>
              <w:rPr>
                <w:sz w:val="20"/>
              </w:rPr>
              <w:t>111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Организационные расходы</w:t>
            </w:r>
          </w:p>
        </w:tc>
        <w:tc>
          <w:tcPr>
            <w:tcW w:w="900" w:type="dxa"/>
          </w:tcPr>
          <w:p w:rsidR="00290B2C" w:rsidRDefault="00290B2C">
            <w:pPr>
              <w:rPr>
                <w:sz w:val="20"/>
              </w:rPr>
            </w:pPr>
            <w:r>
              <w:rPr>
                <w:sz w:val="20"/>
              </w:rPr>
              <w:t>112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Деловая репутация организации</w:t>
            </w:r>
          </w:p>
        </w:tc>
        <w:tc>
          <w:tcPr>
            <w:tcW w:w="900" w:type="dxa"/>
          </w:tcPr>
          <w:p w:rsidR="00290B2C" w:rsidRDefault="00290B2C">
            <w:pPr>
              <w:rPr>
                <w:sz w:val="20"/>
              </w:rPr>
            </w:pPr>
            <w:r>
              <w:rPr>
                <w:sz w:val="20"/>
              </w:rPr>
              <w:t>112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Основные средства (01,02,03)</w:t>
            </w:r>
          </w:p>
        </w:tc>
        <w:tc>
          <w:tcPr>
            <w:tcW w:w="900" w:type="dxa"/>
          </w:tcPr>
          <w:p w:rsidR="00290B2C" w:rsidRDefault="00290B2C">
            <w:pPr>
              <w:rPr>
                <w:sz w:val="20"/>
              </w:rPr>
            </w:pPr>
            <w:r>
              <w:rPr>
                <w:sz w:val="20"/>
              </w:rPr>
              <w:t>120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земельные участки и объекты природопользования</w:t>
            </w:r>
          </w:p>
        </w:tc>
        <w:tc>
          <w:tcPr>
            <w:tcW w:w="900" w:type="dxa"/>
          </w:tcPr>
          <w:p w:rsidR="00290B2C" w:rsidRDefault="00290B2C">
            <w:pPr>
              <w:rPr>
                <w:sz w:val="20"/>
              </w:rPr>
            </w:pPr>
            <w:r>
              <w:rPr>
                <w:sz w:val="20"/>
              </w:rPr>
              <w:t>121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здания, машины и оборудование</w:t>
            </w:r>
          </w:p>
        </w:tc>
        <w:tc>
          <w:tcPr>
            <w:tcW w:w="900" w:type="dxa"/>
          </w:tcPr>
          <w:p w:rsidR="00290B2C" w:rsidRDefault="00290B2C">
            <w:pPr>
              <w:rPr>
                <w:sz w:val="20"/>
              </w:rPr>
            </w:pPr>
            <w:r>
              <w:rPr>
                <w:sz w:val="20"/>
              </w:rPr>
              <w:t>122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Незавершенное строительство (07,08,16,60)</w:t>
            </w:r>
          </w:p>
        </w:tc>
        <w:tc>
          <w:tcPr>
            <w:tcW w:w="900" w:type="dxa"/>
          </w:tcPr>
          <w:p w:rsidR="00290B2C" w:rsidRDefault="00290B2C">
            <w:pPr>
              <w:rPr>
                <w:sz w:val="20"/>
              </w:rPr>
            </w:pPr>
            <w:r>
              <w:rPr>
                <w:sz w:val="20"/>
              </w:rPr>
              <w:t>130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Доходные вложения в материальные ценности (03)</w:t>
            </w:r>
          </w:p>
        </w:tc>
        <w:tc>
          <w:tcPr>
            <w:tcW w:w="900" w:type="dxa"/>
          </w:tcPr>
          <w:p w:rsidR="00290B2C" w:rsidRDefault="00290B2C">
            <w:pPr>
              <w:rPr>
                <w:sz w:val="20"/>
              </w:rPr>
            </w:pPr>
            <w:r>
              <w:rPr>
                <w:sz w:val="20"/>
              </w:rPr>
              <w:t>135</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имущество для передачи в лизинг</w:t>
            </w:r>
          </w:p>
        </w:tc>
        <w:tc>
          <w:tcPr>
            <w:tcW w:w="900" w:type="dxa"/>
          </w:tcPr>
          <w:p w:rsidR="00290B2C" w:rsidRDefault="00290B2C">
            <w:pPr>
              <w:rPr>
                <w:sz w:val="20"/>
              </w:rPr>
            </w:pPr>
            <w:r>
              <w:rPr>
                <w:sz w:val="20"/>
              </w:rPr>
              <w:t>136</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Имущество, предоставляемое по договору проката</w:t>
            </w:r>
          </w:p>
        </w:tc>
        <w:tc>
          <w:tcPr>
            <w:tcW w:w="900" w:type="dxa"/>
          </w:tcPr>
          <w:p w:rsidR="00290B2C" w:rsidRDefault="00290B2C">
            <w:pPr>
              <w:rPr>
                <w:sz w:val="20"/>
              </w:rPr>
            </w:pPr>
            <w:r>
              <w:rPr>
                <w:sz w:val="20"/>
              </w:rPr>
              <w:t>137</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Долгосрочные финансовые вложения (58,59)</w:t>
            </w:r>
          </w:p>
        </w:tc>
        <w:tc>
          <w:tcPr>
            <w:tcW w:w="900" w:type="dxa"/>
          </w:tcPr>
          <w:p w:rsidR="00290B2C" w:rsidRDefault="00290B2C">
            <w:pPr>
              <w:rPr>
                <w:sz w:val="20"/>
              </w:rPr>
            </w:pPr>
            <w:r>
              <w:rPr>
                <w:sz w:val="20"/>
              </w:rPr>
              <w:t>140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инвестиции в дочерние общества</w:t>
            </w:r>
          </w:p>
        </w:tc>
        <w:tc>
          <w:tcPr>
            <w:tcW w:w="900" w:type="dxa"/>
          </w:tcPr>
          <w:p w:rsidR="00290B2C" w:rsidRDefault="00290B2C">
            <w:pPr>
              <w:rPr>
                <w:sz w:val="20"/>
              </w:rPr>
            </w:pPr>
            <w:r>
              <w:rPr>
                <w:sz w:val="20"/>
              </w:rPr>
              <w:t>141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Инвестиции в зависимые общества</w:t>
            </w:r>
          </w:p>
        </w:tc>
        <w:tc>
          <w:tcPr>
            <w:tcW w:w="900" w:type="dxa"/>
          </w:tcPr>
          <w:p w:rsidR="00290B2C" w:rsidRDefault="00290B2C">
            <w:pPr>
              <w:rPr>
                <w:sz w:val="20"/>
              </w:rPr>
            </w:pPr>
            <w:r>
              <w:rPr>
                <w:sz w:val="20"/>
              </w:rPr>
              <w:t>142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Инвестиции в другие организации</w:t>
            </w:r>
          </w:p>
        </w:tc>
        <w:tc>
          <w:tcPr>
            <w:tcW w:w="900" w:type="dxa"/>
          </w:tcPr>
          <w:p w:rsidR="00290B2C" w:rsidRDefault="00290B2C">
            <w:pPr>
              <w:rPr>
                <w:sz w:val="20"/>
              </w:rPr>
            </w:pPr>
            <w:r>
              <w:rPr>
                <w:sz w:val="20"/>
              </w:rPr>
              <w:t>143</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Займы, предоставляемые организациям на срок более 12 месяцев</w:t>
            </w:r>
          </w:p>
        </w:tc>
        <w:tc>
          <w:tcPr>
            <w:tcW w:w="900" w:type="dxa"/>
          </w:tcPr>
          <w:p w:rsidR="00290B2C" w:rsidRDefault="00290B2C">
            <w:pPr>
              <w:rPr>
                <w:sz w:val="20"/>
              </w:rPr>
            </w:pPr>
            <w:r>
              <w:rPr>
                <w:sz w:val="20"/>
              </w:rPr>
              <w:t>144</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Прочие долгосрочные финансовые вложения</w:t>
            </w:r>
          </w:p>
        </w:tc>
        <w:tc>
          <w:tcPr>
            <w:tcW w:w="900" w:type="dxa"/>
          </w:tcPr>
          <w:p w:rsidR="00290B2C" w:rsidRDefault="00290B2C">
            <w:pPr>
              <w:rPr>
                <w:sz w:val="20"/>
              </w:rPr>
            </w:pPr>
            <w:r>
              <w:rPr>
                <w:sz w:val="20"/>
              </w:rPr>
              <w:t>145</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Прочие внеоборотные активы</w:t>
            </w:r>
          </w:p>
        </w:tc>
        <w:tc>
          <w:tcPr>
            <w:tcW w:w="900" w:type="dxa"/>
          </w:tcPr>
          <w:p w:rsidR="00290B2C" w:rsidRDefault="00290B2C">
            <w:pPr>
              <w:rPr>
                <w:sz w:val="20"/>
              </w:rPr>
            </w:pPr>
            <w:r>
              <w:rPr>
                <w:sz w:val="20"/>
              </w:rPr>
              <w:t>150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ИТОГО по разделу I</w:t>
            </w:r>
          </w:p>
        </w:tc>
        <w:tc>
          <w:tcPr>
            <w:tcW w:w="900" w:type="dxa"/>
          </w:tcPr>
          <w:p w:rsidR="00290B2C" w:rsidRDefault="00290B2C">
            <w:pPr>
              <w:rPr>
                <w:sz w:val="20"/>
              </w:rPr>
            </w:pPr>
            <w:r>
              <w:rPr>
                <w:sz w:val="20"/>
              </w:rPr>
              <w:t>190</w:t>
            </w:r>
          </w:p>
        </w:tc>
        <w:tc>
          <w:tcPr>
            <w:tcW w:w="1800" w:type="dxa"/>
          </w:tcPr>
          <w:p w:rsidR="00290B2C" w:rsidRDefault="00290B2C">
            <w:pPr>
              <w:jc w:val="center"/>
              <w:rPr>
                <w:sz w:val="20"/>
              </w:rPr>
            </w:pPr>
            <w:r>
              <w:rPr>
                <w:sz w:val="20"/>
              </w:rPr>
              <w:t>0</w:t>
            </w:r>
          </w:p>
        </w:tc>
        <w:tc>
          <w:tcPr>
            <w:tcW w:w="1694" w:type="dxa"/>
          </w:tcPr>
          <w:p w:rsidR="00290B2C" w:rsidRDefault="00290B2C">
            <w:pPr>
              <w:jc w:val="center"/>
              <w:rPr>
                <w:sz w:val="20"/>
              </w:rPr>
            </w:pPr>
            <w:r>
              <w:rPr>
                <w:sz w:val="20"/>
              </w:rPr>
              <w:t>0</w:t>
            </w:r>
          </w:p>
        </w:tc>
      </w:tr>
      <w:tr w:rsidR="00290B2C">
        <w:tc>
          <w:tcPr>
            <w:tcW w:w="4680" w:type="dxa"/>
          </w:tcPr>
          <w:p w:rsidR="00290B2C" w:rsidRDefault="00290B2C">
            <w:pPr>
              <w:rPr>
                <w:sz w:val="20"/>
              </w:rPr>
            </w:pPr>
          </w:p>
          <w:p w:rsidR="00290B2C" w:rsidRDefault="00290B2C">
            <w:pPr>
              <w:rPr>
                <w:sz w:val="20"/>
              </w:rPr>
            </w:pPr>
            <w:r>
              <w:rPr>
                <w:sz w:val="20"/>
              </w:rPr>
              <w:t>II. ОБОРОТНЫЕ АКТИВЫ</w:t>
            </w:r>
          </w:p>
          <w:p w:rsidR="00290B2C" w:rsidRDefault="00290B2C">
            <w:pPr>
              <w:rPr>
                <w:sz w:val="20"/>
              </w:rPr>
            </w:pPr>
          </w:p>
          <w:p w:rsidR="00290B2C" w:rsidRDefault="00290B2C">
            <w:pPr>
              <w:rPr>
                <w:sz w:val="20"/>
              </w:rPr>
            </w:pPr>
            <w:r>
              <w:rPr>
                <w:sz w:val="20"/>
              </w:rPr>
              <w:t>Запасы</w:t>
            </w:r>
          </w:p>
        </w:tc>
        <w:tc>
          <w:tcPr>
            <w:tcW w:w="900" w:type="dxa"/>
          </w:tcPr>
          <w:p w:rsidR="00290B2C" w:rsidRDefault="00290B2C">
            <w:pPr>
              <w:rPr>
                <w:sz w:val="20"/>
              </w:rPr>
            </w:pPr>
          </w:p>
          <w:p w:rsidR="00290B2C" w:rsidRDefault="00290B2C">
            <w:pPr>
              <w:rPr>
                <w:sz w:val="20"/>
              </w:rPr>
            </w:pPr>
          </w:p>
          <w:p w:rsidR="00290B2C" w:rsidRDefault="00290B2C">
            <w:pPr>
              <w:rPr>
                <w:sz w:val="20"/>
              </w:rPr>
            </w:pPr>
          </w:p>
          <w:p w:rsidR="00290B2C" w:rsidRDefault="00290B2C">
            <w:pPr>
              <w:rPr>
                <w:sz w:val="20"/>
              </w:rPr>
            </w:pPr>
            <w:r>
              <w:rPr>
                <w:sz w:val="20"/>
              </w:rPr>
              <w:t>210</w:t>
            </w:r>
          </w:p>
        </w:tc>
        <w:tc>
          <w:tcPr>
            <w:tcW w:w="1800" w:type="dxa"/>
          </w:tcPr>
          <w:p w:rsidR="00290B2C" w:rsidRDefault="00290B2C">
            <w:pPr>
              <w:jc w:val="center"/>
              <w:rPr>
                <w:sz w:val="20"/>
              </w:rPr>
            </w:pPr>
          </w:p>
          <w:p w:rsidR="00290B2C" w:rsidRDefault="00290B2C">
            <w:pPr>
              <w:jc w:val="center"/>
              <w:rPr>
                <w:sz w:val="20"/>
              </w:rPr>
            </w:pPr>
          </w:p>
          <w:p w:rsidR="00290B2C" w:rsidRDefault="00290B2C">
            <w:pPr>
              <w:jc w:val="center"/>
              <w:rPr>
                <w:sz w:val="20"/>
              </w:rPr>
            </w:pPr>
          </w:p>
          <w:p w:rsidR="00290B2C" w:rsidRDefault="00290B2C">
            <w:pPr>
              <w:jc w:val="center"/>
              <w:rPr>
                <w:sz w:val="20"/>
              </w:rPr>
            </w:pPr>
            <w:r>
              <w:rPr>
                <w:sz w:val="20"/>
              </w:rPr>
              <w:t>-</w:t>
            </w:r>
          </w:p>
        </w:tc>
        <w:tc>
          <w:tcPr>
            <w:tcW w:w="1694" w:type="dxa"/>
          </w:tcPr>
          <w:p w:rsidR="00290B2C" w:rsidRDefault="00290B2C">
            <w:pPr>
              <w:jc w:val="center"/>
              <w:rPr>
                <w:sz w:val="20"/>
              </w:rPr>
            </w:pPr>
          </w:p>
          <w:p w:rsidR="00290B2C" w:rsidRDefault="00290B2C">
            <w:pPr>
              <w:jc w:val="center"/>
              <w:rPr>
                <w:sz w:val="20"/>
              </w:rPr>
            </w:pPr>
          </w:p>
          <w:p w:rsidR="00290B2C" w:rsidRDefault="00290B2C">
            <w:pPr>
              <w:jc w:val="center"/>
              <w:rPr>
                <w:sz w:val="20"/>
              </w:rPr>
            </w:pPr>
          </w:p>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сырье, материалы и другие аналогичные ценности (10,16)</w:t>
            </w:r>
          </w:p>
        </w:tc>
        <w:tc>
          <w:tcPr>
            <w:tcW w:w="900" w:type="dxa"/>
          </w:tcPr>
          <w:p w:rsidR="00290B2C" w:rsidRDefault="00290B2C">
            <w:pPr>
              <w:rPr>
                <w:sz w:val="20"/>
              </w:rPr>
            </w:pPr>
            <w:r>
              <w:rPr>
                <w:sz w:val="20"/>
              </w:rPr>
              <w:t>211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Животные на выращивании и откорме (11)</w:t>
            </w:r>
          </w:p>
        </w:tc>
        <w:tc>
          <w:tcPr>
            <w:tcW w:w="900" w:type="dxa"/>
          </w:tcPr>
          <w:p w:rsidR="00290B2C" w:rsidRDefault="00290B2C">
            <w:pPr>
              <w:rPr>
                <w:sz w:val="20"/>
              </w:rPr>
            </w:pPr>
            <w:r>
              <w:rPr>
                <w:sz w:val="20"/>
              </w:rPr>
              <w:t>212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Затраты на незавершенном производстве (издержках обращения) (20,21,23,29,44,46)</w:t>
            </w:r>
          </w:p>
        </w:tc>
        <w:tc>
          <w:tcPr>
            <w:tcW w:w="900" w:type="dxa"/>
          </w:tcPr>
          <w:p w:rsidR="00290B2C" w:rsidRDefault="00290B2C">
            <w:pPr>
              <w:rPr>
                <w:sz w:val="20"/>
              </w:rPr>
            </w:pPr>
            <w:r>
              <w:rPr>
                <w:sz w:val="20"/>
              </w:rPr>
              <w:t>213</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Готовая продукция и товары для перепродажи (16,41,43)</w:t>
            </w:r>
          </w:p>
        </w:tc>
        <w:tc>
          <w:tcPr>
            <w:tcW w:w="900" w:type="dxa"/>
          </w:tcPr>
          <w:p w:rsidR="00290B2C" w:rsidRDefault="00290B2C">
            <w:pPr>
              <w:rPr>
                <w:sz w:val="20"/>
              </w:rPr>
            </w:pPr>
            <w:r>
              <w:rPr>
                <w:sz w:val="20"/>
              </w:rPr>
              <w:t>214</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76667</w:t>
            </w:r>
          </w:p>
        </w:tc>
      </w:tr>
      <w:tr w:rsidR="00290B2C">
        <w:tc>
          <w:tcPr>
            <w:tcW w:w="4680" w:type="dxa"/>
          </w:tcPr>
          <w:p w:rsidR="00290B2C" w:rsidRDefault="00290B2C">
            <w:pPr>
              <w:rPr>
                <w:sz w:val="20"/>
              </w:rPr>
            </w:pPr>
            <w:r>
              <w:rPr>
                <w:sz w:val="20"/>
              </w:rPr>
              <w:t>Товары отгруженные (45)</w:t>
            </w:r>
          </w:p>
        </w:tc>
        <w:tc>
          <w:tcPr>
            <w:tcW w:w="900" w:type="dxa"/>
          </w:tcPr>
          <w:p w:rsidR="00290B2C" w:rsidRDefault="00290B2C">
            <w:pPr>
              <w:rPr>
                <w:sz w:val="20"/>
              </w:rPr>
            </w:pPr>
            <w:r>
              <w:rPr>
                <w:sz w:val="20"/>
              </w:rPr>
              <w:t>215</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Расходы будущих периодов (97)</w:t>
            </w:r>
          </w:p>
        </w:tc>
        <w:tc>
          <w:tcPr>
            <w:tcW w:w="900" w:type="dxa"/>
          </w:tcPr>
          <w:p w:rsidR="00290B2C" w:rsidRDefault="00290B2C">
            <w:pPr>
              <w:rPr>
                <w:sz w:val="20"/>
              </w:rPr>
            </w:pPr>
            <w:r>
              <w:rPr>
                <w:sz w:val="20"/>
              </w:rPr>
              <w:t>216</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Прочие запасы и затраты</w:t>
            </w:r>
          </w:p>
        </w:tc>
        <w:tc>
          <w:tcPr>
            <w:tcW w:w="900" w:type="dxa"/>
          </w:tcPr>
          <w:p w:rsidR="00290B2C" w:rsidRDefault="00290B2C">
            <w:pPr>
              <w:rPr>
                <w:sz w:val="20"/>
              </w:rPr>
            </w:pPr>
            <w:r>
              <w:rPr>
                <w:sz w:val="20"/>
              </w:rPr>
              <w:t>217</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Налог на добавленную стоимость по приобретенным ценностям (19)</w:t>
            </w:r>
          </w:p>
        </w:tc>
        <w:tc>
          <w:tcPr>
            <w:tcW w:w="900" w:type="dxa"/>
          </w:tcPr>
          <w:p w:rsidR="00290B2C" w:rsidRDefault="00290B2C">
            <w:pPr>
              <w:rPr>
                <w:sz w:val="20"/>
              </w:rPr>
            </w:pPr>
            <w:r>
              <w:rPr>
                <w:sz w:val="20"/>
              </w:rPr>
              <w:t>220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19300</w:t>
            </w:r>
          </w:p>
        </w:tc>
      </w:tr>
      <w:tr w:rsidR="00290B2C">
        <w:tc>
          <w:tcPr>
            <w:tcW w:w="4680" w:type="dxa"/>
          </w:tcPr>
          <w:p w:rsidR="00290B2C" w:rsidRDefault="00290B2C">
            <w:pPr>
              <w:rPr>
                <w:sz w:val="20"/>
              </w:rPr>
            </w:pPr>
            <w:r>
              <w:rPr>
                <w:sz w:val="20"/>
              </w:rPr>
              <w:t>Дебиторская задолженность (платежи по которой ожидаются более, чем через 12 месяцев после отчетной даты)</w:t>
            </w:r>
          </w:p>
        </w:tc>
        <w:tc>
          <w:tcPr>
            <w:tcW w:w="900" w:type="dxa"/>
          </w:tcPr>
          <w:p w:rsidR="00290B2C" w:rsidRDefault="00290B2C">
            <w:pPr>
              <w:rPr>
                <w:sz w:val="20"/>
              </w:rPr>
            </w:pPr>
            <w:r>
              <w:rPr>
                <w:sz w:val="20"/>
              </w:rPr>
              <w:t>230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покупатели и заказчики (62,63,76)</w:t>
            </w:r>
          </w:p>
        </w:tc>
        <w:tc>
          <w:tcPr>
            <w:tcW w:w="900" w:type="dxa"/>
          </w:tcPr>
          <w:p w:rsidR="00290B2C" w:rsidRDefault="00290B2C">
            <w:pPr>
              <w:rPr>
                <w:sz w:val="20"/>
              </w:rPr>
            </w:pPr>
            <w:r>
              <w:rPr>
                <w:sz w:val="20"/>
              </w:rPr>
              <w:t>231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Векселя к получению(62)</w:t>
            </w:r>
          </w:p>
        </w:tc>
        <w:tc>
          <w:tcPr>
            <w:tcW w:w="900" w:type="dxa"/>
          </w:tcPr>
          <w:p w:rsidR="00290B2C" w:rsidRDefault="00290B2C">
            <w:pPr>
              <w:rPr>
                <w:sz w:val="20"/>
              </w:rPr>
            </w:pPr>
            <w:r>
              <w:rPr>
                <w:sz w:val="20"/>
              </w:rPr>
              <w:t>232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Задолженность дочерних и зависимых обществ (60,62,76)</w:t>
            </w:r>
          </w:p>
        </w:tc>
        <w:tc>
          <w:tcPr>
            <w:tcW w:w="900" w:type="dxa"/>
          </w:tcPr>
          <w:p w:rsidR="00290B2C" w:rsidRDefault="00290B2C">
            <w:pPr>
              <w:rPr>
                <w:sz w:val="20"/>
              </w:rPr>
            </w:pPr>
            <w:r>
              <w:rPr>
                <w:sz w:val="20"/>
              </w:rPr>
              <w:t>233</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Авансы выданные (60)</w:t>
            </w:r>
          </w:p>
        </w:tc>
        <w:tc>
          <w:tcPr>
            <w:tcW w:w="900" w:type="dxa"/>
          </w:tcPr>
          <w:p w:rsidR="00290B2C" w:rsidRDefault="00290B2C">
            <w:pPr>
              <w:rPr>
                <w:sz w:val="20"/>
              </w:rPr>
            </w:pPr>
            <w:r>
              <w:rPr>
                <w:sz w:val="20"/>
              </w:rPr>
              <w:t>234</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Прочие дебиторы</w:t>
            </w:r>
          </w:p>
        </w:tc>
        <w:tc>
          <w:tcPr>
            <w:tcW w:w="900" w:type="dxa"/>
          </w:tcPr>
          <w:p w:rsidR="00290B2C" w:rsidRDefault="00290B2C">
            <w:pPr>
              <w:rPr>
                <w:sz w:val="20"/>
              </w:rPr>
            </w:pPr>
            <w:r>
              <w:rPr>
                <w:sz w:val="20"/>
              </w:rPr>
              <w:t>235</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Дебиторская задолженность (платежи по которой ожидаются менее чем через 12 месяцев после отчетной даты)</w:t>
            </w:r>
          </w:p>
        </w:tc>
        <w:tc>
          <w:tcPr>
            <w:tcW w:w="900" w:type="dxa"/>
          </w:tcPr>
          <w:p w:rsidR="00290B2C" w:rsidRDefault="00290B2C">
            <w:pPr>
              <w:rPr>
                <w:sz w:val="20"/>
              </w:rPr>
            </w:pPr>
            <w:r>
              <w:rPr>
                <w:sz w:val="20"/>
              </w:rPr>
              <w:t>240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покупатели и заказчики (62,63,76)</w:t>
            </w:r>
          </w:p>
        </w:tc>
        <w:tc>
          <w:tcPr>
            <w:tcW w:w="900" w:type="dxa"/>
          </w:tcPr>
          <w:p w:rsidR="00290B2C" w:rsidRDefault="00290B2C">
            <w:pPr>
              <w:rPr>
                <w:sz w:val="20"/>
              </w:rPr>
            </w:pPr>
            <w:r>
              <w:rPr>
                <w:sz w:val="20"/>
              </w:rPr>
              <w:t>241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Векселя к получению(62)</w:t>
            </w:r>
          </w:p>
        </w:tc>
        <w:tc>
          <w:tcPr>
            <w:tcW w:w="900" w:type="dxa"/>
          </w:tcPr>
          <w:p w:rsidR="00290B2C" w:rsidRDefault="00290B2C">
            <w:pPr>
              <w:rPr>
                <w:sz w:val="20"/>
              </w:rPr>
            </w:pPr>
            <w:r>
              <w:rPr>
                <w:sz w:val="20"/>
              </w:rPr>
              <w:t>242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jc w:val="center"/>
              <w:rPr>
                <w:sz w:val="20"/>
              </w:rPr>
            </w:pPr>
            <w:r>
              <w:rPr>
                <w:sz w:val="20"/>
              </w:rPr>
              <w:t>1</w:t>
            </w:r>
          </w:p>
        </w:tc>
        <w:tc>
          <w:tcPr>
            <w:tcW w:w="900" w:type="dxa"/>
          </w:tcPr>
          <w:p w:rsidR="00290B2C" w:rsidRDefault="00290B2C">
            <w:pPr>
              <w:jc w:val="center"/>
              <w:rPr>
                <w:sz w:val="20"/>
              </w:rPr>
            </w:pPr>
            <w:r>
              <w:rPr>
                <w:sz w:val="20"/>
              </w:rPr>
              <w:t>2</w:t>
            </w:r>
          </w:p>
        </w:tc>
        <w:tc>
          <w:tcPr>
            <w:tcW w:w="1800" w:type="dxa"/>
          </w:tcPr>
          <w:p w:rsidR="00290B2C" w:rsidRDefault="00290B2C">
            <w:pPr>
              <w:jc w:val="center"/>
              <w:rPr>
                <w:sz w:val="20"/>
              </w:rPr>
            </w:pPr>
            <w:r>
              <w:rPr>
                <w:sz w:val="20"/>
              </w:rPr>
              <w:t>3</w:t>
            </w:r>
          </w:p>
        </w:tc>
        <w:tc>
          <w:tcPr>
            <w:tcW w:w="1694" w:type="dxa"/>
          </w:tcPr>
          <w:p w:rsidR="00290B2C" w:rsidRDefault="00290B2C">
            <w:pPr>
              <w:jc w:val="center"/>
              <w:rPr>
                <w:sz w:val="20"/>
              </w:rPr>
            </w:pPr>
            <w:r>
              <w:rPr>
                <w:sz w:val="20"/>
              </w:rPr>
              <w:t>4</w:t>
            </w:r>
          </w:p>
        </w:tc>
      </w:tr>
      <w:tr w:rsidR="00290B2C">
        <w:tc>
          <w:tcPr>
            <w:tcW w:w="4680" w:type="dxa"/>
          </w:tcPr>
          <w:p w:rsidR="00290B2C" w:rsidRDefault="00290B2C">
            <w:pPr>
              <w:rPr>
                <w:sz w:val="20"/>
              </w:rPr>
            </w:pPr>
            <w:r>
              <w:rPr>
                <w:sz w:val="20"/>
              </w:rPr>
              <w:t>Задолженность дочерних и зависимых обществ (60,62,76)</w:t>
            </w:r>
          </w:p>
        </w:tc>
        <w:tc>
          <w:tcPr>
            <w:tcW w:w="900" w:type="dxa"/>
          </w:tcPr>
          <w:p w:rsidR="00290B2C" w:rsidRDefault="00290B2C">
            <w:pPr>
              <w:rPr>
                <w:sz w:val="20"/>
              </w:rPr>
            </w:pPr>
            <w:r>
              <w:rPr>
                <w:sz w:val="20"/>
              </w:rPr>
              <w:t>243</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Задолженность участников (учредителей)по взносам в уставный капитал</w:t>
            </w:r>
          </w:p>
        </w:tc>
        <w:tc>
          <w:tcPr>
            <w:tcW w:w="900" w:type="dxa"/>
          </w:tcPr>
          <w:p w:rsidR="00290B2C" w:rsidRDefault="00290B2C">
            <w:pPr>
              <w:rPr>
                <w:sz w:val="20"/>
              </w:rPr>
            </w:pPr>
            <w:r>
              <w:rPr>
                <w:sz w:val="20"/>
              </w:rPr>
              <w:t>244</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5000</w:t>
            </w:r>
          </w:p>
        </w:tc>
      </w:tr>
      <w:tr w:rsidR="00290B2C">
        <w:tc>
          <w:tcPr>
            <w:tcW w:w="4680" w:type="dxa"/>
          </w:tcPr>
          <w:p w:rsidR="00290B2C" w:rsidRDefault="00290B2C">
            <w:pPr>
              <w:rPr>
                <w:sz w:val="20"/>
              </w:rPr>
            </w:pPr>
            <w:r>
              <w:rPr>
                <w:sz w:val="20"/>
              </w:rPr>
              <w:t>Авансы выданные (60)</w:t>
            </w:r>
          </w:p>
        </w:tc>
        <w:tc>
          <w:tcPr>
            <w:tcW w:w="900" w:type="dxa"/>
          </w:tcPr>
          <w:p w:rsidR="00290B2C" w:rsidRDefault="00290B2C">
            <w:pPr>
              <w:rPr>
                <w:sz w:val="20"/>
              </w:rPr>
            </w:pPr>
            <w:r>
              <w:rPr>
                <w:sz w:val="20"/>
              </w:rPr>
              <w:t>245</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Прочие дебиторы</w:t>
            </w:r>
          </w:p>
        </w:tc>
        <w:tc>
          <w:tcPr>
            <w:tcW w:w="900" w:type="dxa"/>
          </w:tcPr>
          <w:p w:rsidR="00290B2C" w:rsidRDefault="00290B2C">
            <w:pPr>
              <w:rPr>
                <w:sz w:val="20"/>
              </w:rPr>
            </w:pPr>
            <w:r>
              <w:rPr>
                <w:sz w:val="20"/>
              </w:rPr>
              <w:t>246</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400</w:t>
            </w:r>
          </w:p>
        </w:tc>
      </w:tr>
      <w:tr w:rsidR="00290B2C">
        <w:tc>
          <w:tcPr>
            <w:tcW w:w="4680" w:type="dxa"/>
          </w:tcPr>
          <w:p w:rsidR="00290B2C" w:rsidRDefault="00290B2C">
            <w:pPr>
              <w:rPr>
                <w:sz w:val="20"/>
              </w:rPr>
            </w:pPr>
            <w:r>
              <w:rPr>
                <w:sz w:val="20"/>
              </w:rPr>
              <w:t>Краткосрочные финансовые вложения (58,59,81)</w:t>
            </w:r>
          </w:p>
        </w:tc>
        <w:tc>
          <w:tcPr>
            <w:tcW w:w="900" w:type="dxa"/>
          </w:tcPr>
          <w:p w:rsidR="00290B2C" w:rsidRDefault="00290B2C">
            <w:pPr>
              <w:rPr>
                <w:sz w:val="20"/>
              </w:rPr>
            </w:pPr>
            <w:r>
              <w:rPr>
                <w:sz w:val="20"/>
              </w:rPr>
              <w:t>250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займы, предоставленные организациям на срок меньше 12 месяцев</w:t>
            </w:r>
          </w:p>
        </w:tc>
        <w:tc>
          <w:tcPr>
            <w:tcW w:w="900" w:type="dxa"/>
          </w:tcPr>
          <w:p w:rsidR="00290B2C" w:rsidRDefault="00290B2C">
            <w:pPr>
              <w:rPr>
                <w:sz w:val="20"/>
              </w:rPr>
            </w:pPr>
            <w:r>
              <w:rPr>
                <w:sz w:val="20"/>
              </w:rPr>
              <w:t>251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Собственные акции, выкупленные у акционеров</w:t>
            </w:r>
          </w:p>
        </w:tc>
        <w:tc>
          <w:tcPr>
            <w:tcW w:w="900" w:type="dxa"/>
          </w:tcPr>
          <w:p w:rsidR="00290B2C" w:rsidRDefault="00290B2C">
            <w:pPr>
              <w:rPr>
                <w:sz w:val="20"/>
              </w:rPr>
            </w:pPr>
            <w:r>
              <w:rPr>
                <w:sz w:val="20"/>
              </w:rPr>
              <w:t>252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Прочие краткосрочные финансовые вложения</w:t>
            </w:r>
          </w:p>
        </w:tc>
        <w:tc>
          <w:tcPr>
            <w:tcW w:w="900" w:type="dxa"/>
          </w:tcPr>
          <w:p w:rsidR="00290B2C" w:rsidRDefault="00290B2C">
            <w:pPr>
              <w:rPr>
                <w:sz w:val="20"/>
              </w:rPr>
            </w:pPr>
            <w:r>
              <w:rPr>
                <w:sz w:val="20"/>
              </w:rPr>
              <w:t>253</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Денежные средства</w:t>
            </w:r>
          </w:p>
        </w:tc>
        <w:tc>
          <w:tcPr>
            <w:tcW w:w="900" w:type="dxa"/>
          </w:tcPr>
          <w:p w:rsidR="00290B2C" w:rsidRDefault="00290B2C">
            <w:pPr>
              <w:rPr>
                <w:sz w:val="20"/>
              </w:rPr>
            </w:pPr>
            <w:r>
              <w:rPr>
                <w:sz w:val="20"/>
              </w:rPr>
              <w:t>260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касса (50)</w:t>
            </w:r>
          </w:p>
        </w:tc>
        <w:tc>
          <w:tcPr>
            <w:tcW w:w="900" w:type="dxa"/>
          </w:tcPr>
          <w:p w:rsidR="00290B2C" w:rsidRDefault="00290B2C">
            <w:pPr>
              <w:rPr>
                <w:sz w:val="20"/>
              </w:rPr>
            </w:pPr>
            <w:r>
              <w:rPr>
                <w:sz w:val="20"/>
              </w:rPr>
              <w:t>261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Расчетные счета (51)</w:t>
            </w:r>
          </w:p>
        </w:tc>
        <w:tc>
          <w:tcPr>
            <w:tcW w:w="900" w:type="dxa"/>
          </w:tcPr>
          <w:p w:rsidR="00290B2C" w:rsidRDefault="00290B2C">
            <w:pPr>
              <w:rPr>
                <w:sz w:val="20"/>
              </w:rPr>
            </w:pPr>
            <w:r>
              <w:rPr>
                <w:sz w:val="20"/>
              </w:rPr>
              <w:t>262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34774</w:t>
            </w:r>
          </w:p>
        </w:tc>
      </w:tr>
      <w:tr w:rsidR="00290B2C">
        <w:tc>
          <w:tcPr>
            <w:tcW w:w="4680" w:type="dxa"/>
          </w:tcPr>
          <w:p w:rsidR="00290B2C" w:rsidRDefault="00290B2C">
            <w:pPr>
              <w:rPr>
                <w:sz w:val="20"/>
              </w:rPr>
            </w:pPr>
            <w:r>
              <w:rPr>
                <w:sz w:val="20"/>
              </w:rPr>
              <w:t>Валютные счета (52)</w:t>
            </w:r>
          </w:p>
        </w:tc>
        <w:tc>
          <w:tcPr>
            <w:tcW w:w="900" w:type="dxa"/>
          </w:tcPr>
          <w:p w:rsidR="00290B2C" w:rsidRDefault="00290B2C">
            <w:pPr>
              <w:rPr>
                <w:sz w:val="20"/>
              </w:rPr>
            </w:pPr>
            <w:r>
              <w:rPr>
                <w:sz w:val="20"/>
              </w:rPr>
              <w:t>263</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Прочие денежные средства (55,57)</w:t>
            </w:r>
          </w:p>
        </w:tc>
        <w:tc>
          <w:tcPr>
            <w:tcW w:w="900" w:type="dxa"/>
          </w:tcPr>
          <w:p w:rsidR="00290B2C" w:rsidRDefault="00290B2C">
            <w:pPr>
              <w:rPr>
                <w:sz w:val="20"/>
              </w:rPr>
            </w:pPr>
            <w:r>
              <w:rPr>
                <w:sz w:val="20"/>
              </w:rPr>
              <w:t>264</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Прочие оборотные активы</w:t>
            </w:r>
          </w:p>
        </w:tc>
        <w:tc>
          <w:tcPr>
            <w:tcW w:w="900" w:type="dxa"/>
          </w:tcPr>
          <w:p w:rsidR="00290B2C" w:rsidRDefault="00290B2C">
            <w:pPr>
              <w:rPr>
                <w:sz w:val="20"/>
              </w:rPr>
            </w:pPr>
            <w:r>
              <w:rPr>
                <w:sz w:val="20"/>
              </w:rPr>
              <w:t>270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ИТОГО по разделу II</w:t>
            </w:r>
          </w:p>
        </w:tc>
        <w:tc>
          <w:tcPr>
            <w:tcW w:w="900" w:type="dxa"/>
          </w:tcPr>
          <w:p w:rsidR="00290B2C" w:rsidRDefault="00290B2C">
            <w:pPr>
              <w:rPr>
                <w:sz w:val="20"/>
              </w:rPr>
            </w:pPr>
            <w:r>
              <w:rPr>
                <w:sz w:val="20"/>
              </w:rPr>
              <w:t>290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133074</w:t>
            </w:r>
          </w:p>
        </w:tc>
      </w:tr>
      <w:tr w:rsidR="00290B2C">
        <w:tc>
          <w:tcPr>
            <w:tcW w:w="4680" w:type="dxa"/>
          </w:tcPr>
          <w:p w:rsidR="00290B2C" w:rsidRDefault="00290B2C">
            <w:pPr>
              <w:rPr>
                <w:sz w:val="20"/>
              </w:rPr>
            </w:pPr>
            <w:r>
              <w:rPr>
                <w:sz w:val="20"/>
              </w:rPr>
              <w:t>БАЛАНС (сумма строк 190+290)</w:t>
            </w:r>
          </w:p>
        </w:tc>
        <w:tc>
          <w:tcPr>
            <w:tcW w:w="900" w:type="dxa"/>
          </w:tcPr>
          <w:p w:rsidR="00290B2C" w:rsidRDefault="00290B2C">
            <w:pPr>
              <w:rPr>
                <w:sz w:val="20"/>
              </w:rPr>
            </w:pPr>
            <w:r>
              <w:rPr>
                <w:sz w:val="20"/>
              </w:rPr>
              <w:t>300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133074</w:t>
            </w:r>
          </w:p>
        </w:tc>
      </w:tr>
      <w:tr w:rsidR="00290B2C">
        <w:trPr>
          <w:cantSplit/>
        </w:trPr>
        <w:tc>
          <w:tcPr>
            <w:tcW w:w="9074" w:type="dxa"/>
            <w:gridSpan w:val="4"/>
          </w:tcPr>
          <w:p w:rsidR="00290B2C" w:rsidRDefault="00290B2C">
            <w:pPr>
              <w:jc w:val="center"/>
              <w:rPr>
                <w:sz w:val="20"/>
              </w:rPr>
            </w:pPr>
            <w:r>
              <w:rPr>
                <w:sz w:val="20"/>
              </w:rPr>
              <w:t>Пассив</w:t>
            </w:r>
          </w:p>
        </w:tc>
      </w:tr>
      <w:tr w:rsidR="00290B2C">
        <w:tc>
          <w:tcPr>
            <w:tcW w:w="4680" w:type="dxa"/>
          </w:tcPr>
          <w:p w:rsidR="00290B2C" w:rsidRDefault="00290B2C">
            <w:pPr>
              <w:rPr>
                <w:sz w:val="20"/>
              </w:rPr>
            </w:pPr>
          </w:p>
          <w:p w:rsidR="00290B2C" w:rsidRDefault="00290B2C">
            <w:pPr>
              <w:rPr>
                <w:sz w:val="20"/>
              </w:rPr>
            </w:pPr>
            <w:r>
              <w:rPr>
                <w:sz w:val="20"/>
              </w:rPr>
              <w:t>III. КАПИТАЛ И РЕЗЕРВЫ</w:t>
            </w:r>
          </w:p>
          <w:p w:rsidR="00290B2C" w:rsidRDefault="00290B2C">
            <w:pPr>
              <w:rPr>
                <w:sz w:val="20"/>
              </w:rPr>
            </w:pPr>
          </w:p>
          <w:p w:rsidR="00290B2C" w:rsidRDefault="00290B2C">
            <w:pPr>
              <w:rPr>
                <w:sz w:val="20"/>
              </w:rPr>
            </w:pPr>
            <w:r>
              <w:rPr>
                <w:sz w:val="20"/>
              </w:rPr>
              <w:t>Уставный капитал (80)</w:t>
            </w:r>
          </w:p>
        </w:tc>
        <w:tc>
          <w:tcPr>
            <w:tcW w:w="900" w:type="dxa"/>
          </w:tcPr>
          <w:p w:rsidR="00290B2C" w:rsidRDefault="00290B2C">
            <w:pPr>
              <w:rPr>
                <w:sz w:val="20"/>
              </w:rPr>
            </w:pPr>
          </w:p>
          <w:p w:rsidR="00290B2C" w:rsidRDefault="00290B2C">
            <w:pPr>
              <w:rPr>
                <w:sz w:val="20"/>
              </w:rPr>
            </w:pPr>
          </w:p>
          <w:p w:rsidR="00290B2C" w:rsidRDefault="00290B2C">
            <w:pPr>
              <w:rPr>
                <w:sz w:val="20"/>
              </w:rPr>
            </w:pPr>
          </w:p>
          <w:p w:rsidR="00290B2C" w:rsidRDefault="00290B2C">
            <w:pPr>
              <w:rPr>
                <w:sz w:val="20"/>
              </w:rPr>
            </w:pPr>
            <w:r>
              <w:rPr>
                <w:sz w:val="20"/>
              </w:rPr>
              <w:t>410</w:t>
            </w:r>
          </w:p>
        </w:tc>
        <w:tc>
          <w:tcPr>
            <w:tcW w:w="1800" w:type="dxa"/>
          </w:tcPr>
          <w:p w:rsidR="00290B2C" w:rsidRDefault="00290B2C">
            <w:pPr>
              <w:jc w:val="center"/>
              <w:rPr>
                <w:sz w:val="20"/>
              </w:rPr>
            </w:pPr>
          </w:p>
          <w:p w:rsidR="00290B2C" w:rsidRDefault="00290B2C">
            <w:pPr>
              <w:jc w:val="center"/>
              <w:rPr>
                <w:sz w:val="20"/>
              </w:rPr>
            </w:pPr>
          </w:p>
          <w:p w:rsidR="00290B2C" w:rsidRDefault="00290B2C">
            <w:pPr>
              <w:jc w:val="center"/>
              <w:rPr>
                <w:sz w:val="20"/>
              </w:rPr>
            </w:pPr>
          </w:p>
          <w:p w:rsidR="00290B2C" w:rsidRDefault="00290B2C">
            <w:pPr>
              <w:jc w:val="center"/>
              <w:rPr>
                <w:sz w:val="20"/>
              </w:rPr>
            </w:pPr>
            <w:r>
              <w:rPr>
                <w:sz w:val="20"/>
              </w:rPr>
              <w:t>-</w:t>
            </w:r>
          </w:p>
        </w:tc>
        <w:tc>
          <w:tcPr>
            <w:tcW w:w="1694" w:type="dxa"/>
          </w:tcPr>
          <w:p w:rsidR="00290B2C" w:rsidRDefault="00290B2C">
            <w:pPr>
              <w:jc w:val="center"/>
              <w:rPr>
                <w:sz w:val="20"/>
              </w:rPr>
            </w:pPr>
          </w:p>
          <w:p w:rsidR="00290B2C" w:rsidRDefault="00290B2C">
            <w:pPr>
              <w:jc w:val="center"/>
              <w:rPr>
                <w:sz w:val="20"/>
              </w:rPr>
            </w:pPr>
          </w:p>
          <w:p w:rsidR="00290B2C" w:rsidRDefault="00290B2C">
            <w:pPr>
              <w:jc w:val="center"/>
              <w:rPr>
                <w:sz w:val="20"/>
              </w:rPr>
            </w:pPr>
          </w:p>
          <w:p w:rsidR="00290B2C" w:rsidRDefault="00290B2C">
            <w:pPr>
              <w:jc w:val="center"/>
              <w:rPr>
                <w:sz w:val="20"/>
              </w:rPr>
            </w:pPr>
            <w:r>
              <w:rPr>
                <w:sz w:val="20"/>
              </w:rPr>
              <w:t>20000</w:t>
            </w:r>
          </w:p>
        </w:tc>
      </w:tr>
      <w:tr w:rsidR="00290B2C">
        <w:tc>
          <w:tcPr>
            <w:tcW w:w="4680" w:type="dxa"/>
          </w:tcPr>
          <w:p w:rsidR="00290B2C" w:rsidRDefault="00290B2C">
            <w:pPr>
              <w:rPr>
                <w:sz w:val="20"/>
              </w:rPr>
            </w:pPr>
            <w:r>
              <w:rPr>
                <w:sz w:val="20"/>
              </w:rPr>
              <w:t>Добавочный капитал (83)</w:t>
            </w:r>
          </w:p>
        </w:tc>
        <w:tc>
          <w:tcPr>
            <w:tcW w:w="900" w:type="dxa"/>
          </w:tcPr>
          <w:p w:rsidR="00290B2C" w:rsidRDefault="00290B2C">
            <w:pPr>
              <w:rPr>
                <w:sz w:val="20"/>
              </w:rPr>
            </w:pPr>
            <w:r>
              <w:rPr>
                <w:sz w:val="20"/>
              </w:rPr>
              <w:t>420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Резервный капитал (82)</w:t>
            </w:r>
          </w:p>
        </w:tc>
        <w:tc>
          <w:tcPr>
            <w:tcW w:w="900" w:type="dxa"/>
          </w:tcPr>
          <w:p w:rsidR="00290B2C" w:rsidRDefault="00290B2C">
            <w:pPr>
              <w:rPr>
                <w:sz w:val="20"/>
              </w:rPr>
            </w:pPr>
            <w:r>
              <w:rPr>
                <w:sz w:val="20"/>
              </w:rPr>
              <w:t>430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резервы, образованные в соответствии с законодательством</w:t>
            </w:r>
          </w:p>
        </w:tc>
        <w:tc>
          <w:tcPr>
            <w:tcW w:w="900" w:type="dxa"/>
          </w:tcPr>
          <w:p w:rsidR="00290B2C" w:rsidRDefault="00290B2C">
            <w:pPr>
              <w:rPr>
                <w:sz w:val="20"/>
              </w:rPr>
            </w:pPr>
            <w:r>
              <w:rPr>
                <w:sz w:val="20"/>
              </w:rPr>
              <w:t>431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Резервы, образованные в соответствии с учредительными документами</w:t>
            </w:r>
          </w:p>
        </w:tc>
        <w:tc>
          <w:tcPr>
            <w:tcW w:w="900" w:type="dxa"/>
          </w:tcPr>
          <w:p w:rsidR="00290B2C" w:rsidRDefault="00290B2C">
            <w:pPr>
              <w:rPr>
                <w:sz w:val="20"/>
              </w:rPr>
            </w:pPr>
            <w:r>
              <w:rPr>
                <w:sz w:val="20"/>
              </w:rPr>
              <w:t>432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Фонд социальной сферы (84)</w:t>
            </w:r>
          </w:p>
        </w:tc>
        <w:tc>
          <w:tcPr>
            <w:tcW w:w="900" w:type="dxa"/>
          </w:tcPr>
          <w:p w:rsidR="00290B2C" w:rsidRDefault="00290B2C">
            <w:pPr>
              <w:rPr>
                <w:sz w:val="20"/>
              </w:rPr>
            </w:pPr>
            <w:r>
              <w:rPr>
                <w:sz w:val="20"/>
              </w:rPr>
              <w:t>440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Целевые финансирования и поступления (86)</w:t>
            </w:r>
          </w:p>
        </w:tc>
        <w:tc>
          <w:tcPr>
            <w:tcW w:w="900" w:type="dxa"/>
          </w:tcPr>
          <w:p w:rsidR="00290B2C" w:rsidRDefault="00290B2C">
            <w:pPr>
              <w:rPr>
                <w:sz w:val="20"/>
              </w:rPr>
            </w:pPr>
            <w:r>
              <w:rPr>
                <w:sz w:val="20"/>
              </w:rPr>
              <w:t>450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Нераспределенная прибыль прошлых лет (84)</w:t>
            </w:r>
          </w:p>
        </w:tc>
        <w:tc>
          <w:tcPr>
            <w:tcW w:w="900" w:type="dxa"/>
          </w:tcPr>
          <w:p w:rsidR="00290B2C" w:rsidRDefault="00290B2C">
            <w:pPr>
              <w:rPr>
                <w:sz w:val="20"/>
              </w:rPr>
            </w:pPr>
            <w:r>
              <w:rPr>
                <w:sz w:val="20"/>
              </w:rPr>
              <w:t>460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Непокрытый убыток прошлых лет (84)</w:t>
            </w:r>
          </w:p>
        </w:tc>
        <w:tc>
          <w:tcPr>
            <w:tcW w:w="900" w:type="dxa"/>
          </w:tcPr>
          <w:p w:rsidR="00290B2C" w:rsidRDefault="00290B2C">
            <w:pPr>
              <w:rPr>
                <w:sz w:val="20"/>
              </w:rPr>
            </w:pPr>
            <w:r>
              <w:rPr>
                <w:sz w:val="20"/>
              </w:rPr>
              <w:t>465</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Нераспределенная прибыль отчетного года (99)</w:t>
            </w:r>
          </w:p>
        </w:tc>
        <w:tc>
          <w:tcPr>
            <w:tcW w:w="900" w:type="dxa"/>
          </w:tcPr>
          <w:p w:rsidR="00290B2C" w:rsidRDefault="00290B2C">
            <w:pPr>
              <w:rPr>
                <w:sz w:val="20"/>
              </w:rPr>
            </w:pPr>
            <w:r>
              <w:rPr>
                <w:sz w:val="20"/>
              </w:rPr>
              <w:t>470</w:t>
            </w:r>
          </w:p>
        </w:tc>
        <w:tc>
          <w:tcPr>
            <w:tcW w:w="1800" w:type="dxa"/>
          </w:tcPr>
          <w:p w:rsidR="00290B2C" w:rsidRDefault="00290B2C">
            <w:pPr>
              <w:jc w:val="center"/>
              <w:rPr>
                <w:sz w:val="20"/>
              </w:rPr>
            </w:pPr>
            <w:r>
              <w:rPr>
                <w:sz w:val="20"/>
              </w:rPr>
              <w:t>X</w:t>
            </w:r>
          </w:p>
        </w:tc>
        <w:tc>
          <w:tcPr>
            <w:tcW w:w="1694" w:type="dxa"/>
          </w:tcPr>
          <w:p w:rsidR="00290B2C" w:rsidRDefault="00290B2C">
            <w:pPr>
              <w:jc w:val="center"/>
              <w:rPr>
                <w:sz w:val="20"/>
              </w:rPr>
            </w:pPr>
            <w:r>
              <w:rPr>
                <w:sz w:val="20"/>
              </w:rPr>
              <w:t>31974</w:t>
            </w:r>
          </w:p>
        </w:tc>
      </w:tr>
      <w:tr w:rsidR="00290B2C">
        <w:tc>
          <w:tcPr>
            <w:tcW w:w="4680" w:type="dxa"/>
          </w:tcPr>
          <w:p w:rsidR="00290B2C" w:rsidRDefault="00290B2C">
            <w:pPr>
              <w:rPr>
                <w:sz w:val="20"/>
              </w:rPr>
            </w:pPr>
            <w:r>
              <w:rPr>
                <w:sz w:val="20"/>
              </w:rPr>
              <w:t>Непокрытый убыток отчетного года (99)</w:t>
            </w:r>
          </w:p>
        </w:tc>
        <w:tc>
          <w:tcPr>
            <w:tcW w:w="900" w:type="dxa"/>
          </w:tcPr>
          <w:p w:rsidR="00290B2C" w:rsidRDefault="00290B2C">
            <w:pPr>
              <w:rPr>
                <w:sz w:val="20"/>
              </w:rPr>
            </w:pPr>
            <w:r>
              <w:rPr>
                <w:sz w:val="20"/>
              </w:rPr>
              <w:t>475</w:t>
            </w:r>
          </w:p>
        </w:tc>
        <w:tc>
          <w:tcPr>
            <w:tcW w:w="1800" w:type="dxa"/>
          </w:tcPr>
          <w:p w:rsidR="00290B2C" w:rsidRDefault="00290B2C">
            <w:pPr>
              <w:jc w:val="center"/>
              <w:rPr>
                <w:sz w:val="20"/>
              </w:rPr>
            </w:pPr>
            <w:r>
              <w:rPr>
                <w:sz w:val="20"/>
              </w:rPr>
              <w:t>X</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ИТОГО по разделу III.</w:t>
            </w:r>
          </w:p>
        </w:tc>
        <w:tc>
          <w:tcPr>
            <w:tcW w:w="900" w:type="dxa"/>
          </w:tcPr>
          <w:p w:rsidR="00290B2C" w:rsidRDefault="00290B2C">
            <w:pPr>
              <w:rPr>
                <w:sz w:val="20"/>
              </w:rPr>
            </w:pPr>
            <w:r>
              <w:rPr>
                <w:sz w:val="20"/>
              </w:rPr>
              <w:t>790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51974</w:t>
            </w:r>
          </w:p>
        </w:tc>
      </w:tr>
      <w:tr w:rsidR="00290B2C">
        <w:tc>
          <w:tcPr>
            <w:tcW w:w="4680" w:type="dxa"/>
          </w:tcPr>
          <w:p w:rsidR="00290B2C" w:rsidRDefault="00290B2C">
            <w:pPr>
              <w:rPr>
                <w:sz w:val="20"/>
              </w:rPr>
            </w:pPr>
          </w:p>
          <w:p w:rsidR="00290B2C" w:rsidRDefault="00290B2C">
            <w:pPr>
              <w:rPr>
                <w:sz w:val="20"/>
              </w:rPr>
            </w:pPr>
            <w:r>
              <w:rPr>
                <w:sz w:val="20"/>
              </w:rPr>
              <w:t>IV. ДОЛГОСРОЧНЫЕ ОБЯЗАТЕЛЬСТВА</w:t>
            </w:r>
          </w:p>
          <w:p w:rsidR="00290B2C" w:rsidRDefault="00290B2C">
            <w:pPr>
              <w:rPr>
                <w:sz w:val="20"/>
              </w:rPr>
            </w:pPr>
          </w:p>
          <w:p w:rsidR="00290B2C" w:rsidRDefault="00290B2C">
            <w:pPr>
              <w:rPr>
                <w:sz w:val="20"/>
              </w:rPr>
            </w:pPr>
            <w:r>
              <w:rPr>
                <w:sz w:val="20"/>
              </w:rPr>
              <w:t>Займы и кредиты (66)</w:t>
            </w:r>
          </w:p>
        </w:tc>
        <w:tc>
          <w:tcPr>
            <w:tcW w:w="900" w:type="dxa"/>
          </w:tcPr>
          <w:p w:rsidR="00290B2C" w:rsidRDefault="00290B2C">
            <w:pPr>
              <w:rPr>
                <w:sz w:val="20"/>
              </w:rPr>
            </w:pPr>
          </w:p>
          <w:p w:rsidR="00290B2C" w:rsidRDefault="00290B2C">
            <w:pPr>
              <w:rPr>
                <w:sz w:val="20"/>
              </w:rPr>
            </w:pPr>
          </w:p>
          <w:p w:rsidR="00290B2C" w:rsidRDefault="00290B2C">
            <w:pPr>
              <w:rPr>
                <w:sz w:val="20"/>
              </w:rPr>
            </w:pPr>
          </w:p>
          <w:p w:rsidR="00290B2C" w:rsidRDefault="00290B2C">
            <w:pPr>
              <w:rPr>
                <w:sz w:val="20"/>
              </w:rPr>
            </w:pPr>
            <w:r>
              <w:rPr>
                <w:sz w:val="20"/>
              </w:rPr>
              <w:t>510</w:t>
            </w:r>
          </w:p>
        </w:tc>
        <w:tc>
          <w:tcPr>
            <w:tcW w:w="1800" w:type="dxa"/>
          </w:tcPr>
          <w:p w:rsidR="00290B2C" w:rsidRDefault="00290B2C">
            <w:pPr>
              <w:jc w:val="center"/>
              <w:rPr>
                <w:sz w:val="20"/>
              </w:rPr>
            </w:pPr>
          </w:p>
          <w:p w:rsidR="00290B2C" w:rsidRDefault="00290B2C">
            <w:pPr>
              <w:jc w:val="center"/>
              <w:rPr>
                <w:sz w:val="20"/>
              </w:rPr>
            </w:pPr>
          </w:p>
          <w:p w:rsidR="00290B2C" w:rsidRDefault="00290B2C">
            <w:pPr>
              <w:jc w:val="center"/>
              <w:rPr>
                <w:sz w:val="20"/>
              </w:rPr>
            </w:pPr>
          </w:p>
          <w:p w:rsidR="00290B2C" w:rsidRDefault="00290B2C">
            <w:pPr>
              <w:jc w:val="center"/>
              <w:rPr>
                <w:sz w:val="20"/>
              </w:rPr>
            </w:pPr>
            <w:r>
              <w:rPr>
                <w:sz w:val="20"/>
              </w:rPr>
              <w:t>-</w:t>
            </w:r>
          </w:p>
        </w:tc>
        <w:tc>
          <w:tcPr>
            <w:tcW w:w="1694" w:type="dxa"/>
          </w:tcPr>
          <w:p w:rsidR="00290B2C" w:rsidRDefault="00290B2C">
            <w:pPr>
              <w:jc w:val="center"/>
              <w:rPr>
                <w:sz w:val="20"/>
              </w:rPr>
            </w:pPr>
          </w:p>
          <w:p w:rsidR="00290B2C" w:rsidRDefault="00290B2C">
            <w:pPr>
              <w:jc w:val="center"/>
              <w:rPr>
                <w:sz w:val="20"/>
              </w:rPr>
            </w:pPr>
          </w:p>
          <w:p w:rsidR="00290B2C" w:rsidRDefault="00290B2C">
            <w:pPr>
              <w:jc w:val="center"/>
              <w:rPr>
                <w:sz w:val="20"/>
              </w:rPr>
            </w:pPr>
          </w:p>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кредиты банков, подлежащие погашению более чем через 12 месяцев после отчетной даты</w:t>
            </w:r>
          </w:p>
        </w:tc>
        <w:tc>
          <w:tcPr>
            <w:tcW w:w="900" w:type="dxa"/>
          </w:tcPr>
          <w:p w:rsidR="00290B2C" w:rsidRDefault="00290B2C">
            <w:pPr>
              <w:rPr>
                <w:sz w:val="20"/>
              </w:rPr>
            </w:pPr>
            <w:r>
              <w:rPr>
                <w:sz w:val="20"/>
              </w:rPr>
              <w:t>511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Займы, подлежащие погашению более чем через 12 месяцев после отчетной даты</w:t>
            </w:r>
          </w:p>
        </w:tc>
        <w:tc>
          <w:tcPr>
            <w:tcW w:w="900" w:type="dxa"/>
          </w:tcPr>
          <w:p w:rsidR="00290B2C" w:rsidRDefault="00290B2C">
            <w:pPr>
              <w:rPr>
                <w:sz w:val="20"/>
              </w:rPr>
            </w:pPr>
            <w:r>
              <w:rPr>
                <w:sz w:val="20"/>
              </w:rPr>
              <w:t>512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Прочие долгосрочные обязательства</w:t>
            </w:r>
          </w:p>
        </w:tc>
        <w:tc>
          <w:tcPr>
            <w:tcW w:w="900" w:type="dxa"/>
          </w:tcPr>
          <w:p w:rsidR="00290B2C" w:rsidRDefault="00290B2C">
            <w:pPr>
              <w:rPr>
                <w:sz w:val="20"/>
              </w:rPr>
            </w:pPr>
            <w:r>
              <w:rPr>
                <w:sz w:val="20"/>
              </w:rPr>
              <w:t>520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ИТОГО по разделу IV.</w:t>
            </w:r>
          </w:p>
        </w:tc>
        <w:tc>
          <w:tcPr>
            <w:tcW w:w="900" w:type="dxa"/>
          </w:tcPr>
          <w:p w:rsidR="00290B2C" w:rsidRDefault="00290B2C">
            <w:pPr>
              <w:rPr>
                <w:sz w:val="20"/>
              </w:rPr>
            </w:pPr>
            <w:r>
              <w:rPr>
                <w:sz w:val="20"/>
              </w:rPr>
              <w:t>590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p>
          <w:p w:rsidR="00290B2C" w:rsidRDefault="00290B2C">
            <w:pPr>
              <w:rPr>
                <w:sz w:val="20"/>
              </w:rPr>
            </w:pPr>
            <w:r>
              <w:rPr>
                <w:sz w:val="20"/>
              </w:rPr>
              <w:t>V. КРАТКОСРОЧНЫЕ ОБЯЗАТЕЛЬСТВА</w:t>
            </w:r>
          </w:p>
          <w:p w:rsidR="00290B2C" w:rsidRDefault="00290B2C">
            <w:pPr>
              <w:rPr>
                <w:sz w:val="20"/>
              </w:rPr>
            </w:pPr>
          </w:p>
          <w:p w:rsidR="00290B2C" w:rsidRDefault="00290B2C">
            <w:pPr>
              <w:rPr>
                <w:sz w:val="20"/>
              </w:rPr>
            </w:pPr>
            <w:r>
              <w:rPr>
                <w:sz w:val="20"/>
              </w:rPr>
              <w:t>Займы и кредиты (66)</w:t>
            </w:r>
          </w:p>
        </w:tc>
        <w:tc>
          <w:tcPr>
            <w:tcW w:w="900" w:type="dxa"/>
          </w:tcPr>
          <w:p w:rsidR="00290B2C" w:rsidRDefault="00290B2C">
            <w:pPr>
              <w:rPr>
                <w:sz w:val="20"/>
              </w:rPr>
            </w:pPr>
          </w:p>
          <w:p w:rsidR="00290B2C" w:rsidRDefault="00290B2C">
            <w:pPr>
              <w:rPr>
                <w:sz w:val="20"/>
              </w:rPr>
            </w:pPr>
          </w:p>
          <w:p w:rsidR="00290B2C" w:rsidRDefault="00290B2C">
            <w:pPr>
              <w:rPr>
                <w:sz w:val="20"/>
              </w:rPr>
            </w:pPr>
          </w:p>
          <w:p w:rsidR="00290B2C" w:rsidRDefault="00290B2C">
            <w:pPr>
              <w:rPr>
                <w:sz w:val="20"/>
              </w:rPr>
            </w:pPr>
            <w:r>
              <w:rPr>
                <w:sz w:val="20"/>
              </w:rPr>
              <w:t>610</w:t>
            </w:r>
          </w:p>
        </w:tc>
        <w:tc>
          <w:tcPr>
            <w:tcW w:w="1800" w:type="dxa"/>
          </w:tcPr>
          <w:p w:rsidR="00290B2C" w:rsidRDefault="00290B2C">
            <w:pPr>
              <w:jc w:val="center"/>
              <w:rPr>
                <w:sz w:val="20"/>
              </w:rPr>
            </w:pPr>
          </w:p>
          <w:p w:rsidR="00290B2C" w:rsidRDefault="00290B2C">
            <w:pPr>
              <w:jc w:val="center"/>
              <w:rPr>
                <w:sz w:val="20"/>
              </w:rPr>
            </w:pPr>
          </w:p>
          <w:p w:rsidR="00290B2C" w:rsidRDefault="00290B2C">
            <w:pPr>
              <w:jc w:val="center"/>
              <w:rPr>
                <w:sz w:val="20"/>
              </w:rPr>
            </w:pPr>
          </w:p>
          <w:p w:rsidR="00290B2C" w:rsidRDefault="00290B2C">
            <w:pPr>
              <w:jc w:val="center"/>
              <w:rPr>
                <w:sz w:val="20"/>
              </w:rPr>
            </w:pPr>
            <w:r>
              <w:rPr>
                <w:sz w:val="20"/>
              </w:rPr>
              <w:t>-</w:t>
            </w:r>
          </w:p>
        </w:tc>
        <w:tc>
          <w:tcPr>
            <w:tcW w:w="1694" w:type="dxa"/>
          </w:tcPr>
          <w:p w:rsidR="00290B2C" w:rsidRDefault="00290B2C">
            <w:pPr>
              <w:jc w:val="center"/>
              <w:rPr>
                <w:sz w:val="20"/>
              </w:rPr>
            </w:pPr>
          </w:p>
          <w:p w:rsidR="00290B2C" w:rsidRDefault="00290B2C">
            <w:pPr>
              <w:jc w:val="center"/>
              <w:rPr>
                <w:sz w:val="20"/>
              </w:rPr>
            </w:pPr>
          </w:p>
          <w:p w:rsidR="00290B2C" w:rsidRDefault="00290B2C">
            <w:pPr>
              <w:jc w:val="center"/>
              <w:rPr>
                <w:sz w:val="20"/>
              </w:rPr>
            </w:pPr>
          </w:p>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кредиты банков, подлежащие погашению в течение 12 месяцев после отчетной даты</w:t>
            </w:r>
          </w:p>
        </w:tc>
        <w:tc>
          <w:tcPr>
            <w:tcW w:w="900" w:type="dxa"/>
          </w:tcPr>
          <w:p w:rsidR="00290B2C" w:rsidRDefault="00290B2C">
            <w:pPr>
              <w:rPr>
                <w:sz w:val="20"/>
              </w:rPr>
            </w:pPr>
            <w:r>
              <w:rPr>
                <w:sz w:val="20"/>
              </w:rPr>
              <w:t>611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Займы, подлежащие погашению в течение 12 месяцев после отчетной даты</w:t>
            </w:r>
          </w:p>
        </w:tc>
        <w:tc>
          <w:tcPr>
            <w:tcW w:w="900" w:type="dxa"/>
          </w:tcPr>
          <w:p w:rsidR="00290B2C" w:rsidRDefault="00290B2C">
            <w:pPr>
              <w:rPr>
                <w:sz w:val="20"/>
              </w:rPr>
            </w:pPr>
            <w:r>
              <w:rPr>
                <w:sz w:val="20"/>
              </w:rPr>
              <w:t>612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Кредиторская задолженность</w:t>
            </w:r>
          </w:p>
        </w:tc>
        <w:tc>
          <w:tcPr>
            <w:tcW w:w="900" w:type="dxa"/>
          </w:tcPr>
          <w:p w:rsidR="00290B2C" w:rsidRDefault="00290B2C">
            <w:pPr>
              <w:rPr>
                <w:sz w:val="20"/>
              </w:rPr>
            </w:pPr>
            <w:r>
              <w:rPr>
                <w:sz w:val="20"/>
              </w:rPr>
              <w:t>620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В том числе: поставщики и подрядчики (60,76)</w:t>
            </w:r>
          </w:p>
        </w:tc>
        <w:tc>
          <w:tcPr>
            <w:tcW w:w="900" w:type="dxa"/>
          </w:tcPr>
          <w:p w:rsidR="00290B2C" w:rsidRDefault="00290B2C">
            <w:pPr>
              <w:rPr>
                <w:sz w:val="20"/>
              </w:rPr>
            </w:pPr>
            <w:r>
              <w:rPr>
                <w:sz w:val="20"/>
              </w:rPr>
              <w:t>621</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65800</w:t>
            </w:r>
          </w:p>
        </w:tc>
      </w:tr>
      <w:tr w:rsidR="00290B2C">
        <w:tc>
          <w:tcPr>
            <w:tcW w:w="4680" w:type="dxa"/>
          </w:tcPr>
          <w:p w:rsidR="00290B2C" w:rsidRDefault="00290B2C">
            <w:pPr>
              <w:rPr>
                <w:sz w:val="20"/>
              </w:rPr>
            </w:pPr>
            <w:r>
              <w:rPr>
                <w:sz w:val="20"/>
              </w:rPr>
              <w:t>Векселя к уплате (60)</w:t>
            </w:r>
          </w:p>
        </w:tc>
        <w:tc>
          <w:tcPr>
            <w:tcW w:w="900" w:type="dxa"/>
          </w:tcPr>
          <w:p w:rsidR="00290B2C" w:rsidRDefault="00290B2C">
            <w:pPr>
              <w:rPr>
                <w:sz w:val="20"/>
              </w:rPr>
            </w:pPr>
            <w:r>
              <w:rPr>
                <w:sz w:val="20"/>
              </w:rPr>
              <w:t>622</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jc w:val="center"/>
              <w:rPr>
                <w:sz w:val="20"/>
              </w:rPr>
            </w:pPr>
            <w:r>
              <w:rPr>
                <w:sz w:val="20"/>
              </w:rPr>
              <w:t>1</w:t>
            </w:r>
          </w:p>
        </w:tc>
        <w:tc>
          <w:tcPr>
            <w:tcW w:w="900" w:type="dxa"/>
          </w:tcPr>
          <w:p w:rsidR="00290B2C" w:rsidRDefault="00290B2C">
            <w:pPr>
              <w:jc w:val="center"/>
              <w:rPr>
                <w:sz w:val="20"/>
              </w:rPr>
            </w:pPr>
            <w:r>
              <w:rPr>
                <w:sz w:val="20"/>
              </w:rPr>
              <w:t>2</w:t>
            </w:r>
          </w:p>
        </w:tc>
        <w:tc>
          <w:tcPr>
            <w:tcW w:w="1800" w:type="dxa"/>
          </w:tcPr>
          <w:p w:rsidR="00290B2C" w:rsidRDefault="00290B2C">
            <w:pPr>
              <w:jc w:val="center"/>
              <w:rPr>
                <w:sz w:val="20"/>
              </w:rPr>
            </w:pPr>
            <w:r>
              <w:rPr>
                <w:sz w:val="20"/>
              </w:rPr>
              <w:t>3</w:t>
            </w:r>
          </w:p>
        </w:tc>
        <w:tc>
          <w:tcPr>
            <w:tcW w:w="1694" w:type="dxa"/>
          </w:tcPr>
          <w:p w:rsidR="00290B2C" w:rsidRDefault="00290B2C">
            <w:pPr>
              <w:jc w:val="center"/>
              <w:rPr>
                <w:sz w:val="20"/>
              </w:rPr>
            </w:pPr>
            <w:r>
              <w:rPr>
                <w:sz w:val="20"/>
              </w:rPr>
              <w:t>4</w:t>
            </w:r>
          </w:p>
        </w:tc>
      </w:tr>
      <w:tr w:rsidR="00290B2C">
        <w:tc>
          <w:tcPr>
            <w:tcW w:w="4680" w:type="dxa"/>
          </w:tcPr>
          <w:p w:rsidR="00290B2C" w:rsidRDefault="00290B2C">
            <w:pPr>
              <w:rPr>
                <w:sz w:val="20"/>
              </w:rPr>
            </w:pPr>
            <w:r>
              <w:rPr>
                <w:sz w:val="20"/>
              </w:rPr>
              <w:t>Задолженность перед дочерними и зависимыми обществами (60,76)</w:t>
            </w:r>
          </w:p>
        </w:tc>
        <w:tc>
          <w:tcPr>
            <w:tcW w:w="900" w:type="dxa"/>
          </w:tcPr>
          <w:p w:rsidR="00290B2C" w:rsidRDefault="00290B2C">
            <w:pPr>
              <w:rPr>
                <w:sz w:val="20"/>
              </w:rPr>
            </w:pPr>
            <w:r>
              <w:rPr>
                <w:sz w:val="20"/>
              </w:rPr>
              <w:t>623</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Задолженность перед персоналом организации (70)</w:t>
            </w:r>
          </w:p>
        </w:tc>
        <w:tc>
          <w:tcPr>
            <w:tcW w:w="900" w:type="dxa"/>
          </w:tcPr>
          <w:p w:rsidR="00290B2C" w:rsidRDefault="00290B2C">
            <w:pPr>
              <w:rPr>
                <w:sz w:val="20"/>
              </w:rPr>
            </w:pPr>
            <w:r>
              <w:rPr>
                <w:sz w:val="20"/>
              </w:rPr>
              <w:t>624</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Задолженность перед государственными внебюджетными фондами (69)</w:t>
            </w:r>
          </w:p>
        </w:tc>
        <w:tc>
          <w:tcPr>
            <w:tcW w:w="900" w:type="dxa"/>
          </w:tcPr>
          <w:p w:rsidR="00290B2C" w:rsidRDefault="00290B2C">
            <w:pPr>
              <w:rPr>
                <w:sz w:val="20"/>
              </w:rPr>
            </w:pPr>
            <w:r>
              <w:rPr>
                <w:sz w:val="20"/>
              </w:rPr>
              <w:t>625</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0</w:t>
            </w:r>
          </w:p>
        </w:tc>
      </w:tr>
      <w:tr w:rsidR="00290B2C">
        <w:tc>
          <w:tcPr>
            <w:tcW w:w="4680" w:type="dxa"/>
          </w:tcPr>
          <w:p w:rsidR="00290B2C" w:rsidRDefault="00290B2C">
            <w:pPr>
              <w:rPr>
                <w:sz w:val="20"/>
              </w:rPr>
            </w:pPr>
            <w:r>
              <w:rPr>
                <w:sz w:val="20"/>
              </w:rPr>
              <w:t>Задолженность перед бюджетом (68)</w:t>
            </w:r>
          </w:p>
        </w:tc>
        <w:tc>
          <w:tcPr>
            <w:tcW w:w="900" w:type="dxa"/>
          </w:tcPr>
          <w:p w:rsidR="00290B2C" w:rsidRDefault="00290B2C">
            <w:pPr>
              <w:rPr>
                <w:sz w:val="20"/>
              </w:rPr>
            </w:pPr>
            <w:r>
              <w:rPr>
                <w:sz w:val="20"/>
              </w:rPr>
              <w:t>626</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9700</w:t>
            </w:r>
          </w:p>
        </w:tc>
      </w:tr>
      <w:tr w:rsidR="00290B2C">
        <w:tc>
          <w:tcPr>
            <w:tcW w:w="4680" w:type="dxa"/>
          </w:tcPr>
          <w:p w:rsidR="00290B2C" w:rsidRDefault="00290B2C">
            <w:pPr>
              <w:rPr>
                <w:sz w:val="20"/>
              </w:rPr>
            </w:pPr>
            <w:r>
              <w:rPr>
                <w:sz w:val="20"/>
              </w:rPr>
              <w:t>Авансы полученные (62)</w:t>
            </w:r>
          </w:p>
        </w:tc>
        <w:tc>
          <w:tcPr>
            <w:tcW w:w="900" w:type="dxa"/>
          </w:tcPr>
          <w:p w:rsidR="00290B2C" w:rsidRDefault="00290B2C">
            <w:pPr>
              <w:rPr>
                <w:sz w:val="20"/>
              </w:rPr>
            </w:pPr>
            <w:r>
              <w:rPr>
                <w:sz w:val="20"/>
              </w:rPr>
              <w:t>627</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8667</w:t>
            </w:r>
          </w:p>
        </w:tc>
      </w:tr>
      <w:tr w:rsidR="00290B2C">
        <w:tc>
          <w:tcPr>
            <w:tcW w:w="4680" w:type="dxa"/>
          </w:tcPr>
          <w:p w:rsidR="00290B2C" w:rsidRDefault="00290B2C">
            <w:pPr>
              <w:rPr>
                <w:sz w:val="20"/>
              </w:rPr>
            </w:pPr>
            <w:r>
              <w:rPr>
                <w:sz w:val="20"/>
              </w:rPr>
              <w:t>Прочие кредиторы</w:t>
            </w:r>
          </w:p>
        </w:tc>
        <w:tc>
          <w:tcPr>
            <w:tcW w:w="900" w:type="dxa"/>
          </w:tcPr>
          <w:p w:rsidR="00290B2C" w:rsidRDefault="00290B2C">
            <w:pPr>
              <w:rPr>
                <w:sz w:val="20"/>
              </w:rPr>
            </w:pPr>
            <w:r>
              <w:rPr>
                <w:sz w:val="20"/>
              </w:rPr>
              <w:t>628</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Задолженность участникам (учредителям) в выплате доходов (75)</w:t>
            </w:r>
          </w:p>
        </w:tc>
        <w:tc>
          <w:tcPr>
            <w:tcW w:w="900" w:type="dxa"/>
          </w:tcPr>
          <w:p w:rsidR="00290B2C" w:rsidRDefault="00290B2C">
            <w:pPr>
              <w:rPr>
                <w:sz w:val="20"/>
              </w:rPr>
            </w:pPr>
            <w:r>
              <w:rPr>
                <w:sz w:val="20"/>
              </w:rPr>
              <w:t>630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Доходы будущих периодов (98)</w:t>
            </w:r>
          </w:p>
        </w:tc>
        <w:tc>
          <w:tcPr>
            <w:tcW w:w="900" w:type="dxa"/>
          </w:tcPr>
          <w:p w:rsidR="00290B2C" w:rsidRDefault="00290B2C">
            <w:pPr>
              <w:rPr>
                <w:sz w:val="20"/>
              </w:rPr>
            </w:pPr>
            <w:r>
              <w:rPr>
                <w:sz w:val="20"/>
              </w:rPr>
              <w:t>640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Резервы предстоящих расходов (96)</w:t>
            </w:r>
          </w:p>
        </w:tc>
        <w:tc>
          <w:tcPr>
            <w:tcW w:w="900" w:type="dxa"/>
          </w:tcPr>
          <w:p w:rsidR="00290B2C" w:rsidRDefault="00290B2C">
            <w:pPr>
              <w:rPr>
                <w:sz w:val="20"/>
              </w:rPr>
            </w:pPr>
            <w:r>
              <w:rPr>
                <w:sz w:val="20"/>
              </w:rPr>
              <w:t>650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Прочие краткосрочные обязательства</w:t>
            </w:r>
          </w:p>
        </w:tc>
        <w:tc>
          <w:tcPr>
            <w:tcW w:w="900" w:type="dxa"/>
          </w:tcPr>
          <w:p w:rsidR="00290B2C" w:rsidRDefault="00290B2C">
            <w:pPr>
              <w:rPr>
                <w:sz w:val="20"/>
              </w:rPr>
            </w:pPr>
            <w:r>
              <w:rPr>
                <w:sz w:val="20"/>
              </w:rPr>
              <w:t>660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w:t>
            </w:r>
          </w:p>
        </w:tc>
      </w:tr>
      <w:tr w:rsidR="00290B2C">
        <w:tc>
          <w:tcPr>
            <w:tcW w:w="4680" w:type="dxa"/>
          </w:tcPr>
          <w:p w:rsidR="00290B2C" w:rsidRDefault="00290B2C">
            <w:pPr>
              <w:rPr>
                <w:sz w:val="20"/>
              </w:rPr>
            </w:pPr>
            <w:r>
              <w:rPr>
                <w:sz w:val="20"/>
              </w:rPr>
              <w:t>ИТОГО по разделу V</w:t>
            </w:r>
          </w:p>
        </w:tc>
        <w:tc>
          <w:tcPr>
            <w:tcW w:w="900" w:type="dxa"/>
          </w:tcPr>
          <w:p w:rsidR="00290B2C" w:rsidRDefault="00290B2C">
            <w:pPr>
              <w:rPr>
                <w:sz w:val="20"/>
              </w:rPr>
            </w:pPr>
            <w:r>
              <w:rPr>
                <w:sz w:val="20"/>
              </w:rPr>
              <w:t>690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81100</w:t>
            </w:r>
          </w:p>
        </w:tc>
      </w:tr>
      <w:tr w:rsidR="00290B2C">
        <w:tc>
          <w:tcPr>
            <w:tcW w:w="4680" w:type="dxa"/>
          </w:tcPr>
          <w:p w:rsidR="00290B2C" w:rsidRDefault="00290B2C">
            <w:pPr>
              <w:rPr>
                <w:sz w:val="20"/>
              </w:rPr>
            </w:pPr>
            <w:r>
              <w:rPr>
                <w:sz w:val="20"/>
              </w:rPr>
              <w:t>БАЛАНС (сумма строк 490+590+690)</w:t>
            </w:r>
          </w:p>
        </w:tc>
        <w:tc>
          <w:tcPr>
            <w:tcW w:w="900" w:type="dxa"/>
          </w:tcPr>
          <w:p w:rsidR="00290B2C" w:rsidRDefault="00290B2C">
            <w:pPr>
              <w:rPr>
                <w:sz w:val="20"/>
              </w:rPr>
            </w:pPr>
            <w:r>
              <w:rPr>
                <w:sz w:val="20"/>
              </w:rPr>
              <w:t>700</w:t>
            </w:r>
          </w:p>
        </w:tc>
        <w:tc>
          <w:tcPr>
            <w:tcW w:w="1800" w:type="dxa"/>
          </w:tcPr>
          <w:p w:rsidR="00290B2C" w:rsidRDefault="00290B2C">
            <w:pPr>
              <w:jc w:val="center"/>
              <w:rPr>
                <w:sz w:val="20"/>
              </w:rPr>
            </w:pPr>
            <w:r>
              <w:rPr>
                <w:sz w:val="20"/>
              </w:rPr>
              <w:t>-</w:t>
            </w:r>
          </w:p>
        </w:tc>
        <w:tc>
          <w:tcPr>
            <w:tcW w:w="1694" w:type="dxa"/>
          </w:tcPr>
          <w:p w:rsidR="00290B2C" w:rsidRDefault="00290B2C">
            <w:pPr>
              <w:jc w:val="center"/>
              <w:rPr>
                <w:sz w:val="20"/>
              </w:rPr>
            </w:pPr>
            <w:r>
              <w:rPr>
                <w:sz w:val="20"/>
              </w:rPr>
              <w:t>133074</w:t>
            </w:r>
          </w:p>
        </w:tc>
      </w:tr>
    </w:tbl>
    <w:p w:rsidR="00290B2C" w:rsidRDefault="00290B2C">
      <w:pPr>
        <w:rPr>
          <w:sz w:val="20"/>
        </w:rPr>
      </w:pPr>
    </w:p>
    <w:p w:rsidR="00290B2C" w:rsidRDefault="00290B2C">
      <w:pPr>
        <w:spacing w:line="360" w:lineRule="auto"/>
        <w:rPr>
          <w:sz w:val="20"/>
        </w:rPr>
      </w:pPr>
    </w:p>
    <w:p w:rsidR="00290B2C" w:rsidRDefault="00290B2C">
      <w:pPr>
        <w:spacing w:line="360" w:lineRule="auto"/>
        <w:rPr>
          <w:sz w:val="20"/>
        </w:rPr>
      </w:pPr>
      <w:bookmarkStart w:id="43" w:name="_GoBack"/>
      <w:bookmarkEnd w:id="43"/>
    </w:p>
    <w:sectPr w:rsidR="00290B2C">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B2C" w:rsidRDefault="00290B2C">
      <w:r>
        <w:separator/>
      </w:r>
    </w:p>
  </w:endnote>
  <w:endnote w:type="continuationSeparator" w:id="0">
    <w:p w:rsidR="00290B2C" w:rsidRDefault="0029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B2C" w:rsidRDefault="00290B2C">
      <w:r>
        <w:separator/>
      </w:r>
    </w:p>
  </w:footnote>
  <w:footnote w:type="continuationSeparator" w:id="0">
    <w:p w:rsidR="00290B2C" w:rsidRDefault="00290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B2C" w:rsidRDefault="00290B2C">
    <w:pPr>
      <w:pStyle w:val="a5"/>
      <w:framePr w:wrap="around" w:vAnchor="text" w:hAnchor="margin" w:xAlign="right" w:y="1"/>
      <w:rPr>
        <w:rStyle w:val="a8"/>
      </w:rPr>
    </w:pPr>
  </w:p>
  <w:p w:rsidR="00290B2C" w:rsidRDefault="00290B2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B2C" w:rsidRDefault="004F1764">
    <w:pPr>
      <w:pStyle w:val="a5"/>
      <w:framePr w:wrap="around" w:vAnchor="text" w:hAnchor="margin" w:xAlign="right" w:y="1"/>
      <w:rPr>
        <w:rStyle w:val="a8"/>
      </w:rPr>
    </w:pPr>
    <w:r>
      <w:rPr>
        <w:rStyle w:val="a8"/>
        <w:noProof/>
      </w:rPr>
      <w:t>2</w:t>
    </w:r>
  </w:p>
  <w:p w:rsidR="00290B2C" w:rsidRDefault="00290B2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7028E"/>
    <w:multiLevelType w:val="hybridMultilevel"/>
    <w:tmpl w:val="6D886E6C"/>
    <w:lvl w:ilvl="0" w:tplc="BACE0BB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09754C"/>
    <w:multiLevelType w:val="hybridMultilevel"/>
    <w:tmpl w:val="28ACB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F3739C"/>
    <w:multiLevelType w:val="hybridMultilevel"/>
    <w:tmpl w:val="6922B534"/>
    <w:lvl w:ilvl="0" w:tplc="B47CA7F8">
      <w:start w:val="2"/>
      <w:numFmt w:val="bullet"/>
      <w:lvlText w:val=""/>
      <w:lvlJc w:val="left"/>
      <w:pPr>
        <w:tabs>
          <w:tab w:val="num" w:pos="720"/>
        </w:tabs>
        <w:ind w:left="720" w:hanging="360"/>
      </w:pPr>
      <w:rPr>
        <w:rFonts w:ascii="Symbol" w:eastAsia="Courier New" w:hAnsi="Symbol"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37A7A88"/>
    <w:multiLevelType w:val="hybridMultilevel"/>
    <w:tmpl w:val="2CE240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C7187A"/>
    <w:multiLevelType w:val="hybridMultilevel"/>
    <w:tmpl w:val="77F42F0C"/>
    <w:lvl w:ilvl="0" w:tplc="E57C6F84">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214587"/>
    <w:multiLevelType w:val="hybridMultilevel"/>
    <w:tmpl w:val="3DEAC550"/>
    <w:lvl w:ilvl="0" w:tplc="C11CF7F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64"/>
    <w:rsid w:val="00290B2C"/>
    <w:rsid w:val="004F1764"/>
    <w:rsid w:val="00645216"/>
    <w:rsid w:val="007B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61C7E1-3273-4B7E-9DB6-F6B06425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outlineLvl w:val="0"/>
    </w:pPr>
    <w:rPr>
      <w:b/>
      <w:bCs/>
      <w:sz w:val="36"/>
      <w:lang w:val="en-US"/>
    </w:rPr>
  </w:style>
  <w:style w:type="paragraph" w:styleId="2">
    <w:name w:val="heading 2"/>
    <w:basedOn w:val="a"/>
    <w:next w:val="a"/>
    <w:qFormat/>
    <w:pPr>
      <w:keepNext/>
      <w:jc w:val="both"/>
      <w:outlineLvl w:val="1"/>
    </w:pPr>
    <w:rPr>
      <w:b/>
      <w:bCs/>
      <w:sz w:val="40"/>
    </w:rPr>
  </w:style>
  <w:style w:type="paragraph" w:styleId="3">
    <w:name w:val="heading 3"/>
    <w:basedOn w:val="a"/>
    <w:next w:val="a"/>
    <w:qFormat/>
    <w:pPr>
      <w:keepNext/>
      <w:outlineLvl w:val="2"/>
    </w:pPr>
    <w:rPr>
      <w:b/>
      <w:bCs/>
      <w:sz w:val="40"/>
    </w:rPr>
  </w:style>
  <w:style w:type="paragraph" w:styleId="4">
    <w:name w:val="heading 4"/>
    <w:basedOn w:val="a"/>
    <w:qFormat/>
    <w:pPr>
      <w:spacing w:before="100" w:beforeAutospacing="1" w:after="100" w:afterAutospacing="1"/>
      <w:outlineLvl w:val="3"/>
    </w:pPr>
    <w:rPr>
      <w:b/>
      <w:bCs/>
      <w:color w:val="000000"/>
    </w:rPr>
  </w:style>
  <w:style w:type="paragraph" w:styleId="5">
    <w:name w:val="heading 5"/>
    <w:basedOn w:val="a"/>
    <w:next w:val="a"/>
    <w:qFormat/>
    <w:pPr>
      <w:keepNext/>
      <w:spacing w:line="360" w:lineRule="auto"/>
      <w:jc w:val="both"/>
      <w:outlineLvl w:val="4"/>
    </w:pPr>
    <w:rPr>
      <w:sz w:val="28"/>
    </w:rPr>
  </w:style>
  <w:style w:type="paragraph" w:styleId="6">
    <w:name w:val="heading 6"/>
    <w:basedOn w:val="a"/>
    <w:next w:val="a"/>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pPr>
      <w:spacing w:before="100" w:beforeAutospacing="1" w:after="100" w:afterAutospacing="1"/>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a3">
    <w:name w:val="Normal (Web)"/>
    <w:basedOn w:val="a"/>
    <w:semiHidden/>
    <w:pPr>
      <w:spacing w:before="100" w:beforeAutospacing="1" w:after="100" w:afterAutospacing="1"/>
    </w:pPr>
    <w:rPr>
      <w:color w:val="000000"/>
    </w:rPr>
  </w:style>
  <w:style w:type="paragraph" w:styleId="20">
    <w:name w:val="Body Text 2"/>
    <w:basedOn w:val="a"/>
    <w:semiHidden/>
    <w:pPr>
      <w:jc w:val="both"/>
    </w:pPr>
  </w:style>
  <w:style w:type="paragraph" w:styleId="a4">
    <w:name w:val="Body Text"/>
    <w:basedOn w:val="a"/>
    <w:semiHidden/>
    <w:rPr>
      <w:b/>
      <w:bCs/>
      <w:sz w:val="36"/>
    </w:rPr>
  </w:style>
  <w:style w:type="paragraph" w:styleId="a5">
    <w:name w:val="header"/>
    <w:basedOn w:val="a"/>
    <w:semiHidden/>
    <w:pPr>
      <w:tabs>
        <w:tab w:val="center" w:pos="4677"/>
        <w:tab w:val="right" w:pos="9355"/>
      </w:tabs>
    </w:pPr>
  </w:style>
  <w:style w:type="paragraph" w:styleId="30">
    <w:name w:val="Body Text 3"/>
    <w:basedOn w:val="a"/>
    <w:semiHidden/>
    <w:pPr>
      <w:jc w:val="both"/>
    </w:pPr>
    <w:rPr>
      <w:sz w:val="22"/>
    </w:rPr>
  </w:style>
  <w:style w:type="paragraph" w:styleId="11">
    <w:name w:val="toc 1"/>
    <w:basedOn w:val="a"/>
    <w:next w:val="a"/>
    <w:autoRedefine/>
    <w:semiHidden/>
    <w:pPr>
      <w:spacing w:before="120" w:after="120"/>
    </w:pPr>
    <w:rPr>
      <w:b/>
      <w:bCs/>
      <w:caps/>
    </w:rPr>
  </w:style>
  <w:style w:type="paragraph" w:styleId="21">
    <w:name w:val="toc 2"/>
    <w:basedOn w:val="a"/>
    <w:next w:val="a"/>
    <w:autoRedefine/>
    <w:semiHidden/>
    <w:pPr>
      <w:ind w:left="240"/>
    </w:pPr>
    <w:rPr>
      <w:smallCaps/>
    </w:rPr>
  </w:style>
  <w:style w:type="paragraph" w:styleId="31">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6">
    <w:name w:val="Hyperlink"/>
    <w:semiHidden/>
    <w:rPr>
      <w:color w:val="0000FF"/>
      <w:u w:val="single"/>
    </w:rPr>
  </w:style>
  <w:style w:type="character" w:styleId="a7">
    <w:name w:val="FollowedHyperlink"/>
    <w:semiHidden/>
    <w:rPr>
      <w:color w:val="800080"/>
      <w:u w:val="single"/>
    </w:r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12320</Words>
  <Characters>70227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ПЛАТЕЛЬЩИКИ НАЛОГА</vt:lpstr>
    </vt:vector>
  </TitlesOfParts>
  <Company>lyceum</Company>
  <LinksUpToDate>false</LinksUpToDate>
  <CharactersWithSpaces>82383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ПЛАТЕЛЬЩИКИ НАЛОГА</dc:title>
  <dc:subject/>
  <dc:creator>user</dc:creator>
  <cp:keywords/>
  <dc:description/>
  <cp:lastModifiedBy>admin</cp:lastModifiedBy>
  <cp:revision>2</cp:revision>
  <dcterms:created xsi:type="dcterms:W3CDTF">2014-02-08T02:27:00Z</dcterms:created>
  <dcterms:modified xsi:type="dcterms:W3CDTF">2014-02-08T02:27:00Z</dcterms:modified>
</cp:coreProperties>
</file>