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BA" w:rsidRPr="00CB55E1" w:rsidRDefault="00CB55E1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6BA" w:rsidRPr="00CB55E1" w:rsidRDefault="007926BA" w:rsidP="00CB55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1</w:t>
      </w:r>
      <w:r w:rsidR="00CB55E1">
        <w:rPr>
          <w:rFonts w:ascii="Times New Roman" w:hAnsi="Times New Roman"/>
          <w:sz w:val="28"/>
          <w:szCs w:val="28"/>
        </w:rPr>
        <w:t>.</w:t>
      </w:r>
      <w:r w:rsidRPr="00CB55E1">
        <w:rPr>
          <w:rFonts w:ascii="Times New Roman" w:hAnsi="Times New Roman"/>
          <w:sz w:val="28"/>
          <w:szCs w:val="28"/>
        </w:rPr>
        <w:t xml:space="preserve"> Что такое </w:t>
      </w:r>
      <w:r w:rsidR="00CB55E1">
        <w:rPr>
          <w:rFonts w:ascii="Times New Roman" w:hAnsi="Times New Roman"/>
          <w:sz w:val="28"/>
          <w:szCs w:val="28"/>
        </w:rPr>
        <w:t>НДС и история его возникновения</w:t>
      </w:r>
    </w:p>
    <w:p w:rsidR="007926BA" w:rsidRPr="00CB55E1" w:rsidRDefault="007926BA" w:rsidP="00CB55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2</w:t>
      </w:r>
      <w:r w:rsidR="00CB55E1">
        <w:rPr>
          <w:rFonts w:ascii="Times New Roman" w:hAnsi="Times New Roman"/>
          <w:sz w:val="28"/>
          <w:szCs w:val="28"/>
        </w:rPr>
        <w:t>.</w:t>
      </w:r>
      <w:r w:rsidRPr="00CB55E1">
        <w:rPr>
          <w:rFonts w:ascii="Times New Roman" w:hAnsi="Times New Roman"/>
          <w:sz w:val="28"/>
          <w:szCs w:val="28"/>
        </w:rPr>
        <w:t xml:space="preserve"> Плательщики </w:t>
      </w:r>
      <w:r w:rsidR="00211B3E">
        <w:rPr>
          <w:rFonts w:ascii="Times New Roman" w:hAnsi="Times New Roman"/>
          <w:sz w:val="28"/>
          <w:szCs w:val="28"/>
        </w:rPr>
        <w:t xml:space="preserve">налога </w:t>
      </w:r>
      <w:r w:rsidR="00CB55E1">
        <w:rPr>
          <w:rFonts w:ascii="Times New Roman" w:hAnsi="Times New Roman"/>
          <w:sz w:val="28"/>
          <w:szCs w:val="28"/>
        </w:rPr>
        <w:t>на добавленную стоимость</w:t>
      </w:r>
    </w:p>
    <w:p w:rsidR="007926BA" w:rsidRPr="00CB55E1" w:rsidRDefault="007926BA" w:rsidP="00CB55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3</w:t>
      </w:r>
      <w:r w:rsidR="00CB55E1">
        <w:rPr>
          <w:rFonts w:ascii="Times New Roman" w:hAnsi="Times New Roman"/>
          <w:sz w:val="28"/>
          <w:szCs w:val="28"/>
        </w:rPr>
        <w:t>.</w:t>
      </w:r>
      <w:r w:rsidRPr="00CB55E1">
        <w:rPr>
          <w:rFonts w:ascii="Times New Roman" w:hAnsi="Times New Roman"/>
          <w:sz w:val="28"/>
          <w:szCs w:val="28"/>
        </w:rPr>
        <w:t xml:space="preserve"> </w:t>
      </w:r>
      <w:r w:rsidR="00CB55E1">
        <w:rPr>
          <w:rFonts w:ascii="Times New Roman" w:hAnsi="Times New Roman"/>
          <w:sz w:val="28"/>
          <w:szCs w:val="28"/>
        </w:rPr>
        <w:t>Ставки НДС в России</w:t>
      </w:r>
    </w:p>
    <w:p w:rsidR="007926BA" w:rsidRPr="00CB55E1" w:rsidRDefault="007926BA" w:rsidP="00CB55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4</w:t>
      </w:r>
      <w:r w:rsidR="00CB55E1">
        <w:rPr>
          <w:rFonts w:ascii="Times New Roman" w:hAnsi="Times New Roman"/>
          <w:sz w:val="28"/>
          <w:szCs w:val="28"/>
        </w:rPr>
        <w:t>.</w:t>
      </w:r>
      <w:r w:rsidRPr="00CB55E1">
        <w:rPr>
          <w:rFonts w:ascii="Times New Roman" w:hAnsi="Times New Roman"/>
          <w:sz w:val="28"/>
          <w:szCs w:val="28"/>
        </w:rPr>
        <w:t xml:space="preserve"> </w:t>
      </w:r>
      <w:r w:rsidR="00CB55E1">
        <w:rPr>
          <w:rFonts w:ascii="Times New Roman" w:hAnsi="Times New Roman"/>
          <w:sz w:val="28"/>
          <w:szCs w:val="28"/>
        </w:rPr>
        <w:t>Порядок расчёта налога</w:t>
      </w:r>
    </w:p>
    <w:p w:rsidR="007926BA" w:rsidRPr="00CB55E1" w:rsidRDefault="007926BA" w:rsidP="00CB55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5</w:t>
      </w:r>
      <w:r w:rsidR="00CB55E1">
        <w:rPr>
          <w:rFonts w:ascii="Times New Roman" w:hAnsi="Times New Roman"/>
          <w:sz w:val="28"/>
          <w:szCs w:val="28"/>
        </w:rPr>
        <w:t>.</w:t>
      </w:r>
      <w:r w:rsidRPr="00CB55E1">
        <w:rPr>
          <w:rFonts w:ascii="Times New Roman" w:hAnsi="Times New Roman"/>
          <w:sz w:val="28"/>
          <w:szCs w:val="28"/>
        </w:rPr>
        <w:t xml:space="preserve"> </w:t>
      </w:r>
      <w:r w:rsidR="00CB55E1">
        <w:rPr>
          <w:rFonts w:ascii="Times New Roman" w:hAnsi="Times New Roman"/>
          <w:sz w:val="28"/>
          <w:szCs w:val="28"/>
        </w:rPr>
        <w:t>Объекты налогообложения</w:t>
      </w:r>
    </w:p>
    <w:p w:rsidR="007926BA" w:rsidRPr="00CB55E1" w:rsidRDefault="007926BA" w:rsidP="00CB55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6</w:t>
      </w:r>
      <w:r w:rsidR="00CB55E1">
        <w:rPr>
          <w:rFonts w:ascii="Times New Roman" w:hAnsi="Times New Roman"/>
          <w:sz w:val="28"/>
          <w:szCs w:val="28"/>
        </w:rPr>
        <w:t>.</w:t>
      </w:r>
      <w:r w:rsidRPr="00CB55E1">
        <w:rPr>
          <w:rFonts w:ascii="Times New Roman" w:hAnsi="Times New Roman"/>
          <w:sz w:val="28"/>
          <w:szCs w:val="28"/>
        </w:rPr>
        <w:t xml:space="preserve"> Поря</w:t>
      </w:r>
      <w:r w:rsidR="00CB55E1">
        <w:rPr>
          <w:rFonts w:ascii="Times New Roman" w:hAnsi="Times New Roman"/>
          <w:sz w:val="28"/>
          <w:szCs w:val="28"/>
        </w:rPr>
        <w:t>док и сроки уплаты НДС в бюджет</w:t>
      </w:r>
    </w:p>
    <w:p w:rsidR="007926BA" w:rsidRPr="00CB55E1" w:rsidRDefault="007926BA" w:rsidP="00CB55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Список использованной литературы.</w:t>
      </w: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5E1" w:rsidRDefault="00CB55E1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Введение</w:t>
      </w:r>
    </w:p>
    <w:p w:rsidR="00CB55E1" w:rsidRDefault="00CB55E1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В соответствии со ст. 12 НК РФ система налогов и сборов в Российской Федерации включает федеральные налоги и сборы, региональные и местные налоги.</w:t>
      </w:r>
    </w:p>
    <w:p w:rsid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Федеральными налогами и сборами признаются налоги и сборы, которые установлены НК РФ и обязательны к уплате на всей территории РФ.</w:t>
      </w:r>
    </w:p>
    <w:p w:rsid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 xml:space="preserve">Региональными налогами признаются налоги, которые установлены НК РФ и законами субъектов РФ о налогах и обязательны к уплате на территориях соответствующих субъектов РФ. </w:t>
      </w:r>
    </w:p>
    <w:p w:rsid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Местными налогами признаются налоги, которые установлены НК РФ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образований.</w:t>
      </w:r>
    </w:p>
    <w:p w:rsid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 xml:space="preserve">Под налогом понимается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образований. </w:t>
      </w: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 xml:space="preserve">К федеральным налогом и сборам, в частности, относится </w:t>
      </w:r>
      <w:r w:rsidR="008B5524" w:rsidRPr="00CB55E1">
        <w:rPr>
          <w:rFonts w:ascii="Times New Roman" w:hAnsi="Times New Roman"/>
          <w:sz w:val="28"/>
          <w:szCs w:val="28"/>
        </w:rPr>
        <w:t xml:space="preserve">налог </w:t>
      </w:r>
      <w:r w:rsidRPr="00CB55E1">
        <w:rPr>
          <w:rFonts w:ascii="Times New Roman" w:hAnsi="Times New Roman"/>
          <w:sz w:val="28"/>
          <w:szCs w:val="28"/>
        </w:rPr>
        <w:t xml:space="preserve">на </w:t>
      </w:r>
      <w:r w:rsidR="008B5524" w:rsidRPr="00CB55E1">
        <w:rPr>
          <w:rFonts w:ascii="Times New Roman" w:hAnsi="Times New Roman"/>
          <w:sz w:val="28"/>
          <w:szCs w:val="28"/>
        </w:rPr>
        <w:t xml:space="preserve">добавленную </w:t>
      </w:r>
      <w:r w:rsidRPr="00CB55E1">
        <w:rPr>
          <w:rFonts w:ascii="Times New Roman" w:hAnsi="Times New Roman"/>
          <w:sz w:val="28"/>
          <w:szCs w:val="28"/>
        </w:rPr>
        <w:t>стоимость.</w:t>
      </w: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5E1" w:rsidRDefault="00211B3E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926BA" w:rsidRPr="00CB55E1">
        <w:rPr>
          <w:rFonts w:ascii="Times New Roman" w:hAnsi="Times New Roman"/>
          <w:sz w:val="28"/>
          <w:szCs w:val="28"/>
        </w:rPr>
        <w:t xml:space="preserve">Что такое </w:t>
      </w:r>
      <w:r>
        <w:rPr>
          <w:rFonts w:ascii="Times New Roman" w:hAnsi="Times New Roman"/>
          <w:sz w:val="28"/>
          <w:szCs w:val="28"/>
        </w:rPr>
        <w:t>НДС и история его возникновения</w:t>
      </w:r>
    </w:p>
    <w:p w:rsidR="00211B3E" w:rsidRDefault="00211B3E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Налог на добавленную стоимость (далее НДС) относится к косвенным налогам, и расчеты по данному налогу производятся в соответствии с главой 21 «Налог на добавленную стоимость» части второй НК РФ.</w:t>
      </w:r>
    </w:p>
    <w:p w:rsid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Хотя теоретически НДС является налогом на добавленную стоимость, на практике он похож на налог с оборота, когда каждый торговец добавляет в выписываемые им счета-фактуры этот налог и ведёт учёт собранного налога для последующего представления информации в налоговые органы. Однако покупатель имеет право вычитать сумму налога, который он, согласно выписанным ему счетам-фактурам, уплатил за товары и услуги (но не в виде заработной платы или жалованья). Таким образом, этот налог является косвенным, а его бремя ложится в итоге не на торговцев, а на конечных потребителей товаров и услуг. Данная система налогообложения создана для того, чтобы избежать уплаты налога на налог в связи с тем, что товары и услуги проходят длинный путь к потребителю; при системе НДС все товары и услуги несут в себе только налог, который взимается при окончательной продаже товаров потребителю. Процентная ставка может различаться в зависимости от вида продукции. В платёжных документах НДС выделяется отдельной строчкой.</w:t>
      </w:r>
    </w:p>
    <w:p w:rsid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Впервые НДС был введен 10 апреля 1954 года во Франции. Его изобретение принадлежит г-ну Морису Лоре (в 1954 году директор Дирекции по налогам, сборам и НДС Министерства экономики, финансов и промышленности Франции). Сейчас НДС взимают 135 стран. Из развитых стран НДС отсутствует в США и Австралии, где вместо него действует налог с продаж по ставке от 2 % до 11 %.</w:t>
      </w: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В России НДС действует с 1992 года. Порядок исчисления налога и его уплаты первоначально был определён законом «О налоге на добавленную стоимость», с 2001 года регулируется главой 21 Налогового кодекса РФ. Отдельные категории налогоплательщиков и отдельные виды операций не подлежат обложению налогом. В целом изъятий и льгот по НДС в НК РФ более 100, что говорит о казуистичности и недоработанности законодательства в этой области.</w:t>
      </w:r>
      <w:r w:rsidR="00CB55E1" w:rsidRPr="00CB55E1">
        <w:rPr>
          <w:rFonts w:ascii="Times New Roman" w:hAnsi="Times New Roman"/>
          <w:sz w:val="28"/>
          <w:szCs w:val="28"/>
        </w:rPr>
        <w:t xml:space="preserve"> </w:t>
      </w:r>
    </w:p>
    <w:p w:rsidR="008F41BF" w:rsidRDefault="008F41BF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 xml:space="preserve">Плательщики </w:t>
      </w:r>
      <w:r w:rsidR="006C4D05">
        <w:rPr>
          <w:rFonts w:ascii="Times New Roman" w:hAnsi="Times New Roman"/>
          <w:sz w:val="28"/>
          <w:szCs w:val="28"/>
        </w:rPr>
        <w:t xml:space="preserve">налога </w:t>
      </w:r>
      <w:r w:rsidR="008F41BF">
        <w:rPr>
          <w:rFonts w:ascii="Times New Roman" w:hAnsi="Times New Roman"/>
          <w:sz w:val="28"/>
          <w:szCs w:val="28"/>
        </w:rPr>
        <w:t>на добавленную стоимость</w:t>
      </w:r>
    </w:p>
    <w:p w:rsidR="008F41BF" w:rsidRDefault="008F41BF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Плательщиками НДС признаются:</w:t>
      </w: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- организации;</w:t>
      </w: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- индивидуальные предприниматели;</w:t>
      </w:r>
    </w:p>
    <w:p w:rsid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- лица, признаваемые плательщиками налога на добавленную стоимость в связи с перемещением товаров через таможенную границу РФ, определяемые в соответствии с таможенным кодексом РФ.</w:t>
      </w:r>
    </w:p>
    <w:p w:rsid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С 2006 года организации и индивидуальные предприниматели имеют право на освобождение от исчисления и уплаты НДС, если три предшествующих последовательных календарных месяца сумма выручки от реализации товаров этих организаций или индивидуальных предпринимателей без учета НДС не превысила в совокупности два миллиона рублей.</w:t>
      </w: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Данная норма не распространяется на организации и индивидуальных предпринимателей, реализующих подакцизные товары и подакцизное минеральное сырье в течени</w:t>
      </w:r>
      <w:r w:rsidR="00483780">
        <w:rPr>
          <w:rFonts w:ascii="Times New Roman" w:hAnsi="Times New Roman"/>
          <w:sz w:val="28"/>
          <w:szCs w:val="28"/>
        </w:rPr>
        <w:t>е</w:t>
      </w:r>
      <w:r w:rsidRPr="00CB55E1">
        <w:rPr>
          <w:rFonts w:ascii="Times New Roman" w:hAnsi="Times New Roman"/>
          <w:sz w:val="28"/>
          <w:szCs w:val="28"/>
        </w:rPr>
        <w:t xml:space="preserve"> трех предшествующих последовательных календарных месяцев, а также осуществляющих ввоз товаров на таможенную территорию РФ, подлежащих налогообложению.</w:t>
      </w: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Ставки НДС в России</w:t>
      </w:r>
    </w:p>
    <w:p w:rsidR="003C65D2" w:rsidRDefault="003C65D2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Максимальная ставка НДС в Российской Федерации после его введения составляла 28 %, затем была понижена до 20 %, а с 1 января 2004 года составляет 18 %.</w:t>
      </w: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НДС взимается последующим налоговым ставкам:</w:t>
      </w: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- 0 % при реализации:</w:t>
      </w: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1. товаров, вывезенных в таможенном режиме экспорта при условии представления в налоговые органы документов, подтверждающих реальный экспорт товаров,</w:t>
      </w: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2. работ, непосредственно связанных с производством и реализацией экспортных товаров;</w:t>
      </w: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- 10 % при реализации продовольственных товаров, товаров для детей и медицинских товаров отечественного и зарубежного производства согласно перечню, установленному НК РФ, а также периодических печатных изданий и книжной продукции, связанной с образованием, наукой и культурой;</w:t>
      </w:r>
    </w:p>
    <w:p w:rsid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- 18 % при реализации остальных товаров, включая подакцизные товары (эта ставка НДС введена с 1 января 2004 года, до этого применялась ставка 20 %).</w:t>
      </w: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Установлен также ряд товаров, работ и услуг, операции по реализации которых не подлежат налогообложению (в частности, лицензированные образовательные услуги). Налогоплательщики, перешедшие на упрощенную систему налогообложения, не являются плательщиками налога.</w:t>
      </w: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В последнее время (2005—2008) высказывается ряд предложений по полной отмене НДС в России или дальнейшем сокращении его ставок, впрочем в ближайшее время изменений по НДС не предвидится, так как за счёт НДС формируется около четверти федерального бюджета России (О поступлении администрируемых ФНС России доходов в федеральный бюджет Российской Федерации в январе-ноябрь 2008 года).</w:t>
      </w:r>
    </w:p>
    <w:p w:rsidR="00A52984" w:rsidRDefault="00A52984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Порядок расчёта налога</w:t>
      </w:r>
    </w:p>
    <w:p w:rsidR="00A52984" w:rsidRDefault="00A52984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Сумма налога, подлежащая уплате в бюджет, в российском законодательстве определяется как разница между суммой налога, исчисленной по установленной ставке с налоговой базы, определяемой в соответствии с положениями законодательства, и суммой налоговых вычетов (то есть суммы налога уплаченного при приобретении товаров, работ, услуг, используемых в деятельности компании, облагаемой НДС).</w:t>
      </w:r>
    </w:p>
    <w:p w:rsid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Расчет налога осуществляется отдельно по каждой из применяемых ставок. НДС, уплаченный при приобретении товаров, работ, услуг, не подлежащих налогообложению, к вычету не принимается.</w:t>
      </w:r>
    </w:p>
    <w:p w:rsid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Налоговая база по НДС в России определяется как реализация товаров (работ, услуг) на территории Российской Федерации, в том числе реализация предметов залога и передача товаров (результатов выполненных работ, оказание услуг) по соглашению о предоставлении отступного или новации, а также передача имущественных прав. При этом выручка от реализации товаров (работ, услуг), передачи имущественных прав определяется исходя из всех доходов налогоплательщика, связанных с расчетами по оплате указанных товаров (работ, услуг), а также имущественных прав, полученных им в денежной и (или) натуральной формах, включая оплату ценными бумагами, суммы предоплат, авансов.</w:t>
      </w: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НДС взимается как сумма налога, исчисленного с налоговой базы, за вычетом «входящего» НДС, подтверждённого, как правило, в счетах-фактурах. Поскольку такое подтверждение не всегда возможно представить (либо фирма-контрагент не платит НДС в рамках упрощённой системы налогообложения), то в России налогооблагаемая база НДС выше, чем в большинстве стран, применяющих этот налог.</w:t>
      </w:r>
    </w:p>
    <w:p w:rsidR="00A52984" w:rsidRDefault="00A52984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5E1" w:rsidRDefault="00A52984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налогообложения</w:t>
      </w:r>
    </w:p>
    <w:p w:rsidR="00A52984" w:rsidRDefault="00A52984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Объектом налогообложения признаются следующие операции:</w:t>
      </w: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- реализация товаров на территории РФ, в том числе реализация предметов залога и передача товаров по соглашению о предоставлении отступного или новации, а также передача имущественных прав. При этом передача права собственности на товары, результаты выполненных работ, оказание услуг на безвозмездной основе также признается их реализацией;</w:t>
      </w: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- передача на территории Российской Федерации товаров (выполнение работ, оказание услуг) для собственных нужд, расходы на которые не принимаются к вычету при исчислении налога на прибыль организаций;</w:t>
      </w: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- выполнение строительно-монтажных работ для собственного потребления;</w:t>
      </w:r>
    </w:p>
    <w:p w:rsid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- ввоз товаров на таможенную территорию Российской Федерации (импорт).</w:t>
      </w:r>
    </w:p>
    <w:p w:rsid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В главе 21 НК РФ установлен ряд операций и товаров, не признаваемых объектами налогообложения (освобожденных от налогообложения) налогом на добавленную стоимость.</w:t>
      </w:r>
    </w:p>
    <w:p w:rsid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При реализации товаров организация дополнительно к цене реализуемых товаров обязана предъявить к оплате соответствующую сумму НДС покупателю этих товаров.</w:t>
      </w:r>
    </w:p>
    <w:p w:rsid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Законодательство установило, что продажная цена любого товара должна, как правило, соответствовать их рыночной цене, включающей в себя сумму налога на добавленную стоимость.</w:t>
      </w: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Рыночной ценой товара признаются цена, сложившаяся при взаимодействии спроса и предложения на рынке идентичных товаров, исчисленная исходя из цен, определяемых в соответствии</w:t>
      </w:r>
      <w:r w:rsidR="00CB55E1" w:rsidRPr="00CB55E1">
        <w:rPr>
          <w:rFonts w:ascii="Times New Roman" w:hAnsi="Times New Roman"/>
          <w:sz w:val="28"/>
          <w:szCs w:val="28"/>
        </w:rPr>
        <w:t xml:space="preserve"> </w:t>
      </w:r>
      <w:r w:rsidRPr="00CB55E1">
        <w:rPr>
          <w:rFonts w:ascii="Times New Roman" w:hAnsi="Times New Roman"/>
          <w:sz w:val="28"/>
          <w:szCs w:val="28"/>
        </w:rPr>
        <w:t>со ст.40 НК РФ, с учетом акцизов и без включения в них НДС.</w:t>
      </w:r>
      <w:r w:rsidR="00CB55E1" w:rsidRPr="00CB55E1">
        <w:rPr>
          <w:rFonts w:ascii="Times New Roman" w:hAnsi="Times New Roman"/>
          <w:sz w:val="28"/>
          <w:szCs w:val="28"/>
        </w:rPr>
        <w:t xml:space="preserve"> </w:t>
      </w:r>
    </w:p>
    <w:p w:rsidR="00516AD2" w:rsidRDefault="00516AD2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Поря</w:t>
      </w:r>
      <w:r w:rsidR="00516AD2">
        <w:rPr>
          <w:rFonts w:ascii="Times New Roman" w:hAnsi="Times New Roman"/>
          <w:sz w:val="28"/>
          <w:szCs w:val="28"/>
        </w:rPr>
        <w:t>док и сроки уплаты НДС в бюджет</w:t>
      </w:r>
    </w:p>
    <w:p w:rsidR="00516AD2" w:rsidRDefault="00516AD2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В настоящее время и до 1 января 2010 года будет действовать следующий порядок и сроки уплаты НДС</w:t>
      </w:r>
      <w:r w:rsidR="00CB55E1" w:rsidRPr="00CB55E1">
        <w:rPr>
          <w:rFonts w:ascii="Times New Roman" w:hAnsi="Times New Roman"/>
          <w:sz w:val="28"/>
          <w:szCs w:val="28"/>
        </w:rPr>
        <w:t xml:space="preserve"> </w:t>
      </w:r>
      <w:r w:rsidRPr="00CB55E1">
        <w:rPr>
          <w:rFonts w:ascii="Times New Roman" w:hAnsi="Times New Roman"/>
          <w:sz w:val="28"/>
          <w:szCs w:val="28"/>
        </w:rPr>
        <w:t>в бюджет:</w:t>
      </w: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- ежемесячно не позднее 20-го числа месяца, следующего за истекшим месяцем, - в случаях, когда ежемесячные в течени</w:t>
      </w:r>
      <w:r w:rsidR="008B5524">
        <w:rPr>
          <w:rFonts w:ascii="Times New Roman" w:hAnsi="Times New Roman"/>
          <w:sz w:val="28"/>
          <w:szCs w:val="28"/>
        </w:rPr>
        <w:t>е</w:t>
      </w:r>
      <w:r w:rsidRPr="00CB55E1">
        <w:rPr>
          <w:rFonts w:ascii="Times New Roman" w:hAnsi="Times New Roman"/>
          <w:sz w:val="28"/>
          <w:szCs w:val="28"/>
        </w:rPr>
        <w:t xml:space="preserve"> квартала суммы выручки от реализации товаров организаций без учета НДС превышает 2 миллиона рублей;</w:t>
      </w:r>
    </w:p>
    <w:p w:rsid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- ежеквартально не позднее 20-го числа месяца, следующего за истекшим кварталом, - в случаях, когда ежемесячные в течении квартала суммы выручки от реализации товаров организаций без учета НДС не превышают 2 миллиона рублей.</w:t>
      </w: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С первого января 2008 года налоговый период равен кварталу, и поэтому для всех организаций, независимо от размера выручки, уплата НДС в бюджет будет производиться ежеквартально не позднее 20-го числа месяца, следующего за истекшим кварталом.</w:t>
      </w:r>
    </w:p>
    <w:p w:rsidR="007926BA" w:rsidRPr="00CB55E1" w:rsidRDefault="007926B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6BA" w:rsidRDefault="00A52984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926BA" w:rsidRPr="00CB55E1">
        <w:rPr>
          <w:rFonts w:ascii="Times New Roman" w:hAnsi="Times New Roman"/>
          <w:sz w:val="28"/>
          <w:szCs w:val="28"/>
        </w:rPr>
        <w:t>С</w:t>
      </w:r>
      <w:r w:rsidR="002A551A">
        <w:rPr>
          <w:rFonts w:ascii="Times New Roman" w:hAnsi="Times New Roman"/>
          <w:sz w:val="28"/>
          <w:szCs w:val="28"/>
        </w:rPr>
        <w:t>писок использованной литературы</w:t>
      </w:r>
    </w:p>
    <w:p w:rsidR="002A551A" w:rsidRPr="00CB55E1" w:rsidRDefault="002A551A" w:rsidP="00CB55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6BA" w:rsidRPr="00CB55E1" w:rsidRDefault="007926BA" w:rsidP="002A55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1. Налоговый кодекс РФ.</w:t>
      </w:r>
    </w:p>
    <w:p w:rsidR="007926BA" w:rsidRPr="00CB55E1" w:rsidRDefault="002A551A" w:rsidP="002A55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Р.</w:t>
      </w:r>
      <w:r w:rsidR="007926BA" w:rsidRPr="00CB55E1">
        <w:rPr>
          <w:rFonts w:ascii="Times New Roman" w:hAnsi="Times New Roman"/>
          <w:sz w:val="28"/>
          <w:szCs w:val="28"/>
        </w:rPr>
        <w:t>З. Тумасян бухгалтерский учет:</w:t>
      </w:r>
      <w:r w:rsidR="006909CC">
        <w:rPr>
          <w:rFonts w:ascii="Times New Roman" w:hAnsi="Times New Roman"/>
          <w:sz w:val="28"/>
          <w:szCs w:val="28"/>
        </w:rPr>
        <w:t xml:space="preserve"> </w:t>
      </w:r>
      <w:r w:rsidR="007926BA" w:rsidRPr="00CB55E1">
        <w:rPr>
          <w:rFonts w:ascii="Times New Roman" w:hAnsi="Times New Roman"/>
          <w:sz w:val="28"/>
          <w:szCs w:val="28"/>
        </w:rPr>
        <w:t>учеб-практ. Пособие – М.: Издательство «Омега-Л»,2009 г.</w:t>
      </w:r>
    </w:p>
    <w:p w:rsidR="007926BA" w:rsidRPr="00CB55E1" w:rsidRDefault="002A551A" w:rsidP="002A55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Т.</w:t>
      </w:r>
      <w:r w:rsidR="007926BA" w:rsidRPr="00CB55E1">
        <w:rPr>
          <w:rFonts w:ascii="Times New Roman" w:hAnsi="Times New Roman"/>
          <w:sz w:val="28"/>
          <w:szCs w:val="28"/>
        </w:rPr>
        <w:t>Л. Крутякова НДС: сложные вопросы учебник – М.: Издательство Эксмо 2009 год.</w:t>
      </w:r>
    </w:p>
    <w:p w:rsidR="007926BA" w:rsidRPr="00CB55E1" w:rsidRDefault="007926BA" w:rsidP="002A55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55E1">
        <w:rPr>
          <w:rFonts w:ascii="Times New Roman" w:hAnsi="Times New Roman"/>
          <w:sz w:val="28"/>
          <w:szCs w:val="28"/>
        </w:rPr>
        <w:t>4. В.Г. Каклюгин</w:t>
      </w:r>
      <w:r w:rsidR="00516AD2">
        <w:rPr>
          <w:rFonts w:ascii="Times New Roman" w:hAnsi="Times New Roman"/>
          <w:sz w:val="28"/>
          <w:szCs w:val="28"/>
        </w:rPr>
        <w:t>.</w:t>
      </w:r>
      <w:r w:rsidRPr="00CB55E1">
        <w:rPr>
          <w:rFonts w:ascii="Times New Roman" w:hAnsi="Times New Roman"/>
          <w:sz w:val="28"/>
          <w:szCs w:val="28"/>
        </w:rPr>
        <w:t xml:space="preserve"> Налоги и нало</w:t>
      </w:r>
      <w:r w:rsidR="002A551A">
        <w:rPr>
          <w:rFonts w:ascii="Times New Roman" w:hAnsi="Times New Roman"/>
          <w:sz w:val="28"/>
          <w:szCs w:val="28"/>
        </w:rPr>
        <w:t>гообложение учебное пособие – М</w:t>
      </w:r>
      <w:r w:rsidRPr="00CB55E1">
        <w:rPr>
          <w:rFonts w:ascii="Times New Roman" w:hAnsi="Times New Roman"/>
          <w:sz w:val="28"/>
          <w:szCs w:val="28"/>
        </w:rPr>
        <w:t>.: Издательство Эксмо 2008 год.</w:t>
      </w:r>
      <w:bookmarkStart w:id="0" w:name="_GoBack"/>
      <w:bookmarkEnd w:id="0"/>
    </w:p>
    <w:sectPr w:rsidR="007926BA" w:rsidRPr="00CB55E1" w:rsidSect="00CB55E1"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250"/>
    <w:rsid w:val="00043487"/>
    <w:rsid w:val="000827A0"/>
    <w:rsid w:val="00211B3E"/>
    <w:rsid w:val="002A551A"/>
    <w:rsid w:val="002C742C"/>
    <w:rsid w:val="003C65D2"/>
    <w:rsid w:val="00431FD4"/>
    <w:rsid w:val="00483780"/>
    <w:rsid w:val="00516AD2"/>
    <w:rsid w:val="0058327B"/>
    <w:rsid w:val="00586BBA"/>
    <w:rsid w:val="006909CC"/>
    <w:rsid w:val="006C4D05"/>
    <w:rsid w:val="00764F40"/>
    <w:rsid w:val="00787795"/>
    <w:rsid w:val="007926BA"/>
    <w:rsid w:val="007B2250"/>
    <w:rsid w:val="007C630A"/>
    <w:rsid w:val="00805698"/>
    <w:rsid w:val="00873E41"/>
    <w:rsid w:val="008B51E3"/>
    <w:rsid w:val="008B5524"/>
    <w:rsid w:val="008F41BF"/>
    <w:rsid w:val="009732EA"/>
    <w:rsid w:val="00A52984"/>
    <w:rsid w:val="00AD431F"/>
    <w:rsid w:val="00AF32EC"/>
    <w:rsid w:val="00B90344"/>
    <w:rsid w:val="00CB24E7"/>
    <w:rsid w:val="00CB55E1"/>
    <w:rsid w:val="00D21BA7"/>
    <w:rsid w:val="00D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6D3FD8-92D0-48A0-94CA-438A992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2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51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MultiDVD Team</Company>
  <LinksUpToDate>false</LinksUpToDate>
  <CharactersWithSpaces>10161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ира</dc:creator>
  <cp:keywords/>
  <dc:description/>
  <cp:lastModifiedBy>Irina</cp:lastModifiedBy>
  <cp:revision>2</cp:revision>
  <dcterms:created xsi:type="dcterms:W3CDTF">2014-08-10T14:24:00Z</dcterms:created>
  <dcterms:modified xsi:type="dcterms:W3CDTF">2014-08-10T14:24:00Z</dcterms:modified>
</cp:coreProperties>
</file>