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aps/>
          <w:kern w:val="28"/>
          <w:sz w:val="28"/>
          <w:szCs w:val="22"/>
        </w:rPr>
      </w:pPr>
      <w:r w:rsidRPr="002B2516">
        <w:rPr>
          <w:b/>
          <w:bCs/>
          <w:caps/>
          <w:kern w:val="28"/>
          <w:sz w:val="28"/>
          <w:szCs w:val="22"/>
        </w:rPr>
        <w:t>Налоги - и в будни, и в праздники</w:t>
      </w:r>
    </w:p>
    <w:p w:rsidR="00F5751B" w:rsidRPr="002B2516" w:rsidRDefault="00F5751B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Несмотря на мировой финансовый кризис и вытекающие из него последствия, праздника хочется всегда. Поэтому большинство организаций не отказалось от корпоративных мероприятий и традиционных подарков своим работникам в праздничные дни. Рассмотрим порядок исчисления налогов по расходам на такие мероприятия.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2B2516">
        <w:rPr>
          <w:rFonts w:cs="Arial"/>
          <w:b/>
          <w:bCs/>
          <w:caps/>
          <w:kern w:val="28"/>
          <w:sz w:val="28"/>
          <w:szCs w:val="18"/>
        </w:rPr>
        <w:t>Исчисление налога на добавленную стоимость в 2008 году</w:t>
      </w:r>
    </w:p>
    <w:p w:rsidR="002B2516" w:rsidRP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2B2516">
        <w:rPr>
          <w:rFonts w:cs="Arial"/>
          <w:b/>
          <w:bCs/>
          <w:caps/>
          <w:kern w:val="28"/>
          <w:sz w:val="28"/>
          <w:szCs w:val="18"/>
        </w:rPr>
        <w:t>1. Подарки к праздникам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Согласно п. 1.1.4 ст. 2 Закона Республики Беларусь «О налоге на добавленную стоимость» (далее - Закон об НДС) обороты по безвозмездной передаче товаров облагаются налогом на добавленную стоимость. Исключения из данного правила перечислены в п. 1.16 ст. 3 Закона об НДС, но рассматриваемый нами случай к ним не относится. В соответствии п. 2 ст. 10 Закона об НДС при безвозмездной передаче товаров (выполнении работ, оказании услуг), имущественных прав моментом их фактической реализации признается день их передачи (выполнения, оказания).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Поэтому в том месяце, когда подарки переданы, следует исчислить налог на добавленную стоимость с применением соответствующей ставки (10%, 18% и др.), по которой облагается переданный подарок, и отразить оборот по передаче в налоговой декларации (расчете) по налогу на добавленную стоимость (далее - налоговая декларация). Если подарок приобретен в розничной торговой сети и продавцом предъявлена расчетная ставка НДС, то при безвозмездной передаче налог исчисляется по этой расчетной ставке.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Налог на добавленную стоимость исчислять не нужно, если передаваемый в качестве подарка товар освобожден от НДС (например, изделия народных промыслов), но оборот по такой передаче отражается в налоговой декларации в строке 8.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Не требуется производить налогообложение и отражать оборот в налоговой декларации в случаях, когда подарок:</w:t>
      </w:r>
    </w:p>
    <w:p w:rsidR="00517722" w:rsidRPr="002B2516" w:rsidRDefault="00517722" w:rsidP="002B2516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B2516">
        <w:rPr>
          <w:rFonts w:cs="Tahoma"/>
          <w:kern w:val="28"/>
          <w:sz w:val="28"/>
          <w:szCs w:val="18"/>
        </w:rPr>
        <w:t>– приобретен за счет профсоюзных взносов и передается членам профсоюза;</w:t>
      </w:r>
    </w:p>
    <w:p w:rsidR="00517722" w:rsidRPr="002B2516" w:rsidRDefault="00517722" w:rsidP="002B2516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B2516">
        <w:rPr>
          <w:rFonts w:cs="Tahoma"/>
          <w:kern w:val="28"/>
          <w:sz w:val="28"/>
          <w:szCs w:val="18"/>
        </w:rPr>
        <w:t>– передается не конкретному работнику, а группе лиц, например, в виде приза выигравшей команде;</w:t>
      </w:r>
    </w:p>
    <w:p w:rsidR="00517722" w:rsidRPr="002B2516" w:rsidRDefault="00517722" w:rsidP="002B2516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B2516">
        <w:rPr>
          <w:rFonts w:cs="Tahoma"/>
          <w:kern w:val="28"/>
          <w:sz w:val="28"/>
          <w:szCs w:val="18"/>
        </w:rPr>
        <w:t>– передается в рекламных или представительских целях (стоимость подарка включается в расходы на рекламу или представительские расходы).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1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Профсоюзная организация за счет членских взносов приобрела икру красную в жестебанках и передала ее членам профсоюза в декабре </w:t>
      </w:r>
      <w:smartTag w:uri="urn:schemas-microsoft-com:office:smarttags" w:element="metricconverter">
        <w:smartTagPr>
          <w:attr w:name="ProductID" w:val="2008 г"/>
        </w:smartTagPr>
        <w:r w:rsidRPr="002B2516">
          <w:rPr>
            <w:rFonts w:cs="Verdana"/>
            <w:iCs/>
            <w:kern w:val="28"/>
            <w:sz w:val="28"/>
            <w:szCs w:val="18"/>
          </w:rPr>
          <w:t>2008 г</w:t>
        </w:r>
      </w:smartTag>
      <w:r w:rsidRPr="002B2516">
        <w:rPr>
          <w:rFonts w:cs="Verdana"/>
          <w:iCs/>
          <w:kern w:val="28"/>
          <w:sz w:val="28"/>
          <w:szCs w:val="18"/>
        </w:rPr>
        <w:t>. в качестве подарка к Новому году.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НДС при передаче не исчислялся, и данный оборот в налоговой декларации не отражался.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2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Спортивной команде по хоккею в декабре </w:t>
      </w:r>
      <w:smartTag w:uri="urn:schemas-microsoft-com:office:smarttags" w:element="metricconverter">
        <w:smartTagPr>
          <w:attr w:name="ProductID" w:val="2008 г"/>
        </w:smartTagPr>
        <w:r w:rsidRPr="002B2516">
          <w:rPr>
            <w:rFonts w:cs="Verdana"/>
            <w:iCs/>
            <w:kern w:val="28"/>
            <w:sz w:val="28"/>
            <w:szCs w:val="18"/>
          </w:rPr>
          <w:t>2008 г</w:t>
        </w:r>
      </w:smartTag>
      <w:r w:rsidRPr="002B2516">
        <w:rPr>
          <w:rFonts w:cs="Verdana"/>
          <w:iCs/>
          <w:kern w:val="28"/>
          <w:sz w:val="28"/>
          <w:szCs w:val="18"/>
        </w:rPr>
        <w:t>. был вручен приз - спортивный тренажер.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НДС при передаче не исчислялся, и данный оборот в налоговой декларации не отражался.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3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По заказу фирмы на шариковые ручки в декабре </w:t>
      </w:r>
      <w:smartTag w:uri="urn:schemas-microsoft-com:office:smarttags" w:element="metricconverter">
        <w:smartTagPr>
          <w:attr w:name="ProductID" w:val="2008 г"/>
        </w:smartTagPr>
        <w:r w:rsidRPr="002B2516">
          <w:rPr>
            <w:rFonts w:cs="Verdana"/>
            <w:iCs/>
            <w:kern w:val="28"/>
            <w:sz w:val="28"/>
            <w:szCs w:val="18"/>
          </w:rPr>
          <w:t>2008 г</w:t>
        </w:r>
      </w:smartTag>
      <w:r w:rsidRPr="002B2516">
        <w:rPr>
          <w:rFonts w:cs="Verdana"/>
          <w:iCs/>
          <w:kern w:val="28"/>
          <w:sz w:val="28"/>
          <w:szCs w:val="18"/>
        </w:rPr>
        <w:t>. был нанесен логотип фирмы. В преддверии Нового года ручки раздали клиентам. Стоимость канцтоваров в пределах норм, установленных для расходов на рекламу, была списана на затраты, участвующие при исчислении облагаемой налогом прибыли, а сверх норм - за счет собственных средств.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НДС из стоимости канцтоваров не исчислялся (ни в пределах норм списания на затраты, ни сверх них).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4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Организация в декабре </w:t>
      </w:r>
      <w:smartTag w:uri="urn:schemas-microsoft-com:office:smarttags" w:element="metricconverter">
        <w:smartTagPr>
          <w:attr w:name="ProductID" w:val="2008 г"/>
        </w:smartTagPr>
        <w:r w:rsidRPr="002B2516">
          <w:rPr>
            <w:rFonts w:cs="Verdana"/>
            <w:iCs/>
            <w:kern w:val="28"/>
            <w:sz w:val="28"/>
            <w:szCs w:val="18"/>
          </w:rPr>
          <w:t>2008 г</w:t>
        </w:r>
      </w:smartTag>
      <w:r w:rsidRPr="002B2516">
        <w:rPr>
          <w:rFonts w:cs="Verdana"/>
          <w:iCs/>
          <w:kern w:val="28"/>
          <w:sz w:val="28"/>
          <w:szCs w:val="18"/>
        </w:rPr>
        <w:t>. передала иностранным гостям сувениры к празднику. Их стоимость сверх установленных норм расходов на представительские цели была списана за счет собственных средств.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НДС из стоимости сувениров не исчислялся (ни в пределах норм списания на затраты, ни сверх них).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Суммы «входного» НДС, предъявленные продавцами из стоимости подарков, принимаются к вычету. Сумма налоговых вычетов, приходящаяся на оборот по безвозмездной передаче подарков, освобожденных от НДС в соответствии с п. 2 ст. 3 Закона об НДС, отраженный по строке 8 налоговой декларации, относится на затраты плательщика (п. 3 ст. 15 Закона об НДС). Данная сумма определяется либо методом раздельного учета (должен быть прописан в учетной политике организации), либо методом удельного веса.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Если в качестве подарков работникам передаются приобретенные услуги в виде абонементов на спортивные тренировки, билетов на культурные мероприятия, путевок на отдых или на экскурсии, то следует иметь в виду, что обороты по реализации услуг также являются объектом налогообложения НДС. Однако поскольку непосредственно самой организацией перечисленные услуги в сфере спорта, культуры и туризма не оказываются, приобретение организацией данных услуг, передаваемых безвозмездно работникам, в 2008 году рассматривалось как их собственное потребление организацией, и объект для исчисления НДС и отражения в налоговой декларации отсутствовал. Суммы «входного» НДС по названным выше услугам принимались к вычету.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5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В качестве подарка к Новому году работникам в декабре </w:t>
      </w:r>
      <w:smartTag w:uri="urn:schemas-microsoft-com:office:smarttags" w:element="metricconverter">
        <w:smartTagPr>
          <w:attr w:name="ProductID" w:val="2008 г"/>
        </w:smartTagPr>
        <w:r w:rsidRPr="002B2516">
          <w:rPr>
            <w:rFonts w:cs="Verdana"/>
            <w:iCs/>
            <w:kern w:val="28"/>
            <w:sz w:val="28"/>
            <w:szCs w:val="18"/>
          </w:rPr>
          <w:t>2008 г</w:t>
        </w:r>
      </w:smartTag>
      <w:r w:rsidRPr="002B2516">
        <w:rPr>
          <w:rFonts w:cs="Verdana"/>
          <w:iCs/>
          <w:kern w:val="28"/>
          <w:sz w:val="28"/>
          <w:szCs w:val="18"/>
        </w:rPr>
        <w:t>. были переданы билеты в театр.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Оборот по такой передаче в налоговой декларации не отражался. Если билеты были приобретены с «входным» НДС, то предъявленная сумма налога принималась к вычету в установленном порядке.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В случае, когда администрация размещает поздравление работникам в газете, на радио или телеканале, отсутствует факт передачи кому-либо объекта (услуги или товара), а имеются расходы на поздравление, которые относятся за счет собственных средств организации. Следовательно, данная операция не облагается НДС и не отражается в налоговой декларации. Вычет суммы «входного» НДС при этом производится в общеустановленном порядке.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2B2516">
        <w:rPr>
          <w:rFonts w:cs="Arial"/>
          <w:b/>
          <w:bCs/>
          <w:caps/>
          <w:kern w:val="28"/>
          <w:sz w:val="28"/>
          <w:szCs w:val="18"/>
        </w:rPr>
        <w:t>2. Праздник в ресторане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Потребление товаров (работ, услуг) внутри организации в 2008 году не являлось объектом обложения НДС. Сказанное относилось и к товарам, и к услугам, приобретенным у организаций общественного питания для собственных нужд организации (ее работников). Вместе с тем руководителю организации следовало издать приказ о том, что расходы на проведение праздника являются расходами для целей организации.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Сумма НДС, предъявленная организацией общественного питания из стоимости услуг по проведению праздника, принималась к вычету в общеустановленном порядке.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2B2516">
        <w:rPr>
          <w:rFonts w:cs="Arial"/>
          <w:b/>
          <w:bCs/>
          <w:caps/>
          <w:kern w:val="28"/>
          <w:sz w:val="28"/>
          <w:szCs w:val="18"/>
        </w:rPr>
        <w:t>3. Выездное праздничное мероприятие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В ситуации, когда организацией закупались продукты и спиртные напитки для проведения мероприятия «на природе», также нельзя говорить о дарении товаров конкретным физическим или юридическим лицам, потому что товары (продукты, спиртные и иные напитки) использовались «в целях» предприятия (для чего также необходимо издание соответствующего распоряжения руководителя), т.е. для собственного потребления непроизводственного характера. Следовательно, объект налогообложения по использованию товаров отсутствовал.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Суммы «входного» налога, уплаченные при приобретении продуктов, принимались к вычету в установленном порядке.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В отношении вычета суммы НДС по приобретенным спиртным напиткам необходимо иметь в виду, что большинство из них является товарами, на которые государством установлены регулируемые розничные цены.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В соответствии с п. 7.9 ст. 16 Закона об НДС не подлежат вычету суммы налога, уплаченные (подлежащие уплате) покупателем при приобретении и (или) ввозе товаров, налоговая база по которым определяется в соответствии с п. 3 ст. 7 Закона об НДС. В свою очередь, п. 3 ст. 7 Закона об НДС установлено, что налоговая база при реализации приобретенных на стороне товаров по регулируемым розничным ценам с учетом налога определяется как разница между ценой реализации и ценой приобретения этих товаров.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Таким образом, сумма налога, предъявленная продавцом спиртных напитков, на которые установлены регулируемые розничные цены, к вычету не принимается, независимо от того, что они не реализуются, а приобретаются для собственного потребления.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2B2516">
        <w:rPr>
          <w:rFonts w:cs="Arial"/>
          <w:b/>
          <w:bCs/>
          <w:caps/>
          <w:kern w:val="28"/>
          <w:sz w:val="28"/>
          <w:szCs w:val="18"/>
        </w:rPr>
        <w:t>Особенности исчисления налога на добавленную стоимость в 2009 году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Согласно изменениям в Законе об НДС, внесенным Законом Республики Беларусь от 13.11.2008 № 449-3, объектом налогообложения не является стоимость работ (услуг), приобретенных (оплаченных) плательщиком для своих работников (п. 1.20 ст. 3 Закона об НДС).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 xml:space="preserve">Таким образом, с 1 января </w:t>
      </w:r>
      <w:smartTag w:uri="urn:schemas-microsoft-com:office:smarttags" w:element="metricconverter">
        <w:smartTagPr>
          <w:attr w:name="ProductID" w:val="2009 г"/>
        </w:smartTagPr>
        <w:r w:rsidRPr="002B2516">
          <w:rPr>
            <w:rFonts w:cs="Tahoma"/>
            <w:kern w:val="28"/>
            <w:sz w:val="28"/>
            <w:szCs w:val="18"/>
          </w:rPr>
          <w:t>2009 г</w:t>
        </w:r>
      </w:smartTag>
      <w:r w:rsidRPr="002B2516">
        <w:rPr>
          <w:rFonts w:cs="Tahoma"/>
          <w:kern w:val="28"/>
          <w:sz w:val="28"/>
          <w:szCs w:val="18"/>
        </w:rPr>
        <w:t>. не облагается НДС стоимость приобретенных работ (услуг), как возмещаемых работниками плательщика, так и приобретенных для работников без последующего возмещения, т.е. передаваемых безвозмездно.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6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Организация приобрела в январе </w:t>
      </w:r>
      <w:smartTag w:uri="urn:schemas-microsoft-com:office:smarttags" w:element="metricconverter">
        <w:smartTagPr>
          <w:attr w:name="ProductID" w:val="2009 г"/>
        </w:smartTagPr>
        <w:r w:rsidRPr="002B2516">
          <w:rPr>
            <w:rFonts w:cs="Verdana"/>
            <w:iCs/>
            <w:kern w:val="28"/>
            <w:sz w:val="28"/>
            <w:szCs w:val="18"/>
          </w:rPr>
          <w:t>2009 г</w:t>
        </w:r>
      </w:smartTag>
      <w:r w:rsidRPr="002B2516">
        <w:rPr>
          <w:rFonts w:cs="Verdana"/>
          <w:iCs/>
          <w:kern w:val="28"/>
          <w:sz w:val="28"/>
          <w:szCs w:val="18"/>
        </w:rPr>
        <w:t>. билеты на концерт, которые были безвозмездно переданы работникам.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НДС не исчисляется, а оборот по передаче не отражается в налоговой декларации.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7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Предприятие поощрило работника, оплатив за него в январе </w:t>
      </w:r>
      <w:smartTag w:uri="urn:schemas-microsoft-com:office:smarttags" w:element="metricconverter">
        <w:smartTagPr>
          <w:attr w:name="ProductID" w:val="2009 г"/>
        </w:smartTagPr>
        <w:r w:rsidRPr="002B2516">
          <w:rPr>
            <w:rFonts w:cs="Verdana"/>
            <w:iCs/>
            <w:kern w:val="28"/>
            <w:sz w:val="28"/>
            <w:szCs w:val="18"/>
          </w:rPr>
          <w:t>2009 г</w:t>
        </w:r>
      </w:smartTag>
      <w:r w:rsidRPr="002B2516">
        <w:rPr>
          <w:rFonts w:cs="Verdana"/>
          <w:iCs/>
          <w:kern w:val="28"/>
          <w:sz w:val="28"/>
          <w:szCs w:val="18"/>
        </w:rPr>
        <w:t>. стоимость путевки на турбазу в Республике Беларусь.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НДС не исчисляется, а оборот по передаче не отражается в налоговой декларации.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В то же время согласно п. 7.7 ст. 16 действующей в текущем году редакции Закона об НДС не подлежат вычету суммы налога, уплаченные (подлежащие уплате) при приобретении работ и услуг, не облагаемых в соответствии с п. 1.20 ст. 3 Закона об НДС.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Следовательно, по приобретенным для работников работам (услугам) в 2009 году, в отличие от прошлого года, отсутствует право на вычет «входного» НДС.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Исходя из этого в примерах 6 и 7 сумма «входного» налога на добавленную стоимость по билетам и путевке к вычету не принимается и относится за счет тех же источников, что и стоимость билетов (путевки).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Если стоимость приобретенных работ (услуг) возмещается работниками плательщика, то, как и в 2008 году, НДС не исчисляется, а сумма «входного» налога на добавленную стоимость к вычету не принимается, а предъявляется работникам для возмещения.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В то же время при безвозмездной передаче работнику (конкретному лицу) товаров (как приобретенных, так и произведенных), безвозмездном выполнении работ (оказании услуг) собственного производства в 2009 году, как и в 2008 году, исчислять НДС нужно.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8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В январе </w:t>
      </w:r>
      <w:smartTag w:uri="urn:schemas-microsoft-com:office:smarttags" w:element="metricconverter">
        <w:smartTagPr>
          <w:attr w:name="ProductID" w:val="2009 г"/>
        </w:smartTagPr>
        <w:r w:rsidRPr="002B2516">
          <w:rPr>
            <w:rFonts w:cs="Verdana"/>
            <w:iCs/>
            <w:kern w:val="28"/>
            <w:sz w:val="28"/>
            <w:szCs w:val="18"/>
          </w:rPr>
          <w:t>2009 г</w:t>
        </w:r>
      </w:smartTag>
      <w:r w:rsidRPr="002B2516">
        <w:rPr>
          <w:rFonts w:cs="Verdana"/>
          <w:iCs/>
          <w:kern w:val="28"/>
          <w:sz w:val="28"/>
          <w:szCs w:val="18"/>
        </w:rPr>
        <w:t>. работнику был вручен подарок (электрочайник).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В том же месяце необходимо исчислить НДС. Сумма «входного» налога на добавленную стоимость принимается к вычету в установленном порядке.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 xml:space="preserve">И еще одно изменение 2009 года: согласно новой редакции п. 1.11 ст. 3 Закона об НДС не подлежат налогообложению обороты по передаче товаров (работ, услуг), приобретенных (ввезенных) за счет паевых (членских) взносов, членам некоммерческих организаций. Напомним, что в 2008 году не облагались НДС только приобретенные за счет паевых (членских) взносов товары. С учетом п. 11 ст. 12 Закона об НДС товары, ввезенные на таможенную территорию Республики Беларусь и оплаченные за счет паевых (членских) взносов, при их передаче с 1 января </w:t>
      </w:r>
      <w:smartTag w:uri="urn:schemas-microsoft-com:office:smarttags" w:element="metricconverter">
        <w:smartTagPr>
          <w:attr w:name="ProductID" w:val="2009 г"/>
        </w:smartTagPr>
        <w:r w:rsidRPr="002B2516">
          <w:rPr>
            <w:rFonts w:cs="Tahoma"/>
            <w:kern w:val="28"/>
            <w:sz w:val="28"/>
            <w:szCs w:val="18"/>
          </w:rPr>
          <w:t>2009 г</w:t>
        </w:r>
      </w:smartTag>
      <w:r w:rsidRPr="002B2516">
        <w:rPr>
          <w:rFonts w:cs="Tahoma"/>
          <w:kern w:val="28"/>
          <w:sz w:val="28"/>
          <w:szCs w:val="18"/>
        </w:rPr>
        <w:t>. членам некоммерческих организаций не подлежат налогообложению.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Courier New"/>
          <w:kern w:val="28"/>
          <w:sz w:val="28"/>
          <w:szCs w:val="22"/>
        </w:rPr>
      </w:pPr>
      <w:r w:rsidRPr="002B2516">
        <w:rPr>
          <w:rFonts w:cs="Courier New"/>
          <w:kern w:val="28"/>
          <w:sz w:val="28"/>
          <w:szCs w:val="22"/>
        </w:rPr>
        <w:t>Пример 9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 xml:space="preserve">Профсоюзная организация приобрела в Российской Федерации детские игрушки за счет членских взносов, которые были ввезены на территорию Республики Беларусь и приняты на учет в декабре </w:t>
      </w:r>
      <w:smartTag w:uri="urn:schemas-microsoft-com:office:smarttags" w:element="metricconverter">
        <w:smartTagPr>
          <w:attr w:name="ProductID" w:val="2008 г"/>
        </w:smartTagPr>
        <w:r w:rsidRPr="002B2516">
          <w:rPr>
            <w:rFonts w:cs="Verdana"/>
            <w:iCs/>
            <w:kern w:val="28"/>
            <w:sz w:val="28"/>
            <w:szCs w:val="18"/>
          </w:rPr>
          <w:t>2008 г</w:t>
        </w:r>
      </w:smartTag>
      <w:r w:rsidRPr="002B2516">
        <w:rPr>
          <w:rFonts w:cs="Verdana"/>
          <w:iCs/>
          <w:kern w:val="28"/>
          <w:sz w:val="28"/>
          <w:szCs w:val="18"/>
        </w:rPr>
        <w:t xml:space="preserve">. Игрушки безвозмездно передали членам профсоюзной организации для их детей в январе </w:t>
      </w:r>
      <w:smartTag w:uri="urn:schemas-microsoft-com:office:smarttags" w:element="metricconverter">
        <w:smartTagPr>
          <w:attr w:name="ProductID" w:val="2009 г"/>
        </w:smartTagPr>
        <w:r w:rsidRPr="002B2516">
          <w:rPr>
            <w:rFonts w:cs="Verdana"/>
            <w:iCs/>
            <w:kern w:val="28"/>
            <w:sz w:val="28"/>
            <w:szCs w:val="18"/>
          </w:rPr>
          <w:t>2009 г</w:t>
        </w:r>
      </w:smartTag>
      <w:r w:rsidRPr="002B2516">
        <w:rPr>
          <w:rFonts w:cs="Verdana"/>
          <w:iCs/>
          <w:kern w:val="28"/>
          <w:sz w:val="28"/>
          <w:szCs w:val="18"/>
        </w:rPr>
        <w:t>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Verdana"/>
          <w:iCs/>
          <w:kern w:val="28"/>
          <w:sz w:val="28"/>
          <w:szCs w:val="18"/>
        </w:rPr>
      </w:pPr>
      <w:r w:rsidRPr="002B2516">
        <w:rPr>
          <w:rFonts w:cs="Verdana"/>
          <w:iCs/>
          <w:kern w:val="28"/>
          <w:sz w:val="28"/>
          <w:szCs w:val="18"/>
        </w:rPr>
        <w:t>Поскольку момент передачи указанных товаров приходится на 2009 год, оборот по их передаче не подлежит обложению НДС.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2B2516">
        <w:rPr>
          <w:rFonts w:cs="Arial"/>
          <w:b/>
          <w:bCs/>
          <w:caps/>
          <w:kern w:val="28"/>
          <w:sz w:val="28"/>
          <w:szCs w:val="18"/>
        </w:rPr>
        <w:t>Исчисление подоходного налога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Исходя из ст. 12 Закона Республики Беларусь «О подоходном налоге с физических лиц» в 2008 году не подлежали налогообложению (освобождались от налогообложения):</w:t>
      </w:r>
    </w:p>
    <w:p w:rsidR="00517722" w:rsidRPr="002B2516" w:rsidRDefault="00517722" w:rsidP="002B2516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B2516">
        <w:rPr>
          <w:rFonts w:cs="Tahoma"/>
          <w:kern w:val="28"/>
          <w:sz w:val="28"/>
          <w:szCs w:val="18"/>
        </w:rPr>
        <w:t>– стоимость путевок, за исключением туристических, в санаторно-курортные и оздоровительные учреждения, оплаченных за счет средств социального страхования, а также за счет средств республиканского и местных бюджетов (п. 1.9 ст. 12);</w:t>
      </w:r>
    </w:p>
    <w:p w:rsidR="00517722" w:rsidRPr="002B2516" w:rsidRDefault="00517722" w:rsidP="002B2516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B2516">
        <w:rPr>
          <w:rFonts w:cs="Tahoma"/>
          <w:kern w:val="28"/>
          <w:sz w:val="28"/>
          <w:szCs w:val="18"/>
        </w:rPr>
        <w:t>– не являющиеся вознаграждениями за выполнение трудовых или иных обязанностей доходы, получаемые от организаций и индивидуальных предпринимателей, в том числе в виде материальной помощи, подарков и призов, оплаты стоимости путевок, в пределах 150 базовых величин в сумме от всех источников в течение налогового периода (п. 1.17 ст. 12);</w:t>
      </w:r>
    </w:p>
    <w:p w:rsidR="00517722" w:rsidRPr="002B2516" w:rsidRDefault="00517722" w:rsidP="002B2516">
      <w:pPr>
        <w:numPr>
          <w:ilvl w:val="1"/>
          <w:numId w:val="17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2B2516">
        <w:rPr>
          <w:rFonts w:cs="Tahoma"/>
          <w:kern w:val="28"/>
          <w:sz w:val="28"/>
          <w:szCs w:val="18"/>
        </w:rPr>
        <w:t>– не являющиеся вознаграждениями за выполнение трудовых или иных обязанностей доходы, получаемые от профсоюзных организаций членами этих профсоюзных организаций, в том числе в виде материальной помощи, подарков и призов, оплаты стоимости путевок, в пределах 30 базовых величин в сумме от всех источников в течение налогового периода (п. 1.24 ст. 12).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Таким образом, оплата услуг организаций общественного питания, услуг по проведению праздника для работников, подарки, безвозмездная передача экскурсионных и оздоровительных туров, билетов на концертные мероприятия, оплаченные за счет собственных средств организации, не подлежат налогообложению подоходным налогом в перечисленных выше пределах доходов. В части превышения таких размеров доходы подлежат налогообложению в порядке, предусмотренном настоящим Законом для налогообложения доходов, получаемых плательщиками от соответствующих источников. В 2009 году данный порядок не изменился.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cs="Arial"/>
          <w:b/>
          <w:bCs/>
          <w:caps/>
          <w:kern w:val="28"/>
          <w:sz w:val="28"/>
          <w:szCs w:val="18"/>
        </w:rPr>
      </w:pPr>
      <w:r w:rsidRPr="002B2516">
        <w:rPr>
          <w:rFonts w:cs="Arial"/>
          <w:b/>
          <w:bCs/>
          <w:caps/>
          <w:kern w:val="28"/>
          <w:sz w:val="28"/>
          <w:szCs w:val="18"/>
        </w:rPr>
        <w:t>Отчисления в Фонд социальной защиты населения</w:t>
      </w:r>
    </w:p>
    <w:p w:rsidR="002B2516" w:rsidRDefault="002B2516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В 2008 году согласно п. 15 Перечня видов выплат, на которые не начисляются взносы по государственному социальному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«Белгосстрах», утвержденному постановлением Совета Министров Республики Беларусь от 25.01.1999 № 115 (далее - Перечень), обязательные страховые взносы в Фонд социальной защиты населения (далее - ФСЗН) не начислялись на стоимость приобретенных за счет средств нанимателя путевок в детские оздоровительные учреждения, бесплатно выдаваемых работникам билетов на детские представления и (или) кондитерских наборов их детям в связи с праздником Нового года.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Таким образом, в прошлом году организация праздника (оплата услуг организаций общественного питания, услуг по проведению праздника), подарки, экскурсионные и оздоровительные туры, билеты на концертные мероприятия, оплаченные за счет собственных средств, подлежали обложению обязательными страховыми взносами в ФСЗН, за исключением перечисленных выплат. При этом в соответствии с письмом Фонда социальной защиты населения Республики Беларусь от 02.03.2006 № 11.02-2/459 «О начислении обязательных страховых взносов» страховые взносы исчислялись со всей суммы, направленной на финансирование культурно-массовых, праздничных (в том числе новогодних) мероприятий. Вместе с тем, если это возможно, то из затраченной суммы (до ее обложения взносами в ФСЗН) исключалась та ее часть, которая составляет стоимость аренды помещения, где проводилось праздничное мероприятие.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2B2516">
        <w:rPr>
          <w:rFonts w:cs="Tahoma"/>
          <w:kern w:val="28"/>
          <w:sz w:val="28"/>
          <w:szCs w:val="18"/>
        </w:rPr>
        <w:t>Независимо от того, за счет каких источников относились выплаты, начисляемые в пользу работников, сумма страховых взносов, подлежащая уплате в ФСЗН, включалась и в себестоимость товаров (работ, услуг), и в затраты, учитываемые при налогообложении прибыли.</w:t>
      </w:r>
    </w:p>
    <w:p w:rsidR="00517722" w:rsidRPr="002B2516" w:rsidRDefault="00517722" w:rsidP="002B251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iCs/>
          <w:kern w:val="28"/>
          <w:sz w:val="28"/>
          <w:szCs w:val="18"/>
        </w:rPr>
      </w:pPr>
      <w:r w:rsidRPr="002B2516">
        <w:rPr>
          <w:rFonts w:cs="Arial"/>
          <w:bCs/>
          <w:iCs/>
          <w:kern w:val="28"/>
          <w:sz w:val="28"/>
          <w:szCs w:val="18"/>
        </w:rPr>
        <w:t>В 2009 году в соответствии с п. 25 Перечня на суммы средств, затраченные нанимателем в связи с участием работников в спортивных, оздоровительных и культурно-массовых мероприятиях, взносы в ФСЗН не начисляются.</w:t>
      </w:r>
    </w:p>
    <w:p w:rsidR="00F5751B" w:rsidRPr="002B2516" w:rsidRDefault="00F5751B" w:rsidP="002B2516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kern w:val="28"/>
          <w:sz w:val="28"/>
          <w:szCs w:val="28"/>
          <w:lang w:val="en-US"/>
        </w:rPr>
      </w:pPr>
      <w:r w:rsidRPr="002B2516">
        <w:rPr>
          <w:kern w:val="28"/>
          <w:sz w:val="28"/>
        </w:rPr>
        <w:br w:type="page"/>
      </w:r>
      <w:r w:rsidRPr="002B2516">
        <w:rPr>
          <w:b/>
          <w:kern w:val="28"/>
          <w:sz w:val="28"/>
          <w:szCs w:val="28"/>
        </w:rPr>
        <w:t>СПИСОК ИСПОЛЬЗОВАННЫХ ИСТОЧНИКОВ</w:t>
      </w:r>
    </w:p>
    <w:p w:rsidR="00F5751B" w:rsidRPr="002B2516" w:rsidRDefault="00F5751B" w:rsidP="002B2516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 xml:space="preserve">Конституция Республики Беларусь. Принята на республиканском референдуме 24 ноября 1996г. </w:t>
      </w:r>
      <w:r w:rsidRPr="002B2516">
        <w:rPr>
          <w:iCs/>
          <w:kern w:val="28"/>
          <w:sz w:val="28"/>
          <w:szCs w:val="28"/>
        </w:rPr>
        <w:t>ЮРИДИЧЕСКАЯ СПРАВОЧНО-ИНФОРМАЦИОННАЯ АВТОМАТИЗИРОВАННАЯ СИСТЕМА «ЮСИАС» - 2008г.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 xml:space="preserve">Гражданский кодекс Республики Беларусь от </w:t>
      </w:r>
      <w:smartTag w:uri="urn:schemas-microsoft-com:office:smarttags" w:element="date">
        <w:smartTagPr>
          <w:attr w:name="Year" w:val="1998"/>
          <w:attr w:name="Day" w:val="7"/>
          <w:attr w:name="Month" w:val="12"/>
          <w:attr w:name="ls" w:val="trans"/>
        </w:smartTagPr>
        <w:r w:rsidRPr="002B2516">
          <w:rPr>
            <w:iCs/>
            <w:kern w:val="28"/>
            <w:sz w:val="28"/>
            <w:szCs w:val="28"/>
          </w:rPr>
          <w:t xml:space="preserve">7 декабря </w:t>
        </w:r>
        <w:smartTag w:uri="urn:schemas-microsoft-com:office:smarttags" w:element="metricconverter">
          <w:smartTagPr>
            <w:attr w:name="ProductID" w:val="1998 г"/>
          </w:smartTagPr>
          <w:r w:rsidRPr="002B2516">
            <w:rPr>
              <w:iCs/>
              <w:kern w:val="28"/>
              <w:sz w:val="28"/>
              <w:szCs w:val="28"/>
            </w:rPr>
            <w:t>1998 г</w:t>
          </w:r>
        </w:smartTag>
        <w:r w:rsidRPr="002B2516">
          <w:rPr>
            <w:iCs/>
            <w:kern w:val="28"/>
            <w:sz w:val="28"/>
            <w:szCs w:val="28"/>
          </w:rPr>
          <w:t>.</w:t>
        </w:r>
      </w:smartTag>
      <w:r w:rsidRPr="002B2516">
        <w:rPr>
          <w:iCs/>
          <w:kern w:val="28"/>
          <w:sz w:val="28"/>
          <w:szCs w:val="28"/>
        </w:rPr>
        <w:t xml:space="preserve"> № 218-З. Принят Палатой представителей </w:t>
      </w:r>
      <w:smartTag w:uri="urn:schemas-microsoft-com:office:smarttags" w:element="date">
        <w:smartTagPr>
          <w:attr w:name="Year" w:val="1998"/>
          <w:attr w:name="Day" w:val="28"/>
          <w:attr w:name="Month" w:val="10"/>
          <w:attr w:name="ls" w:val="trans"/>
        </w:smartTagPr>
        <w:r w:rsidRPr="002B2516">
          <w:rPr>
            <w:iCs/>
            <w:kern w:val="28"/>
            <w:sz w:val="28"/>
            <w:szCs w:val="28"/>
          </w:rPr>
          <w:t>28 октября 1998 года</w:t>
        </w:r>
      </w:smartTag>
      <w:r w:rsidRPr="002B2516">
        <w:rPr>
          <w:iCs/>
          <w:kern w:val="28"/>
          <w:sz w:val="28"/>
          <w:szCs w:val="28"/>
        </w:rPr>
        <w:t xml:space="preserve">. Одобрен Советом Республики </w:t>
      </w:r>
      <w:smartTag w:uri="urn:schemas-microsoft-com:office:smarttags" w:element="date">
        <w:smartTagPr>
          <w:attr w:name="Year" w:val="1998"/>
          <w:attr w:name="Day" w:val="19"/>
          <w:attr w:name="Month" w:val="11"/>
          <w:attr w:name="ls" w:val="trans"/>
        </w:smartTagPr>
        <w:r w:rsidRPr="002B2516">
          <w:rPr>
            <w:iCs/>
            <w:kern w:val="28"/>
            <w:sz w:val="28"/>
            <w:szCs w:val="28"/>
          </w:rPr>
          <w:t>19 ноября 1998 года</w:t>
        </w:r>
      </w:smartTag>
      <w:r w:rsidRPr="002B2516">
        <w:rPr>
          <w:iCs/>
          <w:kern w:val="28"/>
          <w:sz w:val="28"/>
          <w:szCs w:val="28"/>
        </w:rPr>
        <w:t xml:space="preserve">. (Ведомости Национального собрания Республики Беларусь, </w:t>
      </w:r>
      <w:smartTag w:uri="urn:schemas-microsoft-com:office:smarttags" w:element="metricconverter">
        <w:smartTagPr>
          <w:attr w:name="ProductID" w:val="1999 г"/>
        </w:smartTagPr>
        <w:r w:rsidRPr="002B2516">
          <w:rPr>
            <w:iCs/>
            <w:kern w:val="28"/>
            <w:sz w:val="28"/>
            <w:szCs w:val="28"/>
          </w:rPr>
          <w:t>1999 г</w:t>
        </w:r>
      </w:smartTag>
      <w:r w:rsidRPr="002B2516">
        <w:rPr>
          <w:iCs/>
          <w:kern w:val="28"/>
          <w:sz w:val="28"/>
          <w:szCs w:val="28"/>
        </w:rPr>
        <w:t>., № 7-9, ст.101). ЮРИДИЧЕСКАЯ СПРАВОЧНО-ИНФОРМАЦИОННАЯ АВТОМАТИЗИРОВАННАЯ СИСТЕМА «ЮСИАС» - 2008г.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iCs/>
          <w:kern w:val="28"/>
          <w:sz w:val="28"/>
          <w:szCs w:val="28"/>
        </w:rPr>
        <w:t xml:space="preserve">Закон Республики Беларусь «О бухгалтерском учете и отчетности» от 18 октября 1994 года № </w:t>
      </w:r>
      <w:r w:rsidRPr="002B2516">
        <w:rPr>
          <w:iCs/>
          <w:kern w:val="28"/>
          <w:sz w:val="28"/>
          <w:szCs w:val="18"/>
        </w:rPr>
        <w:t>3321-XII</w:t>
      </w:r>
      <w:r w:rsidR="002B2516">
        <w:rPr>
          <w:iCs/>
          <w:kern w:val="28"/>
          <w:sz w:val="28"/>
          <w:szCs w:val="18"/>
        </w:rPr>
        <w:t xml:space="preserve"> </w:t>
      </w:r>
      <w:r w:rsidRPr="002B2516">
        <w:rPr>
          <w:iCs/>
          <w:kern w:val="28"/>
          <w:sz w:val="28"/>
          <w:szCs w:val="18"/>
        </w:rPr>
        <w:t xml:space="preserve">(Ведомости Верховного Совета Республики Беларусь, </w:t>
      </w:r>
      <w:smartTag w:uri="urn:schemas-microsoft-com:office:smarttags" w:element="metricconverter">
        <w:smartTagPr>
          <w:attr w:name="ProductID" w:val="1994 г"/>
        </w:smartTagPr>
        <w:r w:rsidRPr="002B2516">
          <w:rPr>
            <w:iCs/>
            <w:kern w:val="28"/>
            <w:sz w:val="28"/>
            <w:szCs w:val="18"/>
          </w:rPr>
          <w:t>1994 г</w:t>
        </w:r>
      </w:smartTag>
      <w:r w:rsidRPr="002B2516">
        <w:rPr>
          <w:iCs/>
          <w:kern w:val="28"/>
          <w:sz w:val="28"/>
          <w:szCs w:val="18"/>
        </w:rPr>
        <w:t xml:space="preserve">., № 34, ст.566). </w:t>
      </w:r>
      <w:r w:rsidRPr="002B2516">
        <w:rPr>
          <w:iCs/>
          <w:kern w:val="28"/>
          <w:sz w:val="28"/>
          <w:szCs w:val="28"/>
        </w:rPr>
        <w:t>ЮРИДИЧЕСКАЯ СПРАВОЧНО-ИНФОРМАЦИОННАЯ АВТОМАТИЗИРОВАННАЯ СИСТЕМА «ЮСИАС» - 2008г.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>Годунов В.Н. Комментарий к Гражданскому кодексу Республики Беларусь с приложением актов законодательства и судебной практики (постатейный): В 3 кн. Кн. 2. Разд. III. Общая часть обязательственного права. Раздел IV. Отдельные виды обязательств (главы 30-50) / Отв. ред. и руководитель авторского коллектива В.Ф. Чигир. – Мн.: Амалфея, 2005.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>Гражданское право: Учебник Автор: Алексеев С.С., Гонгало Б.М. М.: 2006г. – 480с.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 xml:space="preserve">Гражданское право. </w:t>
      </w:r>
      <w:r w:rsidRPr="002B2516">
        <w:rPr>
          <w:rStyle w:val="a7"/>
          <w:b w:val="0"/>
          <w:kern w:val="28"/>
          <w:sz w:val="28"/>
          <w:szCs w:val="28"/>
        </w:rPr>
        <w:t xml:space="preserve">Автор: </w:t>
      </w:r>
      <w:r w:rsidRPr="003B4950">
        <w:rPr>
          <w:rStyle w:val="a7"/>
          <w:b w:val="0"/>
          <w:bCs w:val="0"/>
          <w:kern w:val="28"/>
          <w:sz w:val="28"/>
          <w:szCs w:val="28"/>
        </w:rPr>
        <w:t>"Фоков А.П., Попонов Ю.Г., Черкашина И.Л. и др."</w:t>
      </w:r>
      <w:r w:rsidRPr="002B2516">
        <w:rPr>
          <w:kern w:val="28"/>
          <w:sz w:val="28"/>
          <w:szCs w:val="28"/>
        </w:rPr>
        <w:t xml:space="preserve"> Издательство: </w:t>
      </w:r>
      <w:r w:rsidRPr="003B4950">
        <w:rPr>
          <w:bCs/>
          <w:kern w:val="28"/>
          <w:sz w:val="28"/>
          <w:szCs w:val="28"/>
        </w:rPr>
        <w:t>"КноРус"</w:t>
      </w:r>
      <w:r w:rsidRPr="002B2516">
        <w:rPr>
          <w:kern w:val="28"/>
          <w:sz w:val="28"/>
          <w:szCs w:val="28"/>
        </w:rPr>
        <w:t>. 2008.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>Колбасин Д.А. Гражданское право. Общая часть. - Мн.: ПолиБиг. По заказу общественного объединения «Молодежное научное общество». 1999. - 360с.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>Хозяйственное право Республики Беларусь: Практическое пособие / С. С. Вабищевич. – Мн.: Молодежное науч. об-во, 2002. – 398с.</w:t>
      </w:r>
    </w:p>
    <w:p w:rsidR="00F5751B" w:rsidRPr="002B2516" w:rsidRDefault="00F5751B" w:rsidP="002B2516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kern w:val="28"/>
          <w:sz w:val="28"/>
          <w:szCs w:val="28"/>
        </w:rPr>
      </w:pPr>
      <w:r w:rsidRPr="002B2516">
        <w:rPr>
          <w:kern w:val="28"/>
          <w:sz w:val="28"/>
          <w:szCs w:val="28"/>
        </w:rPr>
        <w:t>Хозяйственное право Республики Беларусь. Особенная часть. Практ. пособие – Мн.: «МНО», 2001. – 318с.</w:t>
      </w:r>
      <w:bookmarkStart w:id="0" w:name="_GoBack"/>
      <w:bookmarkEnd w:id="0"/>
    </w:p>
    <w:sectPr w:rsidR="00F5751B" w:rsidRPr="002B2516" w:rsidSect="002B2516">
      <w:headerReference w:type="even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54" w:rsidRDefault="00460C54">
      <w:r>
        <w:separator/>
      </w:r>
    </w:p>
  </w:endnote>
  <w:endnote w:type="continuationSeparator" w:id="0">
    <w:p w:rsidR="00460C54" w:rsidRDefault="0046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54" w:rsidRDefault="00460C54">
      <w:r>
        <w:separator/>
      </w:r>
    </w:p>
  </w:footnote>
  <w:footnote w:type="continuationSeparator" w:id="0">
    <w:p w:rsidR="00460C54" w:rsidRDefault="00460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7A" w:rsidRDefault="00BB307A" w:rsidP="00517722">
    <w:pPr>
      <w:pStyle w:val="a3"/>
      <w:framePr w:wrap="around" w:vAnchor="text" w:hAnchor="margin" w:xAlign="right" w:y="1"/>
      <w:rPr>
        <w:rStyle w:val="a5"/>
      </w:rPr>
    </w:pPr>
  </w:p>
  <w:p w:rsidR="00BB307A" w:rsidRDefault="00BB307A" w:rsidP="005177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0C8A"/>
    <w:multiLevelType w:val="multilevel"/>
    <w:tmpl w:val="57889A8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">
    <w:nsid w:val="0EBC0BEF"/>
    <w:multiLevelType w:val="multilevel"/>
    <w:tmpl w:val="7A2B666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2">
    <w:nsid w:val="10413EF7"/>
    <w:multiLevelType w:val="singleLevel"/>
    <w:tmpl w:val="A11072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8"/>
      </w:rPr>
    </w:lvl>
  </w:abstractNum>
  <w:abstractNum w:abstractNumId="3">
    <w:nsid w:val="15075413"/>
    <w:multiLevelType w:val="multilevel"/>
    <w:tmpl w:val="1F8F9F9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4">
    <w:nsid w:val="20277009"/>
    <w:multiLevelType w:val="multilevel"/>
    <w:tmpl w:val="4189739A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5">
    <w:nsid w:val="21A45D3A"/>
    <w:multiLevelType w:val="multilevel"/>
    <w:tmpl w:val="3CB2B77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6">
    <w:nsid w:val="2C098DCC"/>
    <w:multiLevelType w:val="multilevel"/>
    <w:tmpl w:val="235040C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7">
    <w:nsid w:val="3536D6D3"/>
    <w:multiLevelType w:val="multilevel"/>
    <w:tmpl w:val="40017EF6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8">
    <w:nsid w:val="4D3A4189"/>
    <w:multiLevelType w:val="multilevel"/>
    <w:tmpl w:val="463F0B8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9">
    <w:nsid w:val="4FA5A094"/>
    <w:multiLevelType w:val="multilevel"/>
    <w:tmpl w:val="67568AE9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0">
    <w:nsid w:val="54917BCD"/>
    <w:multiLevelType w:val="multilevel"/>
    <w:tmpl w:val="045153F5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1">
    <w:nsid w:val="54C4C95F"/>
    <w:multiLevelType w:val="multilevel"/>
    <w:tmpl w:val="0A5C41DF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2">
    <w:nsid w:val="55EAF699"/>
    <w:multiLevelType w:val="multilevel"/>
    <w:tmpl w:val="2282895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3">
    <w:nsid w:val="56746055"/>
    <w:multiLevelType w:val="multilevel"/>
    <w:tmpl w:val="3AF394DD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4">
    <w:nsid w:val="5CB88E5C"/>
    <w:multiLevelType w:val="multilevel"/>
    <w:tmpl w:val="34423412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5">
    <w:nsid w:val="69CD1EE7"/>
    <w:multiLevelType w:val="multilevel"/>
    <w:tmpl w:val="1A7A2B6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6">
    <w:nsid w:val="6A4B3F49"/>
    <w:multiLevelType w:val="multilevel"/>
    <w:tmpl w:val="41A03E4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abstractNum w:abstractNumId="17">
    <w:nsid w:val="7F6E9CF7"/>
    <w:multiLevelType w:val="multilevel"/>
    <w:tmpl w:val="5E769E30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6"/>
  </w:num>
  <w:num w:numId="5">
    <w:abstractNumId w:val="17"/>
  </w:num>
  <w:num w:numId="6">
    <w:abstractNumId w:val="15"/>
  </w:num>
  <w:num w:numId="7">
    <w:abstractNumId w:val="4"/>
  </w:num>
  <w:num w:numId="8">
    <w:abstractNumId w:val="8"/>
  </w:num>
  <w:num w:numId="9">
    <w:abstractNumId w:val="9"/>
  </w:num>
  <w:num w:numId="10">
    <w:abstractNumId w:val="3"/>
  </w:num>
  <w:num w:numId="11">
    <w:abstractNumId w:val="10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6"/>
  </w:num>
  <w:num w:numId="17">
    <w:abstractNumId w:val="7"/>
  </w:num>
  <w:num w:numId="1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B9"/>
    <w:rsid w:val="000C05B9"/>
    <w:rsid w:val="002B2516"/>
    <w:rsid w:val="003B4950"/>
    <w:rsid w:val="00460C54"/>
    <w:rsid w:val="00517722"/>
    <w:rsid w:val="009106E4"/>
    <w:rsid w:val="00B007CE"/>
    <w:rsid w:val="00BB307A"/>
    <w:rsid w:val="00E32FA0"/>
    <w:rsid w:val="00ED30B1"/>
    <w:rsid w:val="00F5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1B466C-0B89-45BC-90A6-FEA84E5D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772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17722"/>
    <w:rPr>
      <w:rFonts w:cs="Times New Roman"/>
    </w:rPr>
  </w:style>
  <w:style w:type="character" w:styleId="a6">
    <w:name w:val="Hyperlink"/>
    <w:uiPriority w:val="99"/>
    <w:rsid w:val="00F5751B"/>
    <w:rPr>
      <w:rFonts w:cs="Times New Roman"/>
      <w:color w:val="0000FF"/>
      <w:u w:val="single"/>
    </w:rPr>
  </w:style>
  <w:style w:type="character" w:styleId="a7">
    <w:name w:val="Strong"/>
    <w:uiPriority w:val="22"/>
    <w:qFormat/>
    <w:rsid w:val="00F5751B"/>
    <w:rPr>
      <w:rFonts w:cs="Times New Roman"/>
      <w:b/>
      <w:bCs/>
    </w:rPr>
  </w:style>
  <w:style w:type="paragraph" w:styleId="a8">
    <w:name w:val="footer"/>
    <w:basedOn w:val="a"/>
    <w:link w:val="a9"/>
    <w:uiPriority w:val="99"/>
    <w:rsid w:val="002B25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B251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НАЛОГИ - И В БУДНИ, И В ПРАЗДНИКИ</vt:lpstr>
    </vt:vector>
  </TitlesOfParts>
  <Company>Microsoft</Company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НАЛОГИ - И В БУДНИ, И В ПРАЗДНИКИ</dc:title>
  <dc:subject/>
  <dc:creator>Admin</dc:creator>
  <cp:keywords/>
  <dc:description/>
  <cp:lastModifiedBy>admin</cp:lastModifiedBy>
  <cp:revision>2</cp:revision>
  <dcterms:created xsi:type="dcterms:W3CDTF">2014-03-12T16:20:00Z</dcterms:created>
  <dcterms:modified xsi:type="dcterms:W3CDTF">2014-03-12T16:20:00Z</dcterms:modified>
</cp:coreProperties>
</file>