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C99" w:rsidRDefault="00414C99">
      <w:pPr>
        <w:pStyle w:val="10"/>
        <w:jc w:val="center"/>
        <w:rPr>
          <w:b/>
          <w:sz w:val="32"/>
        </w:rPr>
      </w:pPr>
      <w:r>
        <w:rPr>
          <w:b/>
          <w:sz w:val="32"/>
        </w:rPr>
        <w:t>Содержание</w:t>
      </w:r>
    </w:p>
    <w:p w:rsidR="00414C99" w:rsidRDefault="00414C99">
      <w:pPr>
        <w:pStyle w:val="10"/>
        <w:rPr>
          <w:b/>
          <w:sz w:val="32"/>
        </w:rPr>
      </w:pPr>
    </w:p>
    <w:p w:rsidR="00414C99" w:rsidRDefault="00414C99">
      <w:pPr>
        <w:pStyle w:val="10"/>
        <w:rPr>
          <w:b/>
          <w:sz w:val="32"/>
        </w:rPr>
      </w:pPr>
      <w:r>
        <w:rPr>
          <w:b/>
          <w:sz w:val="32"/>
        </w:rPr>
        <w:t>Введение</w:t>
      </w:r>
    </w:p>
    <w:p w:rsidR="00414C99" w:rsidRDefault="00414C99">
      <w:pPr>
        <w:pStyle w:val="10"/>
        <w:rPr>
          <w:b/>
          <w:sz w:val="32"/>
        </w:rPr>
      </w:pPr>
      <w:r>
        <w:rPr>
          <w:b/>
          <w:sz w:val="32"/>
        </w:rPr>
        <w:t>1.Возникновение и развитие налогообложения.</w:t>
      </w:r>
    </w:p>
    <w:p w:rsidR="00414C99" w:rsidRDefault="00414C99">
      <w:pPr>
        <w:pStyle w:val="10"/>
        <w:rPr>
          <w:b/>
          <w:sz w:val="32"/>
        </w:rPr>
      </w:pPr>
      <w:r>
        <w:rPr>
          <w:b/>
          <w:sz w:val="32"/>
        </w:rPr>
        <w:t>2.Методы учета доходов и расходов.</w:t>
      </w:r>
    </w:p>
    <w:p w:rsidR="00414C99" w:rsidRDefault="00414C99">
      <w:pPr>
        <w:pStyle w:val="10"/>
        <w:rPr>
          <w:b/>
          <w:sz w:val="32"/>
        </w:rPr>
      </w:pPr>
      <w:r>
        <w:rPr>
          <w:b/>
          <w:sz w:val="32"/>
        </w:rPr>
        <w:t>2.1.Основные характеристики налога</w:t>
      </w:r>
    </w:p>
    <w:p w:rsidR="00414C99" w:rsidRDefault="00414C99">
      <w:pPr>
        <w:pStyle w:val="10"/>
        <w:rPr>
          <w:b/>
          <w:sz w:val="32"/>
        </w:rPr>
      </w:pPr>
      <w:r>
        <w:rPr>
          <w:b/>
          <w:sz w:val="32"/>
        </w:rPr>
        <w:t>2.2.Доходы</w:t>
      </w:r>
    </w:p>
    <w:p w:rsidR="00414C99" w:rsidRDefault="00414C99">
      <w:pPr>
        <w:pStyle w:val="10"/>
        <w:rPr>
          <w:b/>
          <w:sz w:val="32"/>
        </w:rPr>
      </w:pPr>
      <w:r>
        <w:rPr>
          <w:b/>
          <w:sz w:val="32"/>
        </w:rPr>
        <w:t>2.3.расходы</w:t>
      </w:r>
    </w:p>
    <w:p w:rsidR="00414C99" w:rsidRDefault="00414C99">
      <w:pPr>
        <w:pStyle w:val="10"/>
        <w:rPr>
          <w:b/>
          <w:sz w:val="32"/>
        </w:rPr>
      </w:pPr>
      <w:r>
        <w:rPr>
          <w:b/>
          <w:sz w:val="32"/>
        </w:rPr>
        <w:t>2.2.Метод начисления</w:t>
      </w:r>
    </w:p>
    <w:p w:rsidR="00414C99" w:rsidRDefault="00414C99">
      <w:pPr>
        <w:pStyle w:val="10"/>
        <w:rPr>
          <w:b/>
          <w:sz w:val="32"/>
        </w:rPr>
      </w:pPr>
      <w:r>
        <w:rPr>
          <w:b/>
          <w:sz w:val="32"/>
        </w:rPr>
        <w:t>2.2.1.Доходы по методу начисления</w:t>
      </w:r>
    </w:p>
    <w:p w:rsidR="00414C99" w:rsidRDefault="00414C99">
      <w:pPr>
        <w:pStyle w:val="10"/>
        <w:rPr>
          <w:b/>
          <w:sz w:val="32"/>
        </w:rPr>
      </w:pPr>
      <w:r>
        <w:rPr>
          <w:b/>
          <w:sz w:val="32"/>
        </w:rPr>
        <w:t>2.2.2.Расходы по методу начисления</w:t>
      </w:r>
    </w:p>
    <w:p w:rsidR="00414C99" w:rsidRDefault="00414C99">
      <w:pPr>
        <w:pStyle w:val="10"/>
        <w:rPr>
          <w:b/>
          <w:sz w:val="32"/>
        </w:rPr>
      </w:pPr>
      <w:r>
        <w:rPr>
          <w:b/>
          <w:sz w:val="32"/>
        </w:rPr>
        <w:t>2.3. Кассовый метод</w:t>
      </w:r>
    </w:p>
    <w:p w:rsidR="00414C99" w:rsidRDefault="00414C99">
      <w:pPr>
        <w:pStyle w:val="10"/>
        <w:rPr>
          <w:b/>
          <w:sz w:val="32"/>
        </w:rPr>
      </w:pPr>
      <w:r>
        <w:rPr>
          <w:b/>
          <w:sz w:val="32"/>
        </w:rPr>
        <w:t>2.3.1.Доходы по кассовому методу</w:t>
      </w:r>
    </w:p>
    <w:p w:rsidR="00414C99" w:rsidRDefault="00414C99">
      <w:pPr>
        <w:pStyle w:val="10"/>
        <w:rPr>
          <w:b/>
          <w:sz w:val="32"/>
        </w:rPr>
      </w:pPr>
      <w:r>
        <w:rPr>
          <w:b/>
          <w:sz w:val="32"/>
        </w:rPr>
        <w:t>2.3.2.Расходы по кассовому методу</w:t>
      </w:r>
    </w:p>
    <w:p w:rsidR="00414C99" w:rsidRDefault="00414C99">
      <w:pPr>
        <w:pStyle w:val="10"/>
        <w:rPr>
          <w:b/>
          <w:sz w:val="32"/>
        </w:rPr>
      </w:pPr>
    </w:p>
    <w:p w:rsidR="00414C99" w:rsidRDefault="00414C99">
      <w:pPr>
        <w:pStyle w:val="10"/>
        <w:rPr>
          <w:b/>
          <w:sz w:val="32"/>
        </w:rPr>
      </w:pPr>
      <w:r>
        <w:rPr>
          <w:b/>
          <w:sz w:val="32"/>
        </w:rPr>
        <w:t>Заключение</w:t>
      </w:r>
    </w:p>
    <w:p w:rsidR="00414C99" w:rsidRDefault="00414C99">
      <w:pPr>
        <w:pStyle w:val="10"/>
        <w:rPr>
          <w:b/>
          <w:sz w:val="32"/>
        </w:rPr>
      </w:pPr>
    </w:p>
    <w:p w:rsidR="00414C99" w:rsidRDefault="00414C99">
      <w:pPr>
        <w:pStyle w:val="10"/>
        <w:rPr>
          <w:b/>
          <w:sz w:val="32"/>
        </w:rPr>
      </w:pPr>
      <w:r>
        <w:rPr>
          <w:b/>
          <w:sz w:val="32"/>
        </w:rPr>
        <w:t>Список литературы</w:t>
      </w:r>
    </w:p>
    <w:p w:rsidR="00414C99" w:rsidRDefault="00414C99">
      <w:pPr>
        <w:pStyle w:val="10"/>
        <w:jc w:val="center"/>
        <w:rPr>
          <w:b/>
          <w:sz w:val="32"/>
        </w:rPr>
      </w:pPr>
    </w:p>
    <w:p w:rsidR="00414C99" w:rsidRDefault="00414C99">
      <w:pPr>
        <w:pStyle w:val="10"/>
        <w:jc w:val="center"/>
        <w:rPr>
          <w:b/>
          <w:sz w:val="32"/>
        </w:rPr>
      </w:pPr>
    </w:p>
    <w:p w:rsidR="00414C99" w:rsidRDefault="00414C99">
      <w:pPr>
        <w:pStyle w:val="10"/>
        <w:jc w:val="center"/>
        <w:rPr>
          <w:b/>
          <w:sz w:val="32"/>
        </w:rPr>
      </w:pPr>
    </w:p>
    <w:p w:rsidR="00414C99" w:rsidRDefault="00414C99">
      <w:pPr>
        <w:pStyle w:val="10"/>
        <w:jc w:val="center"/>
        <w:rPr>
          <w:b/>
          <w:sz w:val="32"/>
        </w:rPr>
      </w:pPr>
    </w:p>
    <w:p w:rsidR="00414C99" w:rsidRDefault="00414C99">
      <w:pPr>
        <w:pStyle w:val="10"/>
        <w:jc w:val="center"/>
        <w:rPr>
          <w:b/>
          <w:sz w:val="32"/>
        </w:rPr>
      </w:pPr>
    </w:p>
    <w:p w:rsidR="00414C99" w:rsidRDefault="00414C99">
      <w:pPr>
        <w:pStyle w:val="10"/>
        <w:rPr>
          <w:b/>
          <w:sz w:val="32"/>
        </w:rPr>
      </w:pPr>
    </w:p>
    <w:p w:rsidR="00414C99" w:rsidRDefault="00414C99">
      <w:pPr>
        <w:pStyle w:val="10"/>
        <w:jc w:val="center"/>
        <w:rPr>
          <w:sz w:val="32"/>
        </w:rPr>
      </w:pPr>
      <w:r>
        <w:rPr>
          <w:b/>
          <w:sz w:val="32"/>
        </w:rPr>
        <w:t>ВВЕДЕНИЕ</w:t>
      </w:r>
    </w:p>
    <w:p w:rsidR="00414C99" w:rsidRDefault="00414C99">
      <w:pPr>
        <w:pStyle w:val="10"/>
        <w:rPr>
          <w:sz w:val="28"/>
        </w:rPr>
      </w:pPr>
      <w:r>
        <w:rPr>
          <w:sz w:val="28"/>
        </w:rPr>
        <w:t>Налоги являются необходимым звеном экономических отношений в обществе с момента возникновения государства. Развитие и изменение форм государственного устройства всегда сопровождаются преобразованием налоговой системы. В современном цивилизованном обществе налоги — основная форма доходов государства. Помимо этой сугубо финансовой функции налоговый механизм используется для экономического воздействия государства на общественное производство, его динамику и структуру, на состояние научно-технического прогресса.</w:t>
      </w:r>
    </w:p>
    <w:p w:rsidR="00414C99" w:rsidRDefault="00414C99">
      <w:pPr>
        <w:pStyle w:val="10"/>
        <w:rPr>
          <w:sz w:val="28"/>
        </w:rPr>
      </w:pPr>
      <w:r>
        <w:rPr>
          <w:sz w:val="28"/>
        </w:rPr>
        <w:t>Налоги известны давным-давно, еще на заре человеческой цивилизации. Их появление связано с самыми первыми общественными потребностями.</w:t>
      </w:r>
    </w:p>
    <w:p w:rsidR="00414C99" w:rsidRDefault="00414C99">
      <w:pPr>
        <w:pStyle w:val="10"/>
        <w:rPr>
          <w:sz w:val="28"/>
        </w:rPr>
      </w:pPr>
      <w:r>
        <w:rPr>
          <w:sz w:val="28"/>
        </w:rPr>
        <w:t>В развитии форм и методов взимания налогов можно выделить три крупных этапа. На начальном этапе развития от древнего мира до начала средних веков государство не имеет финансового аппарата для определения и сбора налогов. Оно определяет лишь общую сумму средств, которую желает получить, а сбор налогов поручает городу или общине. Очень часто оно прибегает к помощи откупщиков. На втором этапе (XVI — начало XIX вв.) в стране возникает сеть государственных учреждений, в том числе финансовых, и государство берет часть функций на себя: устанавливает квоту обложения, наблюдает за процессом сбора налогов, определяет этот процесс более или менее широкими рамками. Роль откупщиков налогов в этот период еще очень велика. И, на­конец, третий, современный, этап - государство берет в свои руки все функции установления и взимания налогов, ибо правила обложения успели выработаться. Региональные органы власти, местные общины играют роль помощников государства, имея ту или иную степень самостоятельности.</w:t>
      </w:r>
    </w:p>
    <w:p w:rsidR="00414C99" w:rsidRDefault="00414C99">
      <w:pPr>
        <w:pStyle w:val="10"/>
        <w:rPr>
          <w:sz w:val="28"/>
        </w:rPr>
      </w:pPr>
      <w:r>
        <w:rPr>
          <w:sz w:val="28"/>
        </w:rPr>
        <w:t>Среди экономических рычагов, при помощи которых государство воздействует на рыночную экономику, так же важное место отводится налогам. В условиях рыночной экономики любое государство широко использует налоговую политику в качестве определенного регулятора воздействия на негативные явления рынка. Налоги, как и вся налоговая система, являются мощным инструментом управления экономикой в условиях рынка.</w:t>
      </w:r>
    </w:p>
    <w:p w:rsidR="00414C99" w:rsidRDefault="00414C99">
      <w:pPr>
        <w:pStyle w:val="10"/>
        <w:rPr>
          <w:sz w:val="28"/>
        </w:rPr>
      </w:pPr>
      <w:r>
        <w:rPr>
          <w:sz w:val="28"/>
        </w:rPr>
        <w:t>Применение налогов является одним из</w:t>
      </w:r>
      <w:r>
        <w:rPr>
          <w:sz w:val="28"/>
          <w:lang w:val="en-US"/>
        </w:rPr>
        <w:t xml:space="preserve"> </w:t>
      </w:r>
      <w:r>
        <w:rPr>
          <w:sz w:val="28"/>
        </w:rPr>
        <w:t xml:space="preserve"> экономических</w:t>
      </w:r>
      <w:r>
        <w:rPr>
          <w:sz w:val="28"/>
          <w:lang w:val="en-US"/>
        </w:rPr>
        <w:t xml:space="preserve"> </w:t>
      </w:r>
      <w:r>
        <w:rPr>
          <w:sz w:val="28"/>
        </w:rPr>
        <w:t xml:space="preserve"> методов</w:t>
      </w:r>
      <w:r>
        <w:rPr>
          <w:sz w:val="28"/>
          <w:lang w:val="en-US"/>
        </w:rPr>
        <w:t xml:space="preserve"> </w:t>
      </w:r>
      <w:r>
        <w:rPr>
          <w:sz w:val="28"/>
        </w:rPr>
        <w:t xml:space="preserve"> управления и обеспечения взаимосвязи общегосударственных интересов с коммерческими интересами предпринимателей, предприятий, независимо от ведомственной подчиненности, форм собственности и организационно-правовой формы предприятия. С помощью налогов определяются взаимоотношения предпринимателей, предприятий всех форм собственности с государственными и местными бюджетами, с банками, а также с вышестоящими организациями. При помощи налогов регулируется внешнеэкономическая деятельность, включая привлечение иностранных инвестиций, формируется хозрасчетный доход и прибыль предприятия.</w:t>
      </w:r>
    </w:p>
    <w:p w:rsidR="00414C99" w:rsidRDefault="00414C99">
      <w:pPr>
        <w:pStyle w:val="10"/>
        <w:rPr>
          <w:sz w:val="28"/>
        </w:rPr>
      </w:pPr>
      <w:r>
        <w:rPr>
          <w:sz w:val="28"/>
        </w:rPr>
        <w:t>В условиях перехода от административно-директивных методов управления к экономическим резко возрастают роль и значение налогов как регулятора рыночной экономики, поощрения и развития приоритетных отраслей народного хозяйства. Через налоги государство может проводить энергичную политику в развитии наукоемких производств и ликвидации убыточных предприятий.</w:t>
      </w:r>
    </w:p>
    <w:p w:rsidR="00414C99" w:rsidRDefault="00414C99">
      <w:pPr>
        <w:pStyle w:val="10"/>
        <w:rPr>
          <w:sz w:val="28"/>
        </w:rPr>
      </w:pPr>
      <w:r>
        <w:rPr>
          <w:sz w:val="28"/>
        </w:rPr>
        <w:t>Налоговая система в Российской Федерации практически была создана в 1991 г., когда в декабре этого года был принят пакет законопроектов о налоговой системе. Среди них: “Об основах налоговой системы в Российской Федерации”, “О налоге на прибыль предприятий и организаций”, “О налоге на добавленную стоимость” и другие (введён с 01.01.92). Эти законы установили перечень идущих в бюджетную систему налогов, сборов, пошлин и других платежей, определяют плательщиков, их права и обязанности, а также права и обязанности налоговых органов. К настоящему времени в эти законы были внесены изменения и дополнения.</w:t>
      </w:r>
    </w:p>
    <w:p w:rsidR="00414C99" w:rsidRDefault="00414C99">
      <w:pPr>
        <w:pStyle w:val="10"/>
        <w:rPr>
          <w:sz w:val="28"/>
          <w:lang w:val="en-US"/>
        </w:rPr>
      </w:pPr>
      <w:r>
        <w:rPr>
          <w:sz w:val="28"/>
        </w:rPr>
        <w:t>События произошедшие 17 августа 1998 года резко усилили роль налогов в экономическом положении страны так как любое государство в после</w:t>
      </w:r>
      <w:r>
        <w:rPr>
          <w:sz w:val="28"/>
          <w:lang w:val="en-US"/>
        </w:rPr>
        <w:t xml:space="preserve"> </w:t>
      </w:r>
      <w:r>
        <w:rPr>
          <w:sz w:val="28"/>
        </w:rPr>
        <w:t xml:space="preserve">кризисной обстановке пытается поправить свое экономическое положение при помощи корректировки налоговой системы. А корректировки могут заключаться в следующем: или повышение налогового бремени, или его понижение плюс «упрощение» налогов. В первом случае можно получить кризис неплатежей, так как многие предприятия и физические лица будут попросту уклоняться от уплаты налогов, так как работать в убыток никто не хочет. За этим потянется целая вереница проблем, которые могут не только усугубить кризис, но и привести к полному развалу экономики. Второй путь, на мой взгляд, более прогрессивен, так как «упрощение» налогов и уменьшение налогового бремени до разумных пределов еще никогда не приводило к новому витку кризиса. </w:t>
      </w:r>
    </w:p>
    <w:p w:rsidR="00414C99" w:rsidRDefault="00414C99">
      <w:pPr>
        <w:pStyle w:val="10"/>
        <w:rPr>
          <w:sz w:val="28"/>
        </w:rPr>
      </w:pPr>
      <w:r>
        <w:rPr>
          <w:sz w:val="28"/>
        </w:rPr>
        <w:t>В 2001 г. Министерство Российской Федерации по налогам и сборам проводило политику активного продвижения налоговой реформы в России. Именно в 2001 г. вступили в действие новые главы Налогового кодекса Российской Федерации, что существенно способствовало снижению и более справедливому распределению налогового бремени, выходу экономики из тени, заметно стимулировало деловую активность граждан. Правительством РФ была одобрена Федеральная целевая программа развития налоговых органов на 2002-2004гг., разработана МНС России.</w:t>
      </w:r>
    </w:p>
    <w:p w:rsidR="00414C99" w:rsidRDefault="00414C99">
      <w:pPr>
        <w:pStyle w:val="10"/>
        <w:rPr>
          <w:sz w:val="28"/>
        </w:rPr>
      </w:pPr>
      <w:r>
        <w:rPr>
          <w:sz w:val="28"/>
        </w:rPr>
        <w:t>В текущем году налоговая реформа будет реализоваться сразу по нескольким направлениям. С 01 января 2002г. вступили в действие одновременно еще три новые главы Налогового кодекса РФ, в том числе и гл. 25 «Налог на прибыль организации»</w:t>
      </w:r>
    </w:p>
    <w:p w:rsidR="00414C99" w:rsidRDefault="00414C99">
      <w:pPr>
        <w:pStyle w:val="10"/>
        <w:rPr>
          <w:sz w:val="28"/>
        </w:rPr>
      </w:pPr>
      <w:r>
        <w:rPr>
          <w:sz w:val="28"/>
        </w:rPr>
        <w:t>С введением гл. 25 Налогового кодекса происходит существенное реформирование системы налогообложения прибыли организаций, в первую очередь посредством установления открытых перечней доходов и расходов, учитываемых при определении налоговой базы.</w:t>
      </w:r>
    </w:p>
    <w:p w:rsidR="00414C99" w:rsidRDefault="00414C99">
      <w:pPr>
        <w:pStyle w:val="10"/>
        <w:rPr>
          <w:sz w:val="28"/>
        </w:rPr>
      </w:pPr>
      <w:r>
        <w:rPr>
          <w:sz w:val="28"/>
        </w:rPr>
        <w:t>Снижение ставки налога на прибыль с 35% до 24% может дать такой же результат, как и снижение до 13% ставки на доходы граждан, когда существенно возросло поступление налога на доход. Снижение ставки налога на прибыль также позволяет создать условия к снижению налогооблагаемой базы путем увеличения себестоимости товаров и услуг.</w:t>
      </w:r>
    </w:p>
    <w:p w:rsidR="00414C99" w:rsidRDefault="00414C99">
      <w:pPr>
        <w:rPr>
          <w:sz w:val="28"/>
        </w:rPr>
      </w:pPr>
    </w:p>
    <w:p w:rsidR="00414C99" w:rsidRDefault="00414C99">
      <w:pPr>
        <w:rPr>
          <w:sz w:val="28"/>
        </w:rPr>
      </w:pPr>
    </w:p>
    <w:p w:rsidR="00414C99" w:rsidRDefault="00414C99">
      <w:pPr>
        <w:rPr>
          <w:sz w:val="28"/>
        </w:rPr>
      </w:pPr>
    </w:p>
    <w:p w:rsidR="00414C99" w:rsidRDefault="00414C99">
      <w:pPr>
        <w:rPr>
          <w:sz w:val="28"/>
        </w:rPr>
      </w:pPr>
    </w:p>
    <w:p w:rsidR="00414C99" w:rsidRDefault="00414C99">
      <w:pPr>
        <w:rPr>
          <w:sz w:val="28"/>
        </w:rPr>
      </w:pPr>
    </w:p>
    <w:p w:rsidR="00414C99" w:rsidRDefault="00414C99">
      <w:pPr>
        <w:rPr>
          <w:sz w:val="28"/>
        </w:rPr>
      </w:pPr>
    </w:p>
    <w:p w:rsidR="00414C99" w:rsidRDefault="00414C99">
      <w:pPr>
        <w:rPr>
          <w:sz w:val="28"/>
        </w:rPr>
      </w:pPr>
    </w:p>
    <w:p w:rsidR="00414C99" w:rsidRDefault="00414C99">
      <w:pPr>
        <w:rPr>
          <w:sz w:val="28"/>
        </w:rPr>
      </w:pPr>
    </w:p>
    <w:p w:rsidR="00414C99" w:rsidRDefault="00414C99">
      <w:pPr>
        <w:rPr>
          <w:sz w:val="28"/>
        </w:rPr>
      </w:pPr>
    </w:p>
    <w:p w:rsidR="00414C99" w:rsidRDefault="00414C99">
      <w:pPr>
        <w:rPr>
          <w:sz w:val="28"/>
        </w:rPr>
      </w:pPr>
    </w:p>
    <w:p w:rsidR="00414C99" w:rsidRDefault="00414C99">
      <w:pPr>
        <w:rPr>
          <w:sz w:val="28"/>
        </w:rPr>
      </w:pPr>
    </w:p>
    <w:p w:rsidR="00414C99" w:rsidRDefault="00414C99">
      <w:pPr>
        <w:rPr>
          <w:sz w:val="28"/>
        </w:rPr>
      </w:pPr>
    </w:p>
    <w:p w:rsidR="00414C99" w:rsidRDefault="00414C99">
      <w:pPr>
        <w:rPr>
          <w:sz w:val="28"/>
        </w:rPr>
      </w:pPr>
    </w:p>
    <w:p w:rsidR="00414C99" w:rsidRDefault="00414C99">
      <w:pPr>
        <w:rPr>
          <w:sz w:val="28"/>
        </w:rPr>
      </w:pPr>
    </w:p>
    <w:p w:rsidR="00414C99" w:rsidRDefault="00414C99">
      <w:pPr>
        <w:rPr>
          <w:sz w:val="28"/>
        </w:rPr>
      </w:pPr>
    </w:p>
    <w:p w:rsidR="00414C99" w:rsidRDefault="00414C99">
      <w:pPr>
        <w:rPr>
          <w:sz w:val="28"/>
        </w:rPr>
      </w:pPr>
    </w:p>
    <w:p w:rsidR="00414C99" w:rsidRDefault="00414C99">
      <w:pPr>
        <w:rPr>
          <w:sz w:val="28"/>
        </w:rPr>
      </w:pPr>
    </w:p>
    <w:p w:rsidR="00414C99" w:rsidRDefault="00414C99">
      <w:pPr>
        <w:rPr>
          <w:sz w:val="28"/>
        </w:rPr>
      </w:pPr>
    </w:p>
    <w:p w:rsidR="00414C99" w:rsidRDefault="00414C99">
      <w:pPr>
        <w:rPr>
          <w:sz w:val="28"/>
        </w:rPr>
      </w:pPr>
    </w:p>
    <w:p w:rsidR="00414C99" w:rsidRDefault="00414C99">
      <w:pPr>
        <w:rPr>
          <w:sz w:val="28"/>
        </w:rPr>
      </w:pPr>
    </w:p>
    <w:p w:rsidR="00414C99" w:rsidRDefault="00414C99">
      <w:pPr>
        <w:rPr>
          <w:sz w:val="28"/>
        </w:rPr>
      </w:pPr>
    </w:p>
    <w:p w:rsidR="00414C99" w:rsidRDefault="00414C99">
      <w:pPr>
        <w:rPr>
          <w:sz w:val="28"/>
        </w:rPr>
      </w:pPr>
    </w:p>
    <w:p w:rsidR="00414C99" w:rsidRDefault="00414C99">
      <w:pPr>
        <w:rPr>
          <w:sz w:val="28"/>
        </w:rPr>
      </w:pPr>
    </w:p>
    <w:p w:rsidR="00414C99" w:rsidRDefault="00414C99">
      <w:pPr>
        <w:rPr>
          <w:sz w:val="28"/>
        </w:rPr>
      </w:pPr>
    </w:p>
    <w:p w:rsidR="00414C99" w:rsidRDefault="00414C99">
      <w:pPr>
        <w:rPr>
          <w:sz w:val="28"/>
        </w:rPr>
      </w:pPr>
    </w:p>
    <w:p w:rsidR="00414C99" w:rsidRDefault="00414C99">
      <w:pPr>
        <w:rPr>
          <w:sz w:val="28"/>
        </w:rPr>
      </w:pPr>
    </w:p>
    <w:p w:rsidR="00414C99" w:rsidRDefault="00414C99">
      <w:pPr>
        <w:rPr>
          <w:sz w:val="28"/>
        </w:rPr>
      </w:pPr>
    </w:p>
    <w:p w:rsidR="00414C99" w:rsidRDefault="00414C99">
      <w:pPr>
        <w:rPr>
          <w:sz w:val="28"/>
        </w:rPr>
      </w:pPr>
    </w:p>
    <w:p w:rsidR="00414C99" w:rsidRDefault="00414C99">
      <w:pPr>
        <w:rPr>
          <w:sz w:val="28"/>
        </w:rPr>
      </w:pPr>
    </w:p>
    <w:p w:rsidR="00414C99" w:rsidRDefault="00414C99">
      <w:pPr>
        <w:jc w:val="center"/>
        <w:rPr>
          <w:b/>
          <w:sz w:val="32"/>
        </w:rPr>
      </w:pPr>
      <w:r>
        <w:rPr>
          <w:b/>
          <w:sz w:val="32"/>
        </w:rPr>
        <w:t>1.Возникновение и развитие налогообложения</w:t>
      </w:r>
    </w:p>
    <w:p w:rsidR="00414C99" w:rsidRDefault="00414C99">
      <w:pPr>
        <w:pStyle w:val="10"/>
        <w:rPr>
          <w:sz w:val="28"/>
        </w:rPr>
      </w:pPr>
      <w:r>
        <w:rPr>
          <w:sz w:val="28"/>
        </w:rPr>
        <w:t>Налоги - обязательные сборы, взимаемые государством с хозяйственных субъектов и граждан по ставке, установленной в законодательном порядке.</w:t>
      </w:r>
    </w:p>
    <w:p w:rsidR="00414C99" w:rsidRDefault="00414C99">
      <w:pPr>
        <w:pStyle w:val="10"/>
        <w:rPr>
          <w:sz w:val="28"/>
        </w:rPr>
      </w:pPr>
      <w:r>
        <w:rPr>
          <w:sz w:val="28"/>
        </w:rPr>
        <w:t>Налоги являются необходимым звеном экономических отношений в обществе с момента возникновения государства, развитие и изменения форм которого неизменно сопровождается преобразованием налоговой системы. В современном обществе налоги - основной источник доходов государства. Кроме этой чисто финансовой функции налоги используются для экономического воздействия государства на общественное производство, его динамику и структуру, на развитие научно-технического прогресса.</w:t>
      </w:r>
    </w:p>
    <w:p w:rsidR="00414C99" w:rsidRDefault="00414C99">
      <w:pPr>
        <w:pStyle w:val="10"/>
        <w:rPr>
          <w:sz w:val="28"/>
        </w:rPr>
      </w:pPr>
      <w:r>
        <w:rPr>
          <w:sz w:val="28"/>
        </w:rPr>
        <w:t>Проблемы налогообложения постоянно занимали умы экономистов, философов, государственных деятелей самых разных эпох. Ф. Аквинский (1225 или 1226-1274) определял налоги как дозволенную форму грабежа. Ш. Монтескье (1689-1755) полагал, что ничто не требует столько мудрости и ума, как определение той части, которую у подданных забирают, и той, которую оставляют им. А один из основоположников теории налогообложения А. Смит (1723 - 1790) говорил о том, что налоги для тех, кто их выплачивает, - признак не рабства, а свободы.</w:t>
      </w:r>
    </w:p>
    <w:p w:rsidR="00414C99" w:rsidRDefault="00414C99">
      <w:pPr>
        <w:pStyle w:val="10"/>
        <w:rPr>
          <w:sz w:val="28"/>
        </w:rPr>
      </w:pPr>
      <w:r>
        <w:rPr>
          <w:sz w:val="28"/>
        </w:rPr>
        <w:t>Итак, как уже говорилось выше, налоговая система возникла и развивалась вместе с государством. На самых ранних стадиях государственной организации формой налогообложения можно считать жертвоприношение, которое далеко не всегда было добровольным, а являлось неким неписаным законом. Еще в Пятикнижии Моисея сказано: «... и всякая десятина на земле из семени земли и из плодов принадлежит Господу». Видно, что процентная ставка данного «налога» четко определена.</w:t>
      </w:r>
    </w:p>
    <w:p w:rsidR="00414C99" w:rsidRDefault="00414C99">
      <w:pPr>
        <w:pStyle w:val="10"/>
        <w:rPr>
          <w:sz w:val="28"/>
        </w:rPr>
      </w:pPr>
      <w:r>
        <w:rPr>
          <w:sz w:val="28"/>
        </w:rPr>
        <w:t>По мере развития государства возникла «светская» десятина, которая взималась в пользу влиятельных князей наряду с церковной десятиной. Данная практика существовала в течении многих столетий: от Древнего Египта до средневековой Европы. Так в Др. Греции в VII-VI вв. до н.э. представителями знати были введены налоги на доходы в размере 1/10 или 1/20 части доходов. Это позволяло концентрировать и расходовать средства на содержание наемных армий, строительство храмов, укреплений и т.д.</w:t>
      </w:r>
    </w:p>
    <w:p w:rsidR="00414C99" w:rsidRDefault="00414C99">
      <w:pPr>
        <w:pStyle w:val="10"/>
        <w:rPr>
          <w:sz w:val="28"/>
        </w:rPr>
      </w:pPr>
      <w:r>
        <w:rPr>
          <w:sz w:val="28"/>
        </w:rPr>
        <w:t>В то же время в древнем мире имелось и серьезное противодействие прямому налогообложению. В Афинах, например, считалось, что свободный гражданин не должен платить прямых налогов. Другое дело - добровольные пожертвования. Но когда предстояли крупные расходы, то совет или народное собрание города устанавливали процентные отчисления от доходов.</w:t>
      </w:r>
    </w:p>
    <w:p w:rsidR="00414C99" w:rsidRDefault="00414C99">
      <w:pPr>
        <w:pStyle w:val="10"/>
        <w:rPr>
          <w:sz w:val="28"/>
        </w:rPr>
      </w:pPr>
      <w:r>
        <w:rPr>
          <w:sz w:val="28"/>
        </w:rPr>
        <w:t>Многие же стороны современного государства зародились в Др. Риме. Первоначально все государство состояло из города Рима и прилегающей к нему местности. В мирное время граждане не платили денежных податей. Расходы по управлению городом и государством были минимальны; избранные магистраты исполняли свои обязанности безвозмездно, порой вкладывая собственные средства, т.к. это было почетно. Главную статью расходов составляло строительство общественных зданий, а эти расходы обычно покрывались сдачей в аренду общественных земель. Но в военное время граждане Рима облагались налогами в соответствии со своими доходами.</w:t>
      </w:r>
    </w:p>
    <w:p w:rsidR="00414C99" w:rsidRDefault="00414C99">
      <w:pPr>
        <w:pStyle w:val="10"/>
        <w:rPr>
          <w:sz w:val="28"/>
        </w:rPr>
      </w:pPr>
      <w:r>
        <w:rPr>
          <w:sz w:val="28"/>
        </w:rPr>
        <w:t>Определение суммы налога определялась каждые пять лет избранными чиновниками-цензорами. Граждане Рима делали цензорам заявление о своем имущественном состоянии и семейном положении. Таким образом, закладывались основы декларации о доходах.</w:t>
      </w:r>
    </w:p>
    <w:p w:rsidR="00414C99" w:rsidRDefault="00414C99">
      <w:pPr>
        <w:pStyle w:val="10"/>
        <w:rPr>
          <w:sz w:val="28"/>
        </w:rPr>
      </w:pPr>
      <w:r>
        <w:rPr>
          <w:sz w:val="28"/>
        </w:rPr>
        <w:t>В IV-III в.в. до н.э. Римское государство разрасталось, основывались и завоевывались все новые города-колонии. Происходили изменения и в налоговом праве. В колониях вводились коммунальные налоги и повинности. Как и в Риме, их величина зависела от размеров состояния граждан, и их определение происходило каждые 5 лет. Римские граждане, проживавшие за пределами Рима, платили как государственные, так и местные налоги.</w:t>
      </w:r>
    </w:p>
    <w:p w:rsidR="00414C99" w:rsidRDefault="00414C99">
      <w:pPr>
        <w:pStyle w:val="10"/>
        <w:rPr>
          <w:sz w:val="28"/>
        </w:rPr>
      </w:pPr>
      <w:r>
        <w:rPr>
          <w:sz w:val="28"/>
        </w:rPr>
        <w:t>В случае победоносных войн налоги уменьшались, а порой совсем отменялись. Необходимые средства же обеспечивались контрибуцией завоеванных земель. Коммунальные же налоги с тех, кто проживал вне Рима, взимались постоянно.</w:t>
      </w:r>
    </w:p>
    <w:p w:rsidR="00414C99" w:rsidRDefault="00414C99">
      <w:pPr>
        <w:pStyle w:val="10"/>
        <w:rPr>
          <w:sz w:val="28"/>
        </w:rPr>
      </w:pPr>
      <w:r>
        <w:rPr>
          <w:sz w:val="28"/>
        </w:rPr>
        <w:t>Рим превращался в империю, в состав которой входили провинции, жители которых были подданными империи, но не пользовались правами гражданства. Они были обязаны платить налоги, что было свидетельством их зависимого положения. При этом единой налоговой системы не существовало. Те города и земли, которые оказывали наиболее упорное сопротивление римским легионам, облагались более высокими налогами. Кроме того, римская администрация часто сохраняла местную систему налогов. Изменялось лишь ее направление и использование.</w:t>
      </w:r>
    </w:p>
    <w:p w:rsidR="00414C99" w:rsidRDefault="00414C99">
      <w:pPr>
        <w:pStyle w:val="10"/>
        <w:rPr>
          <w:sz w:val="28"/>
        </w:rPr>
      </w:pPr>
      <w:r>
        <w:rPr>
          <w:sz w:val="28"/>
        </w:rPr>
        <w:t>Длительное время в римских провинциях не существовало государственных финансовых органов, которые могли бы профессионально устанавливать и взимать налоги. Римская администрация прибегала к помощи откупщиков, деятельность которых она не могла должным образом контролировать. Результатом была коррупция, злоупотребление властью, а затем и экономический кризис, разразившийся в I в. до н.э.</w:t>
      </w:r>
    </w:p>
    <w:p w:rsidR="00414C99" w:rsidRDefault="00414C99">
      <w:pPr>
        <w:pStyle w:val="10"/>
        <w:rPr>
          <w:sz w:val="28"/>
        </w:rPr>
      </w:pPr>
      <w:r>
        <w:rPr>
          <w:sz w:val="28"/>
        </w:rPr>
        <w:t>Необходимость реорганизации финансового хозяйства Римского государства, в том числе и налоговая реформа, были одной из важнейших задач, которые решал император Август Октавиан (63г. до н.э. -14 г. н.э.). Была значительно сокращена практика откупов, переоценена налоговая база провинций, составлены кадастры, проведена перепись, введены обязательные декларации, налоговая служба стала преемственной (т.е. опиралась на предшествующие результаты).</w:t>
      </w:r>
    </w:p>
    <w:p w:rsidR="00414C99" w:rsidRDefault="00414C99">
      <w:pPr>
        <w:pStyle w:val="10"/>
        <w:rPr>
          <w:sz w:val="28"/>
        </w:rPr>
      </w:pPr>
      <w:r>
        <w:rPr>
          <w:sz w:val="28"/>
        </w:rPr>
        <w:t>Основным налогом в Др. Риме был поземельный и единая подушная подать для жителей провинций. Существовали и косвенные налоги (с оборота, налог на наследство и т.д.).</w:t>
      </w:r>
    </w:p>
    <w:p w:rsidR="00414C99" w:rsidRDefault="00414C99">
      <w:pPr>
        <w:pStyle w:val="10"/>
        <w:rPr>
          <w:sz w:val="28"/>
        </w:rPr>
      </w:pPr>
      <w:r>
        <w:rPr>
          <w:sz w:val="28"/>
        </w:rPr>
        <w:t>Уже в Др. Риме налоги выполняли не только фискальную, но и стимулирующую функцию, т.к. население вносило налоги деньгами, оно вынуждено было развивать рынок и товарно-денежные отношения, углублять процесс разделения труда, урбанизации.</w:t>
      </w:r>
    </w:p>
    <w:p w:rsidR="00414C99" w:rsidRDefault="00414C99">
      <w:pPr>
        <w:pStyle w:val="10"/>
        <w:rPr>
          <w:sz w:val="28"/>
        </w:rPr>
      </w:pPr>
      <w:r>
        <w:rPr>
          <w:sz w:val="28"/>
        </w:rPr>
        <w:t>Многие хозяйственные традиции Др. Рима перешли к Византии. В ранневизантийскую эпоху до VII в. включительно существовал 21 вид прямых налогов. Широко практиковались в Византии и чрезвычайные налоги: на строительство флота, содержание воинских контингентов и пр. Но обилие налогов не привело к финансовому процветанию Византийской империи. Наоборот, чрезмерное налоговое бремя имело своим последствием сокращение налоговой базы, а далее последовали финансовые кризисы, ослаблявшие мощь государства.</w:t>
      </w:r>
    </w:p>
    <w:p w:rsidR="00414C99" w:rsidRDefault="00414C99">
      <w:pPr>
        <w:pStyle w:val="10"/>
        <w:rPr>
          <w:sz w:val="28"/>
        </w:rPr>
      </w:pPr>
      <w:r>
        <w:rPr>
          <w:sz w:val="28"/>
        </w:rPr>
        <w:t xml:space="preserve">Несколько позже стала складываться финансовая система Руси. Объединение Древнерусского государства началось лишь с конца IX в. Основным источником доходов княжеской казны была дань. Это был, по сути, сначала нерегулярный, а затем все более систематический прямой налог. Князь Олег после своего утверждения в Киеве занялся установлением дани с подвластных племен. Дань взималась двумя способами: «повозом», когда она привозилась в Киев, и «полюдьем», когда князья или княжеские дружины сами ехали за нею. </w:t>
      </w:r>
    </w:p>
    <w:p w:rsidR="00414C99" w:rsidRDefault="00414C99">
      <w:pPr>
        <w:pStyle w:val="10"/>
        <w:rPr>
          <w:sz w:val="28"/>
        </w:rPr>
      </w:pPr>
      <w:r>
        <w:rPr>
          <w:sz w:val="28"/>
        </w:rPr>
        <w:t>Косвенное налогообложение существовало в форме торговых и судебных пошлин. Так пошлины взимались за перевоз через реку, за право иметь склады и пр.</w:t>
      </w:r>
    </w:p>
    <w:p w:rsidR="00414C99" w:rsidRDefault="00414C99">
      <w:pPr>
        <w:pStyle w:val="10"/>
        <w:rPr>
          <w:sz w:val="28"/>
        </w:rPr>
      </w:pPr>
      <w:r>
        <w:rPr>
          <w:sz w:val="28"/>
        </w:rPr>
        <w:t>После татаро-монгольского нашествия основным налогом стал «выход», взимавшийся сначала баскаками - уполномоченными хана, а затем самими русскими князьями. «Выход» взимался с каждой мужской души и со скота. Каждый удельный князь собирал дань в своем уделе сам и передавал ее потом великому князю для отправления в Орду. Сумма «выхода» стала зависеть от соглашений великих князей с ханами. Кроме «выхода» было еще несколько ордынских тягот. В результате, взимание прямых налогов в казну самого Русского государства было уже невозможным, поэтому главным источником внутренних платежей стали пошлины. Уплата «выхода» была прекращена Иваном III (1440-1505) в 1480 г., после чего вновь началось создание финансовой системы Руси. В качестве главного прямого налога Иван III ввел «данные» деньги с черносошных крестьян и посадских людей. Затем последовали новые налоги: «ямские», «пищальные» - для производства пушек, сборы на строительство укреплений и пр. Иван IV также ввел дополнительные налоги. Для определения размера прямых налогов служило «сошное письмо», которое предусматривало измерение земельных площадей и перевод полученных данных в условные податные единицы «сохи» и определение на этой основе налогов. Соха как единица измерения была отменена лишь в 1679 г., когда единицей налогообложения стал двор.</w:t>
      </w:r>
    </w:p>
    <w:p w:rsidR="00414C99" w:rsidRDefault="00414C99">
      <w:pPr>
        <w:pStyle w:val="10"/>
        <w:rPr>
          <w:sz w:val="28"/>
        </w:rPr>
      </w:pPr>
      <w:r>
        <w:rPr>
          <w:sz w:val="28"/>
        </w:rPr>
        <w:t>Косвенные налоги взимались через систему откупов, главными из которых были таможенные и винные. В середине XVII в. была установлена единая пошлина для торговых людей - 10 денег с рубля оборота.</w:t>
      </w:r>
    </w:p>
    <w:p w:rsidR="00414C99" w:rsidRDefault="00414C99">
      <w:pPr>
        <w:pStyle w:val="10"/>
        <w:rPr>
          <w:sz w:val="28"/>
        </w:rPr>
      </w:pPr>
      <w:r>
        <w:rPr>
          <w:sz w:val="28"/>
        </w:rPr>
        <w:t>Хотя политическое объединение русских земель относится к концу XV в., стройной системы управления государственными финансами не существовало еще долго. Большинство прямых налогов собирал Приказ большого прихода, однако одновременно с ним обложением населения занимались территориальные приказы. В связи с этим финансовая система России в XV-XVII вв. была чрезвычайно сложна и запутана.</w:t>
      </w:r>
    </w:p>
    <w:p w:rsidR="00414C99" w:rsidRDefault="00414C99">
      <w:pPr>
        <w:pStyle w:val="10"/>
        <w:rPr>
          <w:sz w:val="28"/>
        </w:rPr>
      </w:pPr>
      <w:r>
        <w:rPr>
          <w:sz w:val="28"/>
        </w:rPr>
        <w:t>Несколько упорядочена она была в царствование Алексея Михайловича (1629-1676), создавшего в 1655г. Счетный приказ, деятельность которого позволила довольно точно определить государственный бюджет (выяснилось, что в 1680 г. 53,3% государственных доходов получено за счет косвенных налогов).</w:t>
      </w:r>
    </w:p>
    <w:p w:rsidR="00414C99" w:rsidRDefault="00414C99">
      <w:pPr>
        <w:pStyle w:val="10"/>
        <w:rPr>
          <w:sz w:val="28"/>
        </w:rPr>
      </w:pPr>
      <w:r>
        <w:rPr>
          <w:sz w:val="28"/>
        </w:rPr>
        <w:t>Надо отметить, что неупорядоченность финансовой системы в то время была характерна и для других стран.</w:t>
      </w:r>
    </w:p>
    <w:p w:rsidR="00414C99" w:rsidRDefault="00414C99">
      <w:pPr>
        <w:pStyle w:val="10"/>
        <w:rPr>
          <w:sz w:val="28"/>
        </w:rPr>
      </w:pPr>
      <w:r>
        <w:rPr>
          <w:sz w:val="28"/>
        </w:rPr>
        <w:t>Современное государство раннего периода новой истории появилось в XVI-XVII вв. в Европе. Это государство еще не имело теории налогов. Практически не существовало крупного постоянного налога, поэтому периодически парламенты выдавали разрешения правителям производить взыскания и вводить чрезвычайные налоги. Плательщиками налога обычно являлись люди, принадлежащие к 3-му сословию.</w:t>
      </w:r>
    </w:p>
    <w:p w:rsidR="00414C99" w:rsidRDefault="00414C99">
      <w:pPr>
        <w:pStyle w:val="10"/>
        <w:rPr>
          <w:sz w:val="28"/>
        </w:rPr>
      </w:pPr>
      <w:r>
        <w:rPr>
          <w:sz w:val="28"/>
        </w:rPr>
        <w:t>Государство не имело достаточного количества профессиональных чиновников, и в результате сборщиком налогов стал, как правило, откупщик. В Европе практиковался метод продажи с аукциона права взимания налога. К чему это приводило - понятно. Поэтому проблема справедливости налогообложения стояла очень остро и привлекала внимание многих ученых и государственных деятелей. Так Ф. Бэкон в книге «Опыты или наставления нравственные и политические» писал: «Налоги, взимаемые с согласия народа, не так ослабляют его мужество; примером тому могут служить пошлины в Нидерландах. Заметьте, что речь у нас сейчас идет не о кошельке, а о сердце. Подать, взимаемая с согласия народа или без такового, может быть одинакова для кошельков, но не одинаково ее действие на дух народа».</w:t>
      </w:r>
    </w:p>
    <w:p w:rsidR="00414C99" w:rsidRDefault="00414C99">
      <w:pPr>
        <w:pStyle w:val="10"/>
        <w:rPr>
          <w:sz w:val="28"/>
        </w:rPr>
      </w:pPr>
      <w:r>
        <w:rPr>
          <w:sz w:val="28"/>
        </w:rPr>
        <w:t>Но только в конце XVII-XVIII в. в европейских странах стало формироваться административное государство, создавшее чиновничий аппарат и рациональную налоговую систему, состоявшую из косвенных и прямых налогов.</w:t>
      </w:r>
    </w:p>
    <w:p w:rsidR="00414C99" w:rsidRDefault="00414C99">
      <w:pPr>
        <w:pStyle w:val="10"/>
        <w:rPr>
          <w:sz w:val="28"/>
        </w:rPr>
      </w:pPr>
      <w:r>
        <w:rPr>
          <w:sz w:val="28"/>
        </w:rPr>
        <w:t>Но отсутствие теории налогообложения, необдуманность практических мер приводила порой к тяжелым последствиям (примером чему могут являться соляные бунты в царствование Алексея Михайловича).</w:t>
      </w:r>
    </w:p>
    <w:p w:rsidR="00414C99" w:rsidRDefault="00414C99">
      <w:pPr>
        <w:pStyle w:val="10"/>
        <w:rPr>
          <w:sz w:val="28"/>
        </w:rPr>
      </w:pPr>
      <w:r>
        <w:rPr>
          <w:sz w:val="28"/>
        </w:rPr>
        <w:t>Эпоха Петра I (1672-1725) характеризуется постоянной нехваткой финансовых ресурсов из-за многочисленных войн, крупного строительства и пр. Для пополнения казны вводились все новые налоги (гербовый сбор, подушный налог с извозчиков и т.д.). Но в то же время был принят ряд мер для обеспечения справедливости налогообложения, была введена подушная подать.</w:t>
      </w:r>
    </w:p>
    <w:p w:rsidR="00414C99" w:rsidRDefault="00414C99">
      <w:pPr>
        <w:pStyle w:val="10"/>
        <w:rPr>
          <w:sz w:val="28"/>
        </w:rPr>
      </w:pPr>
      <w:r>
        <w:rPr>
          <w:sz w:val="28"/>
        </w:rPr>
        <w:t>В последней трети XVIII в Европе активно разрабатывались проблемы теории и практики налогообложения.</w:t>
      </w:r>
    </w:p>
    <w:p w:rsidR="00414C99" w:rsidRDefault="00414C99">
      <w:pPr>
        <w:pStyle w:val="10"/>
        <w:rPr>
          <w:sz w:val="28"/>
        </w:rPr>
      </w:pPr>
      <w:r>
        <w:rPr>
          <w:sz w:val="28"/>
        </w:rPr>
        <w:t>В 1770 г. министр финансов Франции Тэрре писал: «Я больше стараюсь добиться равенства в распределении налога, чем точной уплаты десятины» и, хотя Тэрре был вынужден вводить новые налоги (в связи с финансовым кризисом), он отдавал предпочтение косвенным налогом, которые дифференцировались исходя из того класса, к которому принадлежал предмет (товар первой необходимости, товар роскоши и т.д.)</w:t>
      </w:r>
    </w:p>
    <w:p w:rsidR="00414C99" w:rsidRDefault="00414C99">
      <w:pPr>
        <w:pStyle w:val="10"/>
        <w:rPr>
          <w:sz w:val="28"/>
        </w:rPr>
      </w:pPr>
      <w:r>
        <w:rPr>
          <w:sz w:val="28"/>
        </w:rPr>
        <w:t>В этот же период создавалась теория налогообложения. Ее основоположником считается шотландский экономист и философ А. Смит.</w:t>
      </w:r>
    </w:p>
    <w:p w:rsidR="00414C99" w:rsidRDefault="00414C99">
      <w:pPr>
        <w:pStyle w:val="10"/>
        <w:rPr>
          <w:sz w:val="28"/>
        </w:rPr>
      </w:pPr>
      <w:r>
        <w:rPr>
          <w:sz w:val="28"/>
        </w:rPr>
        <w:t>В вышедшей в 1776 г. книге «Исследование о природе и причинах богатства народов» он сформулировал основные принципы налогообложения:</w:t>
      </w:r>
    </w:p>
    <w:p w:rsidR="00414C99" w:rsidRDefault="00414C99">
      <w:pPr>
        <w:pStyle w:val="10"/>
        <w:rPr>
          <w:sz w:val="28"/>
        </w:rPr>
      </w:pPr>
      <w:r>
        <w:rPr>
          <w:sz w:val="28"/>
        </w:rPr>
        <w:t>1) Принцип справедливости, утверждающий всеобщность обложения и равномерность распределения налога между гражданами соразмерно их доходам.</w:t>
      </w:r>
    </w:p>
    <w:p w:rsidR="00414C99" w:rsidRDefault="00414C99">
      <w:pPr>
        <w:pStyle w:val="10"/>
        <w:rPr>
          <w:sz w:val="28"/>
        </w:rPr>
      </w:pPr>
      <w:r>
        <w:rPr>
          <w:sz w:val="28"/>
        </w:rPr>
        <w:t>2) Принцип определенности, требующий, чтобы сумма, способ и время платежа были точно заранее известны плательщику.</w:t>
      </w:r>
    </w:p>
    <w:p w:rsidR="00414C99" w:rsidRDefault="00414C99">
      <w:pPr>
        <w:pStyle w:val="10"/>
        <w:rPr>
          <w:sz w:val="28"/>
        </w:rPr>
      </w:pPr>
      <w:r>
        <w:rPr>
          <w:sz w:val="28"/>
        </w:rPr>
        <w:t>3) Принцип удобности предполагает, что налог должен взиматься в такое время и таким способом, которые представляют наибольшие удобства для плательщика.</w:t>
      </w:r>
    </w:p>
    <w:p w:rsidR="00414C99" w:rsidRDefault="00414C99">
      <w:pPr>
        <w:pStyle w:val="10"/>
        <w:rPr>
          <w:sz w:val="28"/>
        </w:rPr>
      </w:pPr>
      <w:r>
        <w:rPr>
          <w:sz w:val="28"/>
        </w:rPr>
        <w:t>4) Принцип экономии, заключающийся в сокращении издержек взимания налога, в рационализации системы налогообложения.</w:t>
      </w:r>
    </w:p>
    <w:p w:rsidR="00414C99" w:rsidRDefault="00414C99">
      <w:pPr>
        <w:pStyle w:val="10"/>
        <w:rPr>
          <w:sz w:val="28"/>
        </w:rPr>
      </w:pPr>
      <w:r>
        <w:rPr>
          <w:sz w:val="28"/>
        </w:rPr>
        <w:t>Именно в конце XVIII в. закладывались основы современного государства, проводящего активную экономическую, в том числе финансовую и налоговую, политику. Это касается, как стран Западной Европы, так и России. Еще при Петре I были образованы 12 коллегий, из которых четыре заведовали финансовыми вопросами. Екатерина II(1729-1796) преобразовала систему управления финансами. В 1802 г. манифестом Александра I «Об учреждении министерств» было создано Министерство Финансов и определена его роль.</w:t>
      </w:r>
    </w:p>
    <w:p w:rsidR="00414C99" w:rsidRDefault="00414C99">
      <w:pPr>
        <w:pStyle w:val="10"/>
        <w:rPr>
          <w:sz w:val="28"/>
        </w:rPr>
      </w:pPr>
      <w:r>
        <w:rPr>
          <w:sz w:val="28"/>
        </w:rPr>
        <w:t>На протяжении XIX в. главным источником доходов оставались государственные прямые (главные - подушная подать и оброк) и косвенные (главные - акцизы) налоги. Отмена подушной подати началась с 1882 г. Кроме государственных прямых налогов существовали земские сборы, специальные государственные сборы, пошлины.</w:t>
      </w:r>
    </w:p>
    <w:p w:rsidR="00414C99" w:rsidRDefault="00414C99">
      <w:pPr>
        <w:pStyle w:val="10"/>
        <w:rPr>
          <w:sz w:val="28"/>
        </w:rPr>
      </w:pPr>
      <w:r>
        <w:rPr>
          <w:sz w:val="28"/>
        </w:rPr>
        <w:t>В 80-х гг. XIX в. начало внедряться подоходное налогообложение. Был установлен налог на доходы с ценных бумаг и т.д.</w:t>
      </w:r>
    </w:p>
    <w:p w:rsidR="00414C99" w:rsidRDefault="00414C99">
      <w:pPr>
        <w:pStyle w:val="10"/>
        <w:rPr>
          <w:sz w:val="28"/>
        </w:rPr>
      </w:pPr>
      <w:r>
        <w:rPr>
          <w:sz w:val="28"/>
        </w:rPr>
        <w:t>Ставки налога в России, вне всякого сомнения, стимулировали промышленников к получению максимальной прибыли (т.к. рост ставки налога на прибыль в зависимости от размеров прибыли был достаточно мал).</w:t>
      </w:r>
    </w:p>
    <w:p w:rsidR="00414C99" w:rsidRDefault="00414C99">
      <w:pPr>
        <w:pStyle w:val="10"/>
        <w:rPr>
          <w:sz w:val="28"/>
        </w:rPr>
      </w:pPr>
      <w:r>
        <w:rPr>
          <w:sz w:val="28"/>
        </w:rPr>
        <w:t>В России в к. XIX в. начался период урбанизации и развития капитализма, росли доходы бюджета, происходили не только количественные, но и качественные изменения.</w:t>
      </w:r>
    </w:p>
    <w:p w:rsidR="00414C99" w:rsidRDefault="00414C99">
      <w:pPr>
        <w:pStyle w:val="10"/>
        <w:rPr>
          <w:sz w:val="28"/>
        </w:rPr>
      </w:pPr>
      <w:r>
        <w:rPr>
          <w:sz w:val="28"/>
        </w:rPr>
        <w:t>Но развитие России было прервано: сначала I мировая война (увеличение бумажно-денежной эмиссии, повышение сборов, налогов, акцизов, падение покупательной способности рубля, уменьшение золотого запаса, увеличение внутреннего и внешнего долгов и пр.), потом февральская революция (нарастание инфляции, развал хозяйства, эмиссия необеспеченных денег). Очередной спад во всей финансовой системе наступил после Октября 1917 г.</w:t>
      </w:r>
    </w:p>
    <w:p w:rsidR="00414C99" w:rsidRDefault="00414C99">
      <w:pPr>
        <w:pStyle w:val="10"/>
        <w:rPr>
          <w:sz w:val="28"/>
        </w:rPr>
      </w:pPr>
      <w:r>
        <w:rPr>
          <w:sz w:val="28"/>
        </w:rPr>
        <w:t>Основным источником доходов власти опять стала эмиссия и контрибуция, что отнюдь не способствовало налаживанию хозяйства.</w:t>
      </w:r>
    </w:p>
    <w:p w:rsidR="00414C99" w:rsidRDefault="00414C99">
      <w:pPr>
        <w:pStyle w:val="10"/>
        <w:rPr>
          <w:sz w:val="28"/>
        </w:rPr>
      </w:pPr>
      <w:r>
        <w:rPr>
          <w:sz w:val="28"/>
        </w:rPr>
        <w:t>Определенный этап налаживания финансовой системы наступил после провозглашения НЭПа (20-e годы XX века). Появились иностранные концессии, разработана система налогов, займов, кредитных операций. Период НЭПа показал, что нормальное налогообложение возможно только при правовой обособленности предприятий от государственного аппарата управления. Но НЭП быстро свернули.</w:t>
      </w:r>
    </w:p>
    <w:p w:rsidR="00414C99" w:rsidRDefault="00414C99">
      <w:pPr>
        <w:pStyle w:val="10"/>
        <w:rPr>
          <w:sz w:val="28"/>
        </w:rPr>
      </w:pPr>
      <w:r>
        <w:rPr>
          <w:sz w:val="28"/>
        </w:rPr>
        <w:t>В течении 1922-1926 г. доля прямых налогов возросла от 43% до 82%.</w:t>
      </w:r>
    </w:p>
    <w:p w:rsidR="00414C99" w:rsidRDefault="00414C99">
      <w:pPr>
        <w:pStyle w:val="10"/>
        <w:rPr>
          <w:sz w:val="28"/>
        </w:rPr>
      </w:pPr>
      <w:r>
        <w:rPr>
          <w:sz w:val="28"/>
        </w:rPr>
        <w:t>Важную роль в налоговой системе играл налог с оборота. В Европейских странах он эволюционировал в НДС, в России же он больше тяготел в сторону акцизов. На протяжении многих лет налог с оборота вызывал отклонение цен на товары от их стоимости, препятствовал установлению рыночных цен и развитию хозрасчетных отношений. Другим важным налогом был подоходно-поимущественный налог. Он представлял собой, прежде всего, налог на капитал. Поимущественное обложение было прогрессирующим. В результате всякое слияние капиталов было практически невозможным. Подобный налоговый гнет толкал частных предпринимателей на путь спекуляции, препятствовал рациональной концентрации и накоплению капитала даже на самом примитивном уровне.</w:t>
      </w:r>
    </w:p>
    <w:p w:rsidR="00414C99" w:rsidRDefault="00414C99">
      <w:pPr>
        <w:pStyle w:val="10"/>
        <w:rPr>
          <w:sz w:val="28"/>
        </w:rPr>
      </w:pPr>
      <w:r>
        <w:rPr>
          <w:sz w:val="28"/>
        </w:rPr>
        <w:t>В дальнейшем финансовая система России эволюционировала в направлении, противоположном процессу общемирового развития. От налогов она перешла к административным методам изъятия прибыли предприятий и перераспределения финансовых ресурсов через бюджет страны, что привело страну, в конце концов, к кризису.</w:t>
      </w:r>
    </w:p>
    <w:p w:rsidR="00414C99" w:rsidRDefault="00414C99">
      <w:pPr>
        <w:rPr>
          <w:sz w:val="28"/>
        </w:rPr>
      </w:pPr>
    </w:p>
    <w:p w:rsidR="00414C99" w:rsidRDefault="00414C99">
      <w:pPr>
        <w:rPr>
          <w:sz w:val="28"/>
        </w:rPr>
      </w:pPr>
    </w:p>
    <w:p w:rsidR="00414C99" w:rsidRDefault="00414C99">
      <w:pPr>
        <w:rPr>
          <w:sz w:val="28"/>
        </w:rPr>
      </w:pPr>
    </w:p>
    <w:p w:rsidR="00414C99" w:rsidRDefault="00414C99">
      <w:pPr>
        <w:rPr>
          <w:sz w:val="28"/>
        </w:rPr>
      </w:pPr>
    </w:p>
    <w:p w:rsidR="00414C99" w:rsidRDefault="00414C99">
      <w:pPr>
        <w:rPr>
          <w:sz w:val="28"/>
        </w:rPr>
      </w:pPr>
    </w:p>
    <w:p w:rsidR="00414C99" w:rsidRDefault="00414C99">
      <w:pPr>
        <w:rPr>
          <w:sz w:val="28"/>
        </w:rPr>
      </w:pPr>
    </w:p>
    <w:p w:rsidR="00414C99" w:rsidRDefault="00414C99">
      <w:pPr>
        <w:rPr>
          <w:sz w:val="28"/>
        </w:rPr>
      </w:pPr>
    </w:p>
    <w:p w:rsidR="00414C99" w:rsidRDefault="00414C99">
      <w:pPr>
        <w:rPr>
          <w:sz w:val="28"/>
        </w:rPr>
      </w:pPr>
    </w:p>
    <w:p w:rsidR="00414C99" w:rsidRDefault="00414C99">
      <w:pPr>
        <w:rPr>
          <w:sz w:val="28"/>
        </w:rPr>
      </w:pPr>
    </w:p>
    <w:p w:rsidR="00414C99" w:rsidRDefault="00414C99">
      <w:pPr>
        <w:rPr>
          <w:sz w:val="28"/>
        </w:rPr>
      </w:pPr>
    </w:p>
    <w:p w:rsidR="00414C99" w:rsidRDefault="00414C99">
      <w:pPr>
        <w:rPr>
          <w:sz w:val="28"/>
        </w:rPr>
      </w:pPr>
    </w:p>
    <w:p w:rsidR="00414C99" w:rsidRDefault="00414C99">
      <w:pPr>
        <w:rPr>
          <w:sz w:val="28"/>
        </w:rPr>
      </w:pPr>
    </w:p>
    <w:p w:rsidR="00414C99" w:rsidRDefault="00414C99">
      <w:pPr>
        <w:rPr>
          <w:sz w:val="28"/>
        </w:rPr>
      </w:pPr>
    </w:p>
    <w:p w:rsidR="00414C99" w:rsidRDefault="00414C99">
      <w:pPr>
        <w:rPr>
          <w:sz w:val="28"/>
        </w:rPr>
      </w:pPr>
    </w:p>
    <w:p w:rsidR="00414C99" w:rsidRDefault="00414C99">
      <w:pPr>
        <w:rPr>
          <w:sz w:val="28"/>
        </w:rPr>
      </w:pPr>
    </w:p>
    <w:p w:rsidR="00414C99" w:rsidRDefault="00414C99">
      <w:pPr>
        <w:rPr>
          <w:sz w:val="28"/>
        </w:rPr>
      </w:pPr>
    </w:p>
    <w:p w:rsidR="00414C99" w:rsidRDefault="00414C99">
      <w:pPr>
        <w:rPr>
          <w:sz w:val="28"/>
        </w:rPr>
      </w:pPr>
    </w:p>
    <w:p w:rsidR="00414C99" w:rsidRDefault="00414C99">
      <w:pPr>
        <w:rPr>
          <w:sz w:val="28"/>
        </w:rPr>
      </w:pPr>
    </w:p>
    <w:p w:rsidR="00414C99" w:rsidRDefault="00414C99">
      <w:pPr>
        <w:rPr>
          <w:sz w:val="28"/>
        </w:rPr>
      </w:pPr>
    </w:p>
    <w:p w:rsidR="00414C99" w:rsidRDefault="00414C99">
      <w:pPr>
        <w:rPr>
          <w:sz w:val="28"/>
        </w:rPr>
      </w:pPr>
    </w:p>
    <w:p w:rsidR="00414C99" w:rsidRDefault="00414C99">
      <w:pPr>
        <w:rPr>
          <w:sz w:val="28"/>
        </w:rPr>
      </w:pPr>
    </w:p>
    <w:p w:rsidR="00414C99" w:rsidRDefault="00414C99">
      <w:pPr>
        <w:jc w:val="center"/>
        <w:rPr>
          <w:b/>
          <w:sz w:val="32"/>
        </w:rPr>
      </w:pPr>
      <w:r>
        <w:rPr>
          <w:b/>
          <w:sz w:val="32"/>
        </w:rPr>
        <w:t>2.Методы учета доходов и расходов.</w:t>
      </w:r>
    </w:p>
    <w:p w:rsidR="00414C99" w:rsidRDefault="00414C99">
      <w:pPr>
        <w:jc w:val="center"/>
        <w:rPr>
          <w:b/>
          <w:sz w:val="32"/>
        </w:rPr>
      </w:pPr>
    </w:p>
    <w:p w:rsidR="00414C99" w:rsidRDefault="00414C99">
      <w:pPr>
        <w:jc w:val="center"/>
        <w:rPr>
          <w:b/>
          <w:sz w:val="28"/>
        </w:rPr>
      </w:pPr>
      <w:r>
        <w:rPr>
          <w:b/>
          <w:sz w:val="28"/>
        </w:rPr>
        <w:t>2.1.Основные характеристики налога</w:t>
      </w:r>
    </w:p>
    <w:p w:rsidR="00414C99" w:rsidRDefault="00414C99">
      <w:pPr>
        <w:rPr>
          <w:sz w:val="28"/>
        </w:rPr>
      </w:pPr>
    </w:p>
    <w:p w:rsidR="00414C99" w:rsidRDefault="00414C99">
      <w:pPr>
        <w:pStyle w:val="a5"/>
      </w:pPr>
      <w:r>
        <w:t xml:space="preserve"> Налогоплательщиками налога на прибыль организаций признаются:</w:t>
      </w:r>
    </w:p>
    <w:p w:rsidR="00414C99" w:rsidRDefault="00414C99">
      <w:pPr>
        <w:pStyle w:val="a5"/>
      </w:pPr>
      <w:r>
        <w:t>-российские организации;</w:t>
      </w:r>
    </w:p>
    <w:p w:rsidR="00414C99" w:rsidRDefault="00414C99">
      <w:pPr>
        <w:pStyle w:val="a5"/>
      </w:pPr>
      <w:r>
        <w:t>-иностранные организации, осуществляющие свою деятельность в РФ через постоянные представительства и (или) получающие доходы от источников в РФ.</w:t>
      </w:r>
    </w:p>
    <w:p w:rsidR="00414C99" w:rsidRDefault="00414C99">
      <w:pPr>
        <w:pStyle w:val="a5"/>
      </w:pPr>
    </w:p>
    <w:p w:rsidR="00414C99" w:rsidRDefault="00414C99">
      <w:pPr>
        <w:pStyle w:val="a5"/>
      </w:pPr>
      <w:r>
        <w:t>Объектом налогообложения по налогу на прибыль организаций признается прибыль , полученная налогоплательщиком.</w:t>
      </w:r>
    </w:p>
    <w:p w:rsidR="00414C99" w:rsidRDefault="00414C99">
      <w:pPr>
        <w:pStyle w:val="a5"/>
      </w:pPr>
      <w:r>
        <w:t>Прибылью признается:</w:t>
      </w:r>
    </w:p>
    <w:p w:rsidR="00414C99" w:rsidRDefault="00414C99">
      <w:pPr>
        <w:pStyle w:val="a5"/>
      </w:pPr>
      <w:r>
        <w:t>1)для российских организаций - полученный доход, уменьшенный на величину произведенных расходов;</w:t>
      </w:r>
    </w:p>
    <w:p w:rsidR="00414C99" w:rsidRDefault="00414C99">
      <w:pPr>
        <w:pStyle w:val="a5"/>
      </w:pPr>
      <w:r>
        <w:t>2) для иностранных организаций, осуществляемых деятельность в РФ через постоянные представительства – полученный через эти постоянные представительства доход, уменьшенный на величину произведенных этими постоянными представительствами расходов.</w:t>
      </w:r>
    </w:p>
    <w:p w:rsidR="00414C99" w:rsidRDefault="00414C99">
      <w:pPr>
        <w:pStyle w:val="a5"/>
      </w:pPr>
    </w:p>
    <w:p w:rsidR="00414C99" w:rsidRDefault="00414C99">
      <w:pPr>
        <w:pStyle w:val="a5"/>
      </w:pPr>
      <w:r>
        <w:t xml:space="preserve">Глава 25 НК РФ наряду с общей налоговой ставкой в размере 24%, устанавливает специальные налоговые ставки для определенных видов доходов, полученных или выплачиваемых российскими организациями. Уплата налога по таким доходам производится в иные сроки. Так, налог должен быть удержан источником выплаты из суммы выплачиваемого дохода при выплате дивидентов российским организациям – по ставке 6%, иностранным организациям – по ставке 15%. </w:t>
      </w:r>
    </w:p>
    <w:p w:rsidR="00414C99" w:rsidRDefault="00414C99">
      <w:pPr>
        <w:pStyle w:val="a5"/>
      </w:pPr>
    </w:p>
    <w:p w:rsidR="00414C99" w:rsidRDefault="00414C99">
      <w:pPr>
        <w:pStyle w:val="a5"/>
        <w:jc w:val="center"/>
        <w:rPr>
          <w:b/>
        </w:rPr>
      </w:pPr>
    </w:p>
    <w:p w:rsidR="00414C99" w:rsidRDefault="00414C99">
      <w:pPr>
        <w:pStyle w:val="a5"/>
        <w:jc w:val="center"/>
        <w:rPr>
          <w:b/>
        </w:rPr>
      </w:pPr>
    </w:p>
    <w:p w:rsidR="00414C99" w:rsidRDefault="00414C99">
      <w:pPr>
        <w:pStyle w:val="a5"/>
        <w:jc w:val="center"/>
        <w:rPr>
          <w:b/>
        </w:rPr>
      </w:pPr>
    </w:p>
    <w:p w:rsidR="00414C99" w:rsidRDefault="00414C99">
      <w:pPr>
        <w:pStyle w:val="a5"/>
        <w:jc w:val="center"/>
        <w:rPr>
          <w:b/>
        </w:rPr>
      </w:pPr>
    </w:p>
    <w:p w:rsidR="00414C99" w:rsidRDefault="00414C99">
      <w:pPr>
        <w:pStyle w:val="a5"/>
        <w:jc w:val="center"/>
        <w:rPr>
          <w:b/>
        </w:rPr>
      </w:pPr>
    </w:p>
    <w:p w:rsidR="00414C99" w:rsidRDefault="00414C99">
      <w:pPr>
        <w:pStyle w:val="a5"/>
        <w:jc w:val="center"/>
        <w:rPr>
          <w:b/>
        </w:rPr>
      </w:pPr>
    </w:p>
    <w:p w:rsidR="00414C99" w:rsidRDefault="00414C99">
      <w:pPr>
        <w:pStyle w:val="a5"/>
        <w:jc w:val="center"/>
        <w:rPr>
          <w:b/>
        </w:rPr>
      </w:pPr>
    </w:p>
    <w:p w:rsidR="00414C99" w:rsidRDefault="00414C99">
      <w:pPr>
        <w:pStyle w:val="a5"/>
        <w:jc w:val="center"/>
        <w:rPr>
          <w:b/>
        </w:rPr>
      </w:pPr>
    </w:p>
    <w:p w:rsidR="00414C99" w:rsidRDefault="00414C99">
      <w:pPr>
        <w:pStyle w:val="a5"/>
        <w:jc w:val="center"/>
        <w:rPr>
          <w:b/>
        </w:rPr>
      </w:pPr>
    </w:p>
    <w:p w:rsidR="00414C99" w:rsidRDefault="00414C99">
      <w:pPr>
        <w:pStyle w:val="a5"/>
        <w:jc w:val="center"/>
        <w:rPr>
          <w:b/>
        </w:rPr>
      </w:pPr>
    </w:p>
    <w:p w:rsidR="00414C99" w:rsidRDefault="00414C99">
      <w:pPr>
        <w:pStyle w:val="a5"/>
        <w:jc w:val="center"/>
        <w:rPr>
          <w:b/>
        </w:rPr>
      </w:pPr>
    </w:p>
    <w:p w:rsidR="00414C99" w:rsidRDefault="00414C99">
      <w:pPr>
        <w:pStyle w:val="a5"/>
        <w:jc w:val="center"/>
        <w:rPr>
          <w:b/>
        </w:rPr>
      </w:pPr>
    </w:p>
    <w:p w:rsidR="00414C99" w:rsidRDefault="00414C99">
      <w:pPr>
        <w:pStyle w:val="a5"/>
        <w:jc w:val="center"/>
        <w:rPr>
          <w:b/>
        </w:rPr>
      </w:pPr>
    </w:p>
    <w:p w:rsidR="00414C99" w:rsidRDefault="00414C99">
      <w:pPr>
        <w:pStyle w:val="a5"/>
        <w:jc w:val="center"/>
        <w:rPr>
          <w:b/>
        </w:rPr>
      </w:pPr>
    </w:p>
    <w:p w:rsidR="00414C99" w:rsidRDefault="00414C99">
      <w:pPr>
        <w:pStyle w:val="a5"/>
        <w:jc w:val="center"/>
        <w:rPr>
          <w:b/>
        </w:rPr>
      </w:pPr>
    </w:p>
    <w:p w:rsidR="00414C99" w:rsidRDefault="00414C99">
      <w:pPr>
        <w:pStyle w:val="a5"/>
        <w:jc w:val="center"/>
        <w:rPr>
          <w:b/>
        </w:rPr>
      </w:pPr>
      <w:r>
        <w:rPr>
          <w:b/>
        </w:rPr>
        <w:t>2.2.Доходы</w:t>
      </w:r>
    </w:p>
    <w:p w:rsidR="00414C99" w:rsidRDefault="00414C99">
      <w:pPr>
        <w:pStyle w:val="a5"/>
      </w:pPr>
    </w:p>
    <w:p w:rsidR="00414C99" w:rsidRDefault="00414C99">
      <w:pPr>
        <w:pStyle w:val="a5"/>
      </w:pPr>
      <w:r>
        <w:t>Рассмотрим доходы, облагаемые по ставке 24%, получаемые российскими организациями.</w:t>
      </w:r>
    </w:p>
    <w:p w:rsidR="00414C99" w:rsidRDefault="00414C99">
      <w:pPr>
        <w:pStyle w:val="a5"/>
      </w:pPr>
      <w:r>
        <w:t>Доходы, учитываемые при исчислении прибыли , облагаемой по ставке в размере 24%, подразделяются в соответствии с НК РФ на доходы от реализации и внереализационные доходы. При этом гл.25 НК РФ не препятствует тому, чтобы налогоплательщик самостоятельно классифицировал полученный доход как доход от реализации или внереализационный доход в зависимости от осуществляемых им видов деятельности.</w:t>
      </w:r>
    </w:p>
    <w:p w:rsidR="00414C99" w:rsidRDefault="00414C99">
      <w:pPr>
        <w:pStyle w:val="a5"/>
      </w:pPr>
      <w:r>
        <w:t>Указанные группы доходов, в свою очередь делятся по видам доходов.</w:t>
      </w:r>
    </w:p>
    <w:p w:rsidR="00414C99" w:rsidRDefault="00414C99">
      <w:pPr>
        <w:pStyle w:val="a5"/>
      </w:pPr>
      <w:r>
        <w:t>По правилам рассматриваемой главы при определении прибыли отчетного (налогового) периода, облагаемой по общей ставке в размере 24%, налогоплательщику предстоит выявить финансовый результат по десяти видам операций.</w:t>
      </w:r>
    </w:p>
    <w:p w:rsidR="00414C99" w:rsidRDefault="00414C99">
      <w:pPr>
        <w:pStyle w:val="a5"/>
      </w:pPr>
      <w:r>
        <w:t>Таким образом, можно условно сказать, что налоговая база отчетного периода, налог по которой исчисляется по ставке 24%, состоит из десяти налоговых баз.</w:t>
      </w:r>
    </w:p>
    <w:p w:rsidR="00414C99" w:rsidRDefault="00414C99">
      <w:pPr>
        <w:pStyle w:val="a5"/>
      </w:pPr>
      <w:r>
        <w:t xml:space="preserve">Полученные налогоплательщиком доходы, учитываемые при исчислении облагаемой по ставке 24% прибыли, целесообразно сразу группировать по следующим базам: </w:t>
      </w:r>
    </w:p>
    <w:p w:rsidR="00414C99" w:rsidRDefault="00414C99">
      <w:pPr>
        <w:pStyle w:val="a5"/>
        <w:numPr>
          <w:ilvl w:val="0"/>
          <w:numId w:val="2"/>
        </w:numPr>
      </w:pPr>
      <w:r>
        <w:t>доходы от реализации ст.249, ст.315 НК РФ</w:t>
      </w:r>
    </w:p>
    <w:p w:rsidR="00414C99" w:rsidRDefault="00414C99">
      <w:pPr>
        <w:pStyle w:val="a5"/>
      </w:pPr>
      <w:r>
        <w:t>1.1.выручка от реализации товаров (работ, услуг) обслуживающих производств и хозяйств</w:t>
      </w:r>
    </w:p>
    <w:p w:rsidR="00414C99" w:rsidRDefault="00414C99">
      <w:pPr>
        <w:pStyle w:val="a5"/>
        <w:numPr>
          <w:ilvl w:val="0"/>
          <w:numId w:val="1"/>
        </w:numPr>
      </w:pPr>
      <w:r>
        <w:t>внереализационные доходы ст.250, ст.315 НК РФ</w:t>
      </w:r>
    </w:p>
    <w:p w:rsidR="00414C99" w:rsidRDefault="00414C99">
      <w:pPr>
        <w:pStyle w:val="a5"/>
      </w:pPr>
      <w:r>
        <w:t>2.1.доходы от операций с финансовыми инструментами срочных сделок, обращающимися на организованном рынке.</w:t>
      </w:r>
    </w:p>
    <w:p w:rsidR="00414C99" w:rsidRDefault="00414C99">
      <w:pPr>
        <w:pStyle w:val="a5"/>
      </w:pPr>
      <w:r>
        <w:t>2.2.доходы от операций с финансовыми инструментами срочных сделок, не обращающимися на организованном рынке</w:t>
      </w:r>
    </w:p>
    <w:p w:rsidR="00414C99" w:rsidRDefault="00414C99">
      <w:pPr>
        <w:pStyle w:val="a5"/>
      </w:pPr>
      <w:r>
        <w:t>2.3.иные внереализационные доходы ( в том числе % по заемным обязательствам, штрафы, пени, неустойки и т.д.)</w:t>
      </w:r>
    </w:p>
    <w:p w:rsidR="00414C99" w:rsidRDefault="00414C99">
      <w:pPr>
        <w:pStyle w:val="a5"/>
      </w:pPr>
    </w:p>
    <w:p w:rsidR="00414C99" w:rsidRDefault="00414C99">
      <w:pPr>
        <w:jc w:val="center"/>
        <w:rPr>
          <w:b/>
          <w:sz w:val="28"/>
        </w:rPr>
      </w:pPr>
    </w:p>
    <w:p w:rsidR="00414C99" w:rsidRDefault="00414C99">
      <w:pPr>
        <w:jc w:val="center"/>
        <w:rPr>
          <w:b/>
          <w:sz w:val="28"/>
        </w:rPr>
      </w:pPr>
    </w:p>
    <w:p w:rsidR="00414C99" w:rsidRDefault="00414C99">
      <w:pPr>
        <w:jc w:val="center"/>
        <w:rPr>
          <w:b/>
          <w:sz w:val="28"/>
        </w:rPr>
      </w:pPr>
    </w:p>
    <w:p w:rsidR="00414C99" w:rsidRDefault="00414C99">
      <w:pPr>
        <w:jc w:val="center"/>
        <w:rPr>
          <w:b/>
          <w:sz w:val="28"/>
        </w:rPr>
      </w:pPr>
    </w:p>
    <w:p w:rsidR="00414C99" w:rsidRDefault="00414C99">
      <w:pPr>
        <w:jc w:val="center"/>
        <w:rPr>
          <w:b/>
          <w:sz w:val="28"/>
        </w:rPr>
      </w:pPr>
    </w:p>
    <w:p w:rsidR="00414C99" w:rsidRDefault="00414C99">
      <w:pPr>
        <w:jc w:val="center"/>
        <w:rPr>
          <w:b/>
          <w:sz w:val="28"/>
        </w:rPr>
      </w:pPr>
    </w:p>
    <w:p w:rsidR="00414C99" w:rsidRDefault="00414C99">
      <w:pPr>
        <w:jc w:val="center"/>
        <w:rPr>
          <w:b/>
          <w:sz w:val="28"/>
        </w:rPr>
      </w:pPr>
    </w:p>
    <w:p w:rsidR="00414C99" w:rsidRDefault="00414C99">
      <w:pPr>
        <w:jc w:val="center"/>
        <w:rPr>
          <w:b/>
          <w:sz w:val="28"/>
        </w:rPr>
      </w:pPr>
    </w:p>
    <w:p w:rsidR="00414C99" w:rsidRDefault="00414C99">
      <w:pPr>
        <w:jc w:val="center"/>
        <w:rPr>
          <w:b/>
          <w:sz w:val="28"/>
        </w:rPr>
      </w:pPr>
    </w:p>
    <w:p w:rsidR="00414C99" w:rsidRDefault="00414C99">
      <w:pPr>
        <w:jc w:val="center"/>
        <w:rPr>
          <w:b/>
          <w:sz w:val="28"/>
        </w:rPr>
      </w:pPr>
    </w:p>
    <w:p w:rsidR="00414C99" w:rsidRDefault="00414C99">
      <w:pPr>
        <w:jc w:val="center"/>
        <w:rPr>
          <w:b/>
          <w:sz w:val="28"/>
        </w:rPr>
      </w:pPr>
      <w:r>
        <w:rPr>
          <w:b/>
          <w:sz w:val="28"/>
        </w:rPr>
        <w:t>2.3.Расходы</w:t>
      </w:r>
    </w:p>
    <w:p w:rsidR="00414C99" w:rsidRDefault="00414C99">
      <w:pPr>
        <w:jc w:val="center"/>
        <w:rPr>
          <w:sz w:val="28"/>
        </w:rPr>
      </w:pPr>
    </w:p>
    <w:p w:rsidR="00414C99" w:rsidRDefault="00414C99">
      <w:pPr>
        <w:pStyle w:val="a5"/>
      </w:pPr>
      <w:r>
        <w:t>В отношении расходов в первую очередь отмечу, что таковыми признаются обоснованные и документально потвержденные затраты, а также убытки в соответствии со ст. 265 НК РФ. При этом:</w:t>
      </w:r>
    </w:p>
    <w:p w:rsidR="00414C99" w:rsidRDefault="00414C99">
      <w:pPr>
        <w:numPr>
          <w:ilvl w:val="0"/>
          <w:numId w:val="3"/>
        </w:numPr>
        <w:rPr>
          <w:sz w:val="28"/>
        </w:rPr>
      </w:pPr>
      <w:r>
        <w:rPr>
          <w:sz w:val="28"/>
        </w:rPr>
        <w:t>под обоснованными расходами понимаются экономически оправданные затраты, оценка которых выражена в денежной форме;</w:t>
      </w:r>
    </w:p>
    <w:p w:rsidR="00414C99" w:rsidRDefault="00414C99">
      <w:pPr>
        <w:numPr>
          <w:ilvl w:val="0"/>
          <w:numId w:val="3"/>
        </w:numPr>
        <w:rPr>
          <w:sz w:val="28"/>
        </w:rPr>
      </w:pPr>
      <w:r>
        <w:rPr>
          <w:sz w:val="28"/>
        </w:rPr>
        <w:t>под документально потвержденными расходами понимаются затраты, подтвержденные документами, оформленными в соответствии с законодательством РФ.</w:t>
      </w:r>
    </w:p>
    <w:p w:rsidR="00414C99" w:rsidRDefault="00414C99">
      <w:pPr>
        <w:rPr>
          <w:sz w:val="28"/>
        </w:rPr>
      </w:pPr>
      <w:r>
        <w:rPr>
          <w:sz w:val="28"/>
        </w:rPr>
        <w:t>Кроме того, для признания затрат расходами необходимо, чтобы они были произведены для осуществления деятельности, направленной на получение дохода.</w:t>
      </w:r>
    </w:p>
    <w:p w:rsidR="00414C99" w:rsidRDefault="00414C99">
      <w:pPr>
        <w:rPr>
          <w:sz w:val="28"/>
        </w:rPr>
      </w:pPr>
      <w:r>
        <w:rPr>
          <w:sz w:val="28"/>
        </w:rPr>
        <w:t>Расходы, подразделяемые в соответствии с НК РФ на расходы на производство и реализацию и внереализационные расходы, необходимо также группировать по базам. При этом при выборе базы следует исходить из того, что расход должен быть связан с соответствущей операцией. Соответственно, одну базу могут формировать только взаимосвязанные доходы и расходы. Налогоплательщикам, опредеделяющим доходы и расходы по методу начисления, кроме того, следует распределять расходы, попавшие в базы «Расходы на производство и реализацию товаров (работ, услуг) собственного производства» и « Расходы по торговым операциям», на прямые и косвенные.</w:t>
      </w:r>
    </w:p>
    <w:p w:rsidR="00414C99" w:rsidRDefault="00414C99">
      <w:pPr>
        <w:numPr>
          <w:ilvl w:val="0"/>
          <w:numId w:val="4"/>
        </w:numPr>
        <w:rPr>
          <w:sz w:val="28"/>
        </w:rPr>
      </w:pPr>
      <w:r>
        <w:rPr>
          <w:sz w:val="28"/>
        </w:rPr>
        <w:t>на производство и реализацию ст.252, ст.315 НК РФ собственного производства</w:t>
      </w:r>
    </w:p>
    <w:p w:rsidR="00414C99" w:rsidRDefault="00414C99">
      <w:pPr>
        <w:rPr>
          <w:sz w:val="28"/>
        </w:rPr>
      </w:pPr>
      <w:r>
        <w:rPr>
          <w:sz w:val="28"/>
        </w:rPr>
        <w:t>1.1.прямые ст. 318 НК РФ:</w:t>
      </w:r>
    </w:p>
    <w:p w:rsidR="00414C99" w:rsidRDefault="00414C99">
      <w:pPr>
        <w:rPr>
          <w:sz w:val="28"/>
        </w:rPr>
      </w:pPr>
    </w:p>
    <w:p w:rsidR="00414C99" w:rsidRDefault="00414C99">
      <w:pPr>
        <w:numPr>
          <w:ilvl w:val="0"/>
          <w:numId w:val="3"/>
        </w:numPr>
        <w:rPr>
          <w:sz w:val="28"/>
        </w:rPr>
      </w:pPr>
      <w:r>
        <w:rPr>
          <w:sz w:val="28"/>
        </w:rPr>
        <w:t>материальные расходы, указанные как прямые, п.1 ст.254 НК РФ</w:t>
      </w:r>
    </w:p>
    <w:p w:rsidR="00414C99" w:rsidRDefault="00414C99">
      <w:pPr>
        <w:numPr>
          <w:ilvl w:val="0"/>
          <w:numId w:val="3"/>
        </w:numPr>
        <w:rPr>
          <w:sz w:val="28"/>
        </w:rPr>
      </w:pPr>
      <w:r>
        <w:rPr>
          <w:sz w:val="28"/>
        </w:rPr>
        <w:t>суммы начисленной амортизации по ОС, непосредственно используемым при производстве товаров (работ, услуг),ст. 256-259 НК РФ</w:t>
      </w:r>
    </w:p>
    <w:p w:rsidR="00414C99" w:rsidRDefault="00414C99">
      <w:pPr>
        <w:numPr>
          <w:ilvl w:val="0"/>
          <w:numId w:val="3"/>
        </w:numPr>
        <w:rPr>
          <w:sz w:val="28"/>
        </w:rPr>
      </w:pPr>
      <w:r>
        <w:rPr>
          <w:sz w:val="28"/>
        </w:rPr>
        <w:t>расходы на оплату труда основного производственного персонала с учетом работников, занятых на вспомогательных производствах, ст.255 НК РФ</w:t>
      </w:r>
    </w:p>
    <w:p w:rsidR="00414C99" w:rsidRDefault="00414C99">
      <w:pPr>
        <w:numPr>
          <w:ilvl w:val="0"/>
          <w:numId w:val="3"/>
        </w:numPr>
        <w:rPr>
          <w:sz w:val="28"/>
        </w:rPr>
      </w:pPr>
      <w:r>
        <w:rPr>
          <w:sz w:val="28"/>
        </w:rPr>
        <w:t>ЕСН, начисленный на оплату труда основного производственного персонала с учетом работников, занятых на вспомогательных производствах, п.1 ст.264 НК РФ</w:t>
      </w:r>
    </w:p>
    <w:p w:rsidR="00414C99" w:rsidRDefault="00414C99">
      <w:pPr>
        <w:rPr>
          <w:sz w:val="28"/>
        </w:rPr>
      </w:pPr>
      <w:r>
        <w:rPr>
          <w:sz w:val="28"/>
        </w:rPr>
        <w:t>1.2.косвенные ст.318 НК РФ</w:t>
      </w:r>
    </w:p>
    <w:p w:rsidR="00414C99" w:rsidRDefault="00414C99">
      <w:pPr>
        <w:rPr>
          <w:sz w:val="28"/>
        </w:rPr>
      </w:pPr>
      <w:r>
        <w:rPr>
          <w:sz w:val="28"/>
        </w:rPr>
        <w:t xml:space="preserve">    </w:t>
      </w:r>
    </w:p>
    <w:p w:rsidR="00414C99" w:rsidRDefault="00414C99">
      <w:pPr>
        <w:numPr>
          <w:ilvl w:val="0"/>
          <w:numId w:val="3"/>
        </w:numPr>
        <w:rPr>
          <w:sz w:val="28"/>
        </w:rPr>
      </w:pPr>
      <w:r>
        <w:rPr>
          <w:sz w:val="28"/>
        </w:rPr>
        <w:t>Иные материальные расходы, ст.254 НК РФ</w:t>
      </w:r>
    </w:p>
    <w:p w:rsidR="00414C99" w:rsidRDefault="00414C99">
      <w:pPr>
        <w:numPr>
          <w:ilvl w:val="0"/>
          <w:numId w:val="3"/>
        </w:numPr>
        <w:rPr>
          <w:sz w:val="28"/>
        </w:rPr>
      </w:pPr>
      <w:r>
        <w:rPr>
          <w:sz w:val="28"/>
        </w:rPr>
        <w:t>Суммы начисленной амортизации по НМА и по ОС, непосредственно не используемым при производстве товаров (услуг, работ), ст.256-259 НК РФ</w:t>
      </w:r>
    </w:p>
    <w:p w:rsidR="00414C99" w:rsidRDefault="00414C99">
      <w:pPr>
        <w:numPr>
          <w:ilvl w:val="0"/>
          <w:numId w:val="3"/>
        </w:numPr>
        <w:rPr>
          <w:sz w:val="28"/>
        </w:rPr>
      </w:pPr>
      <w:r>
        <w:rPr>
          <w:sz w:val="28"/>
        </w:rPr>
        <w:t>Расходы на оплату труда иных работников, ст.255 НК РФ</w:t>
      </w:r>
    </w:p>
    <w:p w:rsidR="00414C99" w:rsidRDefault="00414C99">
      <w:pPr>
        <w:numPr>
          <w:ilvl w:val="0"/>
          <w:numId w:val="3"/>
        </w:numPr>
        <w:rPr>
          <w:sz w:val="28"/>
        </w:rPr>
      </w:pPr>
      <w:r>
        <w:rPr>
          <w:sz w:val="28"/>
        </w:rPr>
        <w:t>ЕСН, начисленный на оплату труда иных работников, п.1 ст.264 НК РФ</w:t>
      </w:r>
    </w:p>
    <w:p w:rsidR="00414C99" w:rsidRDefault="00414C99">
      <w:pPr>
        <w:numPr>
          <w:ilvl w:val="0"/>
          <w:numId w:val="3"/>
        </w:numPr>
        <w:rPr>
          <w:sz w:val="28"/>
        </w:rPr>
      </w:pPr>
      <w:r>
        <w:rPr>
          <w:sz w:val="28"/>
        </w:rPr>
        <w:t>Прочие расходы, связанные с производством и реализацией, ст.260-264 НК РФ</w:t>
      </w:r>
    </w:p>
    <w:p w:rsidR="00414C99" w:rsidRDefault="00414C99">
      <w:pPr>
        <w:rPr>
          <w:sz w:val="28"/>
        </w:rPr>
      </w:pPr>
    </w:p>
    <w:p w:rsidR="00414C99" w:rsidRDefault="00414C99">
      <w:pPr>
        <w:numPr>
          <w:ilvl w:val="0"/>
          <w:numId w:val="4"/>
        </w:numPr>
        <w:rPr>
          <w:sz w:val="28"/>
        </w:rPr>
      </w:pPr>
      <w:r>
        <w:rPr>
          <w:sz w:val="28"/>
        </w:rPr>
        <w:t>на производство и реализацию ст.252,ст.315 НК РФ учитываемые при реализации покупных товаров</w:t>
      </w:r>
    </w:p>
    <w:p w:rsidR="00414C99" w:rsidRDefault="00414C99">
      <w:pPr>
        <w:rPr>
          <w:sz w:val="28"/>
        </w:rPr>
      </w:pPr>
      <w:r>
        <w:rPr>
          <w:sz w:val="28"/>
        </w:rPr>
        <w:t>2.1.покупная стоимость реализованных товаров ст 320 НК РФ</w:t>
      </w:r>
    </w:p>
    <w:p w:rsidR="00414C99" w:rsidRDefault="00414C99">
      <w:pPr>
        <w:rPr>
          <w:sz w:val="28"/>
        </w:rPr>
      </w:pPr>
      <w:r>
        <w:rPr>
          <w:sz w:val="28"/>
        </w:rPr>
        <w:t xml:space="preserve">2.2.издержки обращения ст.320 НК РФ </w:t>
      </w:r>
    </w:p>
    <w:p w:rsidR="00414C99" w:rsidRDefault="00414C99">
      <w:pPr>
        <w:rPr>
          <w:sz w:val="28"/>
        </w:rPr>
      </w:pPr>
      <w:r>
        <w:rPr>
          <w:sz w:val="28"/>
        </w:rPr>
        <w:t>2.2.1.прямые ст.320 НК РФ</w:t>
      </w:r>
    </w:p>
    <w:p w:rsidR="00414C99" w:rsidRDefault="00414C99">
      <w:pPr>
        <w:rPr>
          <w:sz w:val="28"/>
        </w:rPr>
      </w:pPr>
      <w:r>
        <w:rPr>
          <w:sz w:val="28"/>
        </w:rPr>
        <w:t>-       транспортные расходы, связанные с доставкой</w:t>
      </w:r>
    </w:p>
    <w:p w:rsidR="00414C99" w:rsidRDefault="00414C99">
      <w:pPr>
        <w:rPr>
          <w:sz w:val="28"/>
        </w:rPr>
      </w:pPr>
      <w:r>
        <w:rPr>
          <w:sz w:val="28"/>
        </w:rPr>
        <w:t>2.2.2.косвенные ст.320 НК РФ</w:t>
      </w:r>
    </w:p>
    <w:p w:rsidR="00414C99" w:rsidRDefault="00414C99">
      <w:pPr>
        <w:numPr>
          <w:ilvl w:val="0"/>
          <w:numId w:val="3"/>
        </w:numPr>
        <w:rPr>
          <w:sz w:val="28"/>
        </w:rPr>
      </w:pPr>
      <w:r>
        <w:rPr>
          <w:sz w:val="28"/>
        </w:rPr>
        <w:t>иные расходы, связанные с приобретением и реализацией покупных товаров</w:t>
      </w:r>
    </w:p>
    <w:p w:rsidR="00414C99" w:rsidRDefault="00414C99">
      <w:pPr>
        <w:rPr>
          <w:sz w:val="28"/>
        </w:rPr>
      </w:pPr>
      <w:r>
        <w:rPr>
          <w:sz w:val="28"/>
        </w:rPr>
        <w:t>3.   внереализационные расходы ст.265, ст.315 Нк РФ</w:t>
      </w:r>
    </w:p>
    <w:p w:rsidR="00414C99" w:rsidRDefault="00414C99">
      <w:pPr>
        <w:numPr>
          <w:ilvl w:val="0"/>
          <w:numId w:val="3"/>
        </w:numPr>
        <w:rPr>
          <w:sz w:val="28"/>
        </w:rPr>
      </w:pPr>
      <w:r>
        <w:rPr>
          <w:sz w:val="28"/>
        </w:rPr>
        <w:t>учитываемые при операциях с финансовыми инструментами срочных сделок, обращающимися на организациованном рынке</w:t>
      </w:r>
    </w:p>
    <w:p w:rsidR="00414C99" w:rsidRDefault="00414C99">
      <w:pPr>
        <w:numPr>
          <w:ilvl w:val="0"/>
          <w:numId w:val="3"/>
        </w:numPr>
        <w:rPr>
          <w:sz w:val="28"/>
        </w:rPr>
      </w:pPr>
      <w:r>
        <w:rPr>
          <w:sz w:val="28"/>
        </w:rPr>
        <w:t>учитываемые при операциях с финансовыми инструментами срочных сделок, не обращающимися на организованном рынке</w:t>
      </w:r>
    </w:p>
    <w:p w:rsidR="00414C99" w:rsidRDefault="00414C99">
      <w:pPr>
        <w:numPr>
          <w:ilvl w:val="0"/>
          <w:numId w:val="3"/>
        </w:numPr>
        <w:rPr>
          <w:sz w:val="28"/>
        </w:rPr>
      </w:pPr>
      <w:r>
        <w:rPr>
          <w:sz w:val="28"/>
        </w:rPr>
        <w:t>иные внереализационные расходы ( в том числе проценты по заемным обязательствам, штрафы, пени, неустойки и т.д.)</w:t>
      </w:r>
    </w:p>
    <w:p w:rsidR="00414C99" w:rsidRDefault="00414C99">
      <w:pPr>
        <w:rPr>
          <w:sz w:val="28"/>
        </w:rPr>
      </w:pPr>
    </w:p>
    <w:p w:rsidR="00414C99" w:rsidRDefault="00414C99">
      <w:pPr>
        <w:jc w:val="center"/>
        <w:rPr>
          <w:sz w:val="28"/>
        </w:rPr>
      </w:pPr>
    </w:p>
    <w:p w:rsidR="00414C99" w:rsidRDefault="00414C99">
      <w:pPr>
        <w:jc w:val="center"/>
        <w:rPr>
          <w:sz w:val="28"/>
        </w:rPr>
      </w:pPr>
    </w:p>
    <w:p w:rsidR="00414C99" w:rsidRDefault="00414C99">
      <w:pPr>
        <w:jc w:val="center"/>
        <w:rPr>
          <w:sz w:val="28"/>
        </w:rPr>
      </w:pPr>
    </w:p>
    <w:p w:rsidR="00414C99" w:rsidRDefault="00414C99">
      <w:pPr>
        <w:jc w:val="center"/>
        <w:rPr>
          <w:b/>
          <w:sz w:val="32"/>
        </w:rPr>
      </w:pPr>
    </w:p>
    <w:p w:rsidR="00414C99" w:rsidRDefault="00414C99">
      <w:pPr>
        <w:jc w:val="center"/>
        <w:rPr>
          <w:b/>
          <w:sz w:val="32"/>
        </w:rPr>
      </w:pPr>
    </w:p>
    <w:p w:rsidR="00414C99" w:rsidRDefault="00414C99">
      <w:pPr>
        <w:jc w:val="center"/>
        <w:rPr>
          <w:b/>
          <w:sz w:val="32"/>
        </w:rPr>
      </w:pPr>
    </w:p>
    <w:p w:rsidR="00414C99" w:rsidRDefault="00414C99">
      <w:pPr>
        <w:jc w:val="center"/>
        <w:rPr>
          <w:b/>
          <w:sz w:val="32"/>
        </w:rPr>
      </w:pPr>
    </w:p>
    <w:p w:rsidR="00414C99" w:rsidRDefault="00414C99">
      <w:pPr>
        <w:jc w:val="center"/>
        <w:rPr>
          <w:b/>
          <w:sz w:val="32"/>
        </w:rPr>
      </w:pPr>
    </w:p>
    <w:p w:rsidR="00414C99" w:rsidRDefault="00414C99">
      <w:pPr>
        <w:jc w:val="center"/>
        <w:rPr>
          <w:b/>
          <w:sz w:val="32"/>
        </w:rPr>
      </w:pPr>
    </w:p>
    <w:p w:rsidR="00414C99" w:rsidRDefault="00414C99">
      <w:pPr>
        <w:jc w:val="center"/>
        <w:rPr>
          <w:b/>
          <w:sz w:val="32"/>
        </w:rPr>
      </w:pPr>
    </w:p>
    <w:p w:rsidR="00414C99" w:rsidRDefault="00414C99">
      <w:pPr>
        <w:jc w:val="center"/>
        <w:rPr>
          <w:b/>
          <w:sz w:val="32"/>
        </w:rPr>
      </w:pPr>
    </w:p>
    <w:p w:rsidR="00414C99" w:rsidRDefault="00414C99">
      <w:pPr>
        <w:jc w:val="center"/>
        <w:rPr>
          <w:b/>
          <w:sz w:val="32"/>
        </w:rPr>
      </w:pPr>
    </w:p>
    <w:p w:rsidR="00414C99" w:rsidRDefault="00414C99">
      <w:pPr>
        <w:jc w:val="center"/>
        <w:rPr>
          <w:b/>
          <w:sz w:val="32"/>
        </w:rPr>
      </w:pPr>
    </w:p>
    <w:p w:rsidR="00414C99" w:rsidRDefault="00414C99">
      <w:pPr>
        <w:jc w:val="center"/>
        <w:rPr>
          <w:b/>
          <w:sz w:val="32"/>
        </w:rPr>
      </w:pPr>
    </w:p>
    <w:p w:rsidR="00414C99" w:rsidRDefault="00414C99">
      <w:pPr>
        <w:jc w:val="center"/>
        <w:rPr>
          <w:b/>
          <w:sz w:val="32"/>
        </w:rPr>
      </w:pPr>
    </w:p>
    <w:p w:rsidR="00414C99" w:rsidRDefault="00414C99">
      <w:pPr>
        <w:jc w:val="center"/>
        <w:rPr>
          <w:b/>
          <w:sz w:val="32"/>
        </w:rPr>
      </w:pPr>
    </w:p>
    <w:p w:rsidR="00414C99" w:rsidRDefault="00414C99">
      <w:pPr>
        <w:jc w:val="center"/>
        <w:rPr>
          <w:b/>
          <w:sz w:val="32"/>
        </w:rPr>
      </w:pPr>
    </w:p>
    <w:p w:rsidR="00414C99" w:rsidRDefault="00414C99">
      <w:pPr>
        <w:jc w:val="center"/>
        <w:rPr>
          <w:b/>
          <w:sz w:val="32"/>
        </w:rPr>
      </w:pPr>
    </w:p>
    <w:p w:rsidR="00414C99" w:rsidRDefault="00414C99">
      <w:pPr>
        <w:jc w:val="center"/>
        <w:rPr>
          <w:b/>
          <w:sz w:val="32"/>
        </w:rPr>
      </w:pPr>
    </w:p>
    <w:p w:rsidR="00414C99" w:rsidRDefault="00414C99">
      <w:pPr>
        <w:jc w:val="center"/>
        <w:rPr>
          <w:b/>
          <w:sz w:val="32"/>
        </w:rPr>
      </w:pPr>
    </w:p>
    <w:p w:rsidR="00414C99" w:rsidRDefault="00414C99">
      <w:pPr>
        <w:jc w:val="center"/>
        <w:rPr>
          <w:b/>
          <w:sz w:val="32"/>
        </w:rPr>
      </w:pPr>
    </w:p>
    <w:p w:rsidR="00414C99" w:rsidRDefault="00414C99">
      <w:pPr>
        <w:jc w:val="center"/>
        <w:rPr>
          <w:b/>
          <w:sz w:val="32"/>
        </w:rPr>
      </w:pPr>
      <w:r>
        <w:rPr>
          <w:b/>
          <w:sz w:val="32"/>
        </w:rPr>
        <w:t>2.2.Метод начисления</w:t>
      </w:r>
    </w:p>
    <w:p w:rsidR="00414C99" w:rsidRDefault="00414C99">
      <w:pPr>
        <w:jc w:val="center"/>
        <w:rPr>
          <w:b/>
          <w:sz w:val="32"/>
        </w:rPr>
      </w:pPr>
    </w:p>
    <w:p w:rsidR="00414C99" w:rsidRDefault="00414C99">
      <w:pPr>
        <w:jc w:val="center"/>
        <w:rPr>
          <w:b/>
          <w:sz w:val="28"/>
        </w:rPr>
      </w:pPr>
      <w:r>
        <w:rPr>
          <w:b/>
          <w:sz w:val="28"/>
        </w:rPr>
        <w:t>2.2.1.Доходы по методу начисления</w:t>
      </w:r>
    </w:p>
    <w:p w:rsidR="00414C99" w:rsidRDefault="00414C99">
      <w:pPr>
        <w:rPr>
          <w:sz w:val="28"/>
        </w:rPr>
      </w:pPr>
    </w:p>
    <w:p w:rsidR="00414C99" w:rsidRDefault="00414C99">
      <w:pPr>
        <w:pStyle w:val="a5"/>
      </w:pPr>
      <w:r>
        <w:t>Доходы по методу начисления признаются в том отчетном периоде, в котором они имели место, независимо от фактического поступления денежных средств, иного имущества (работ, услуг) и имущественных прав.</w:t>
      </w:r>
    </w:p>
    <w:p w:rsidR="00414C99" w:rsidRDefault="00414C99">
      <w:pPr>
        <w:rPr>
          <w:sz w:val="28"/>
        </w:rPr>
      </w:pPr>
    </w:p>
    <w:p w:rsidR="00414C99" w:rsidRDefault="00414C99">
      <w:pPr>
        <w:rPr>
          <w:sz w:val="28"/>
        </w:rPr>
      </w:pPr>
      <w:r>
        <w:rPr>
          <w:sz w:val="28"/>
        </w:rPr>
        <w:t>При признании доходов, полученных по договору. Заключенному на срок менее одного отчетного периода либо заключенному на срок более одного отчетного периода, но предусматривающему равномерное распределение доходов, налогоплательщику следует руководствоваться условиями таких договоров.</w:t>
      </w:r>
    </w:p>
    <w:p w:rsidR="00414C99" w:rsidRDefault="00414C99">
      <w:pPr>
        <w:rPr>
          <w:sz w:val="28"/>
        </w:rPr>
      </w:pPr>
    </w:p>
    <w:p w:rsidR="00414C99" w:rsidRDefault="00414C99">
      <w:pPr>
        <w:rPr>
          <w:sz w:val="28"/>
        </w:rPr>
      </w:pPr>
      <w:r>
        <w:rPr>
          <w:sz w:val="28"/>
        </w:rPr>
        <w:t>При признании доходов, полученных по договору, заключенному на срок более одного отчетного периода, но не предусматривающего равномерного распределение доходов или не позволяющему четко установить связь между доходами и расходами, налогоплательщик должен распределить их самостоятельно по принципу равномерного признания доходов и расходов.</w:t>
      </w:r>
    </w:p>
    <w:p w:rsidR="00414C99" w:rsidRDefault="00414C99">
      <w:pPr>
        <w:rPr>
          <w:sz w:val="28"/>
        </w:rPr>
      </w:pPr>
    </w:p>
    <w:p w:rsidR="00414C99" w:rsidRDefault="00414C99">
      <w:pPr>
        <w:rPr>
          <w:sz w:val="28"/>
        </w:rPr>
      </w:pPr>
      <w:r>
        <w:rPr>
          <w:sz w:val="28"/>
        </w:rPr>
        <w:t>В таких случаях при исчислении налоговой базы отчетного периода доход учитывается в сумме, приходящейся на соответствующий отчетный период.</w:t>
      </w:r>
    </w:p>
    <w:p w:rsidR="00414C99" w:rsidRDefault="00414C99">
      <w:pPr>
        <w:rPr>
          <w:sz w:val="28"/>
        </w:rPr>
      </w:pPr>
    </w:p>
    <w:p w:rsidR="00414C99" w:rsidRDefault="00414C99">
      <w:pPr>
        <w:rPr>
          <w:sz w:val="28"/>
        </w:rPr>
      </w:pPr>
      <w:r>
        <w:rPr>
          <w:sz w:val="28"/>
        </w:rPr>
        <w:t>При определении доходов для целей налогообложения налогоплательщики обязаны пересчитать выраженные в иностранной валюте доходы, имущество, обязательства и требования в рубли по официальному курсу иностранной валюты к рублю РФ, установленному ЦБ РФ , на дату признания соответствующего дохода.</w:t>
      </w:r>
    </w:p>
    <w:p w:rsidR="00414C99" w:rsidRDefault="00414C99">
      <w:pPr>
        <w:rPr>
          <w:sz w:val="28"/>
        </w:rPr>
      </w:pPr>
    </w:p>
    <w:p w:rsidR="00414C99" w:rsidRDefault="00414C99">
      <w:pPr>
        <w:jc w:val="center"/>
        <w:rPr>
          <w:b/>
          <w:sz w:val="28"/>
        </w:rPr>
      </w:pPr>
    </w:p>
    <w:p w:rsidR="00414C99" w:rsidRDefault="00414C99">
      <w:pPr>
        <w:jc w:val="center"/>
        <w:rPr>
          <w:b/>
          <w:sz w:val="28"/>
        </w:rPr>
      </w:pPr>
    </w:p>
    <w:p w:rsidR="00414C99" w:rsidRDefault="00414C99">
      <w:pPr>
        <w:jc w:val="center"/>
        <w:rPr>
          <w:b/>
          <w:sz w:val="28"/>
        </w:rPr>
      </w:pPr>
    </w:p>
    <w:p w:rsidR="00414C99" w:rsidRDefault="00414C99">
      <w:pPr>
        <w:jc w:val="center"/>
        <w:rPr>
          <w:b/>
          <w:sz w:val="28"/>
        </w:rPr>
      </w:pPr>
    </w:p>
    <w:p w:rsidR="00414C99" w:rsidRDefault="00414C99">
      <w:pPr>
        <w:jc w:val="center"/>
        <w:rPr>
          <w:b/>
          <w:sz w:val="28"/>
        </w:rPr>
      </w:pPr>
    </w:p>
    <w:p w:rsidR="00414C99" w:rsidRDefault="00414C99">
      <w:pPr>
        <w:jc w:val="center"/>
        <w:rPr>
          <w:b/>
          <w:sz w:val="28"/>
        </w:rPr>
      </w:pPr>
    </w:p>
    <w:p w:rsidR="00414C99" w:rsidRDefault="00414C99">
      <w:pPr>
        <w:jc w:val="center"/>
        <w:rPr>
          <w:b/>
          <w:sz w:val="28"/>
        </w:rPr>
      </w:pPr>
    </w:p>
    <w:p w:rsidR="00414C99" w:rsidRDefault="00414C99">
      <w:pPr>
        <w:jc w:val="center"/>
        <w:rPr>
          <w:b/>
          <w:sz w:val="28"/>
        </w:rPr>
      </w:pPr>
    </w:p>
    <w:p w:rsidR="00414C99" w:rsidRDefault="00414C99">
      <w:pPr>
        <w:jc w:val="center"/>
        <w:rPr>
          <w:b/>
          <w:sz w:val="28"/>
        </w:rPr>
      </w:pPr>
    </w:p>
    <w:p w:rsidR="00414C99" w:rsidRDefault="00414C99">
      <w:pPr>
        <w:jc w:val="center"/>
        <w:rPr>
          <w:b/>
          <w:sz w:val="28"/>
        </w:rPr>
      </w:pPr>
    </w:p>
    <w:p w:rsidR="00414C99" w:rsidRDefault="00414C99">
      <w:pPr>
        <w:jc w:val="center"/>
        <w:rPr>
          <w:b/>
          <w:sz w:val="28"/>
        </w:rPr>
      </w:pPr>
    </w:p>
    <w:p w:rsidR="00414C99" w:rsidRDefault="00414C99">
      <w:pPr>
        <w:jc w:val="center"/>
        <w:rPr>
          <w:b/>
          <w:sz w:val="28"/>
        </w:rPr>
      </w:pPr>
    </w:p>
    <w:p w:rsidR="00414C99" w:rsidRDefault="00414C99">
      <w:pPr>
        <w:jc w:val="center"/>
        <w:rPr>
          <w:b/>
          <w:sz w:val="28"/>
        </w:rPr>
      </w:pPr>
    </w:p>
    <w:p w:rsidR="00414C99" w:rsidRDefault="00414C99">
      <w:pPr>
        <w:jc w:val="center"/>
        <w:rPr>
          <w:b/>
          <w:sz w:val="28"/>
        </w:rPr>
      </w:pPr>
    </w:p>
    <w:p w:rsidR="00414C99" w:rsidRDefault="00414C99">
      <w:pPr>
        <w:jc w:val="center"/>
        <w:rPr>
          <w:b/>
          <w:sz w:val="28"/>
        </w:rPr>
      </w:pPr>
      <w:r>
        <w:rPr>
          <w:b/>
          <w:sz w:val="28"/>
        </w:rPr>
        <w:t>2.2.2.Расходы по методу начисления</w:t>
      </w:r>
    </w:p>
    <w:p w:rsidR="00414C99" w:rsidRDefault="00414C99">
      <w:pPr>
        <w:rPr>
          <w:sz w:val="28"/>
        </w:rPr>
      </w:pPr>
    </w:p>
    <w:p w:rsidR="00414C99" w:rsidRDefault="00414C99">
      <w:pPr>
        <w:pStyle w:val="a5"/>
      </w:pPr>
      <w:r>
        <w:t>Расходы по методу начисления признаются в том отчетном периоде, к которому они относятся, независимо от времени фактической выплаты денежных средств и (или) иной формы их оплаты.</w:t>
      </w:r>
    </w:p>
    <w:p w:rsidR="00414C99" w:rsidRDefault="00414C99">
      <w:pPr>
        <w:rPr>
          <w:sz w:val="28"/>
        </w:rPr>
      </w:pPr>
      <w:r>
        <w:rPr>
          <w:sz w:val="28"/>
        </w:rPr>
        <w:t>При признании расходов по договорам с конкретными сроками исполнения налогоплательщику следует руководствоватся:</w:t>
      </w:r>
    </w:p>
    <w:p w:rsidR="00414C99" w:rsidRDefault="00414C99">
      <w:pPr>
        <w:rPr>
          <w:sz w:val="28"/>
        </w:rPr>
      </w:pPr>
      <w:r>
        <w:rPr>
          <w:sz w:val="28"/>
        </w:rPr>
        <w:t>-условиями таких договоров</w:t>
      </w:r>
    </w:p>
    <w:p w:rsidR="00414C99" w:rsidRDefault="00414C99">
      <w:pPr>
        <w:rPr>
          <w:sz w:val="28"/>
        </w:rPr>
      </w:pPr>
      <w:r>
        <w:rPr>
          <w:sz w:val="28"/>
        </w:rPr>
        <w:t>-принципом равномерного формирования доходов и расходов , если такие договоры заключены на срок более одного отчетного периода</w:t>
      </w:r>
    </w:p>
    <w:p w:rsidR="00414C99" w:rsidRDefault="00414C99">
      <w:pPr>
        <w:rPr>
          <w:sz w:val="28"/>
        </w:rPr>
      </w:pPr>
      <w:r>
        <w:rPr>
          <w:sz w:val="28"/>
        </w:rPr>
        <w:t>При признании расходов по договорам предусматривающим получение дохода в течении более одного отчетного периода, но не устанавливающим поэтапную сдачу товаров (услуг,работ), налоплательщик должен распределить их самостоятельно по принципу равномерного признания доходов и расходов.</w:t>
      </w:r>
    </w:p>
    <w:p w:rsidR="00414C99" w:rsidRDefault="00414C99">
      <w:pPr>
        <w:rPr>
          <w:sz w:val="28"/>
        </w:rPr>
      </w:pPr>
      <w:r>
        <w:rPr>
          <w:sz w:val="28"/>
        </w:rPr>
        <w:t>Примеров такой ситуации может служить договор возмездного оказания услуг, по условиям которого исполнитель в течение года оказывает заказчику услуги с предоставлением соответствующего отчета по окончании срока действия договора, а заказчик ежемесячно выплачивает исполнителю фиксированную денежную сумму.</w:t>
      </w:r>
    </w:p>
    <w:p w:rsidR="00414C99" w:rsidRDefault="00414C99">
      <w:pPr>
        <w:rPr>
          <w:sz w:val="28"/>
        </w:rPr>
      </w:pPr>
      <w:r>
        <w:rPr>
          <w:sz w:val="28"/>
        </w:rPr>
        <w:t>Расходы, которые не могут быть непосредственно отнесены на затраты по конкретному виду деятельности, распределяются пропорционально доле соответствующего дохода в суммарном объеме всех доходов налогоплательщика.</w:t>
      </w:r>
    </w:p>
    <w:p w:rsidR="00414C99" w:rsidRDefault="00414C99">
      <w:pPr>
        <w:rPr>
          <w:sz w:val="28"/>
        </w:rPr>
      </w:pPr>
      <w:r>
        <w:rPr>
          <w:sz w:val="28"/>
        </w:rPr>
        <w:t>При определении расходов для целей налогообложения налогоплательщики обязаны пересчитать выраженные в иностранной валюте расходы, имущество, обязательства и требования в рубли по официальному курсу иностранной валюты к рублю РФ, установленному ЦБ РФ , на дату признания соответствующего расхода.</w:t>
      </w:r>
    </w:p>
    <w:p w:rsidR="00414C99" w:rsidRDefault="00414C99">
      <w:pPr>
        <w:rPr>
          <w:sz w:val="28"/>
        </w:rPr>
      </w:pPr>
    </w:p>
    <w:p w:rsidR="00414C99" w:rsidRDefault="00414C99">
      <w:pPr>
        <w:rPr>
          <w:sz w:val="28"/>
        </w:rPr>
      </w:pPr>
    </w:p>
    <w:p w:rsidR="00414C99" w:rsidRDefault="00414C99">
      <w:pPr>
        <w:jc w:val="center"/>
        <w:rPr>
          <w:b/>
          <w:sz w:val="32"/>
        </w:rPr>
      </w:pPr>
    </w:p>
    <w:p w:rsidR="00414C99" w:rsidRDefault="00414C99">
      <w:pPr>
        <w:jc w:val="center"/>
        <w:rPr>
          <w:b/>
          <w:sz w:val="32"/>
        </w:rPr>
      </w:pPr>
    </w:p>
    <w:p w:rsidR="00414C99" w:rsidRDefault="00414C99">
      <w:pPr>
        <w:jc w:val="center"/>
        <w:rPr>
          <w:b/>
          <w:sz w:val="32"/>
        </w:rPr>
      </w:pPr>
    </w:p>
    <w:p w:rsidR="00414C99" w:rsidRDefault="00414C99">
      <w:pPr>
        <w:jc w:val="center"/>
        <w:rPr>
          <w:b/>
          <w:sz w:val="32"/>
        </w:rPr>
      </w:pPr>
    </w:p>
    <w:p w:rsidR="00414C99" w:rsidRDefault="00414C99">
      <w:pPr>
        <w:jc w:val="center"/>
        <w:rPr>
          <w:b/>
          <w:sz w:val="32"/>
        </w:rPr>
      </w:pPr>
    </w:p>
    <w:p w:rsidR="00414C99" w:rsidRDefault="00414C99">
      <w:pPr>
        <w:jc w:val="center"/>
        <w:rPr>
          <w:b/>
          <w:sz w:val="32"/>
        </w:rPr>
      </w:pPr>
    </w:p>
    <w:p w:rsidR="00414C99" w:rsidRDefault="00414C99">
      <w:pPr>
        <w:jc w:val="center"/>
        <w:rPr>
          <w:b/>
          <w:sz w:val="32"/>
        </w:rPr>
      </w:pPr>
    </w:p>
    <w:p w:rsidR="00414C99" w:rsidRDefault="00414C99">
      <w:pPr>
        <w:jc w:val="center"/>
        <w:rPr>
          <w:b/>
          <w:sz w:val="32"/>
        </w:rPr>
      </w:pPr>
    </w:p>
    <w:p w:rsidR="00414C99" w:rsidRDefault="00414C99">
      <w:pPr>
        <w:jc w:val="center"/>
        <w:rPr>
          <w:b/>
          <w:sz w:val="32"/>
        </w:rPr>
      </w:pPr>
    </w:p>
    <w:p w:rsidR="00414C99" w:rsidRDefault="00414C99">
      <w:pPr>
        <w:jc w:val="center"/>
        <w:rPr>
          <w:b/>
          <w:sz w:val="32"/>
        </w:rPr>
      </w:pPr>
    </w:p>
    <w:p w:rsidR="00414C99" w:rsidRDefault="00414C99">
      <w:pPr>
        <w:jc w:val="center"/>
        <w:rPr>
          <w:b/>
          <w:sz w:val="32"/>
        </w:rPr>
      </w:pPr>
    </w:p>
    <w:p w:rsidR="00414C99" w:rsidRDefault="00414C99">
      <w:pPr>
        <w:jc w:val="center"/>
        <w:rPr>
          <w:b/>
          <w:sz w:val="32"/>
        </w:rPr>
      </w:pPr>
      <w:r>
        <w:rPr>
          <w:b/>
          <w:sz w:val="32"/>
        </w:rPr>
        <w:t>2.3.Кассовый метод</w:t>
      </w:r>
    </w:p>
    <w:p w:rsidR="00414C99" w:rsidRDefault="00414C99">
      <w:pPr>
        <w:jc w:val="center"/>
        <w:rPr>
          <w:b/>
          <w:sz w:val="28"/>
        </w:rPr>
      </w:pPr>
    </w:p>
    <w:p w:rsidR="00414C99" w:rsidRDefault="00414C99">
      <w:pPr>
        <w:jc w:val="center"/>
        <w:rPr>
          <w:b/>
          <w:sz w:val="28"/>
        </w:rPr>
      </w:pPr>
      <w:r>
        <w:rPr>
          <w:b/>
          <w:sz w:val="28"/>
        </w:rPr>
        <w:t>2.3.1.Доходы по кассовому методу</w:t>
      </w:r>
    </w:p>
    <w:p w:rsidR="00414C99" w:rsidRDefault="00414C99">
      <w:pPr>
        <w:jc w:val="center"/>
        <w:rPr>
          <w:b/>
          <w:sz w:val="28"/>
        </w:rPr>
      </w:pPr>
    </w:p>
    <w:p w:rsidR="00414C99" w:rsidRDefault="00414C99">
      <w:pPr>
        <w:pStyle w:val="a5"/>
      </w:pPr>
      <w:r>
        <w:t>Датой получения дохода, определяемого по кассовому методу, признается день:</w:t>
      </w:r>
    </w:p>
    <w:p w:rsidR="00414C99" w:rsidRDefault="00414C99">
      <w:pPr>
        <w:rPr>
          <w:sz w:val="28"/>
        </w:rPr>
      </w:pPr>
      <w:r>
        <w:rPr>
          <w:sz w:val="28"/>
        </w:rPr>
        <w:t>-поступления средств на счета в банках или кассу;</w:t>
      </w:r>
    </w:p>
    <w:p w:rsidR="00414C99" w:rsidRDefault="00414C99">
      <w:pPr>
        <w:rPr>
          <w:sz w:val="28"/>
        </w:rPr>
      </w:pPr>
      <w:r>
        <w:rPr>
          <w:sz w:val="28"/>
        </w:rPr>
        <w:t>-поступления иного имущества (работ, услуг) или имущественных прав;</w:t>
      </w:r>
    </w:p>
    <w:p w:rsidR="00414C99" w:rsidRDefault="00414C99">
      <w:pPr>
        <w:rPr>
          <w:sz w:val="28"/>
        </w:rPr>
      </w:pPr>
      <w:r>
        <w:rPr>
          <w:sz w:val="28"/>
        </w:rPr>
        <w:t>-погашения задолженности перед налогоплательщиком иным способом.</w:t>
      </w:r>
    </w:p>
    <w:p w:rsidR="00414C99" w:rsidRDefault="00414C99">
      <w:pPr>
        <w:rPr>
          <w:b/>
          <w:sz w:val="28"/>
        </w:rPr>
      </w:pPr>
    </w:p>
    <w:p w:rsidR="00414C99" w:rsidRDefault="00414C99">
      <w:pPr>
        <w:jc w:val="center"/>
        <w:rPr>
          <w:sz w:val="28"/>
        </w:rPr>
      </w:pPr>
      <w:r>
        <w:rPr>
          <w:b/>
          <w:sz w:val="28"/>
        </w:rPr>
        <w:t>2.3.2.Расходы по кассовому методу</w:t>
      </w:r>
    </w:p>
    <w:p w:rsidR="00414C99" w:rsidRDefault="00414C99">
      <w:pPr>
        <w:jc w:val="center"/>
        <w:rPr>
          <w:sz w:val="28"/>
        </w:rPr>
      </w:pPr>
    </w:p>
    <w:p w:rsidR="00414C99" w:rsidRDefault="00414C99">
      <w:pPr>
        <w:pStyle w:val="a5"/>
      </w:pPr>
      <w:r>
        <w:t>Расходами налогоплательщика, применяющего кассовый метод, признаются затраты после их фактической оплаты.</w:t>
      </w:r>
    </w:p>
    <w:p w:rsidR="00414C99" w:rsidRDefault="00414C99">
      <w:pPr>
        <w:rPr>
          <w:sz w:val="28"/>
        </w:rPr>
      </w:pPr>
      <w:r>
        <w:rPr>
          <w:sz w:val="28"/>
        </w:rPr>
        <w:t>При этом оплатой товара считается прекращение встречного обязательства налогоплательщика-покупателя перед продавцом, которое непосредственно связано с поставкой этих товаров.</w:t>
      </w:r>
    </w:p>
    <w:p w:rsidR="00414C99" w:rsidRDefault="00414C99">
      <w:pPr>
        <w:rPr>
          <w:sz w:val="28"/>
        </w:rPr>
      </w:pPr>
      <w:r>
        <w:rPr>
          <w:sz w:val="28"/>
        </w:rPr>
        <w:t>Налогоплательщику следует учитывать, что при кассовом методе расходы, связанные с производством и реализацией, учитываются только в части реализованных товаров( работ, услуг), имущественных прав.</w:t>
      </w:r>
    </w:p>
    <w:p w:rsidR="00414C99" w:rsidRDefault="00414C99">
      <w:pPr>
        <w:pStyle w:val="10"/>
        <w:jc w:val="center"/>
        <w:rPr>
          <w:b/>
          <w:sz w:val="32"/>
        </w:rPr>
      </w:pPr>
    </w:p>
    <w:p w:rsidR="00414C99" w:rsidRDefault="00414C99">
      <w:pPr>
        <w:pStyle w:val="10"/>
        <w:jc w:val="center"/>
        <w:rPr>
          <w:b/>
          <w:sz w:val="32"/>
        </w:rPr>
      </w:pPr>
    </w:p>
    <w:p w:rsidR="00414C99" w:rsidRDefault="00414C99">
      <w:pPr>
        <w:pStyle w:val="10"/>
        <w:jc w:val="center"/>
        <w:rPr>
          <w:b/>
          <w:sz w:val="32"/>
        </w:rPr>
      </w:pPr>
    </w:p>
    <w:p w:rsidR="00414C99" w:rsidRDefault="00414C99">
      <w:pPr>
        <w:pStyle w:val="10"/>
        <w:jc w:val="center"/>
        <w:rPr>
          <w:b/>
          <w:sz w:val="32"/>
        </w:rPr>
      </w:pPr>
    </w:p>
    <w:p w:rsidR="00414C99" w:rsidRDefault="00414C99">
      <w:pPr>
        <w:pStyle w:val="10"/>
        <w:jc w:val="center"/>
        <w:rPr>
          <w:b/>
          <w:sz w:val="32"/>
        </w:rPr>
      </w:pPr>
    </w:p>
    <w:p w:rsidR="00414C99" w:rsidRDefault="00414C99">
      <w:pPr>
        <w:pStyle w:val="10"/>
        <w:jc w:val="center"/>
        <w:rPr>
          <w:b/>
          <w:sz w:val="32"/>
        </w:rPr>
      </w:pPr>
    </w:p>
    <w:p w:rsidR="00414C99" w:rsidRDefault="00414C99">
      <w:pPr>
        <w:pStyle w:val="10"/>
        <w:jc w:val="center"/>
        <w:rPr>
          <w:b/>
          <w:sz w:val="32"/>
        </w:rPr>
      </w:pPr>
    </w:p>
    <w:p w:rsidR="00414C99" w:rsidRDefault="00414C99">
      <w:pPr>
        <w:pStyle w:val="10"/>
        <w:jc w:val="center"/>
        <w:rPr>
          <w:b/>
          <w:sz w:val="32"/>
        </w:rPr>
      </w:pPr>
    </w:p>
    <w:p w:rsidR="00414C99" w:rsidRDefault="00414C99">
      <w:pPr>
        <w:pStyle w:val="10"/>
        <w:jc w:val="center"/>
        <w:rPr>
          <w:b/>
          <w:sz w:val="32"/>
        </w:rPr>
      </w:pPr>
    </w:p>
    <w:p w:rsidR="00414C99" w:rsidRDefault="00414C99">
      <w:pPr>
        <w:pStyle w:val="10"/>
        <w:jc w:val="center"/>
        <w:rPr>
          <w:b/>
          <w:sz w:val="32"/>
        </w:rPr>
      </w:pPr>
    </w:p>
    <w:p w:rsidR="00414C99" w:rsidRDefault="00414C99">
      <w:pPr>
        <w:pStyle w:val="10"/>
        <w:jc w:val="center"/>
        <w:rPr>
          <w:b/>
          <w:sz w:val="32"/>
        </w:rPr>
      </w:pPr>
    </w:p>
    <w:p w:rsidR="00414C99" w:rsidRDefault="00414C99">
      <w:pPr>
        <w:pStyle w:val="10"/>
        <w:jc w:val="center"/>
        <w:rPr>
          <w:b/>
          <w:sz w:val="32"/>
        </w:rPr>
      </w:pPr>
    </w:p>
    <w:p w:rsidR="00414C99" w:rsidRDefault="00414C99">
      <w:pPr>
        <w:pStyle w:val="10"/>
        <w:jc w:val="center"/>
        <w:rPr>
          <w:b/>
          <w:sz w:val="32"/>
        </w:rPr>
      </w:pPr>
    </w:p>
    <w:p w:rsidR="00414C99" w:rsidRDefault="00414C99">
      <w:pPr>
        <w:pStyle w:val="10"/>
        <w:jc w:val="center"/>
        <w:rPr>
          <w:b/>
          <w:sz w:val="32"/>
        </w:rPr>
      </w:pPr>
      <w:r>
        <w:rPr>
          <w:b/>
          <w:sz w:val="32"/>
        </w:rPr>
        <w:t>Заключение</w:t>
      </w:r>
    </w:p>
    <w:p w:rsidR="00414C99" w:rsidRDefault="00414C99">
      <w:pPr>
        <w:pStyle w:val="10"/>
        <w:rPr>
          <w:sz w:val="28"/>
        </w:rPr>
      </w:pPr>
      <w:r>
        <w:rPr>
          <w:sz w:val="28"/>
        </w:rPr>
        <w:t>В настоящее время налогоплательщики сетуют, и вполне обоснованно, на нестабильность российских налогов, постоянную смену их видов, ставок, порядка уплаты, налоговых льгот и т. д., что объективно порождает значительные трудности в организации производства и предпринимательства, в анализе и прогнозировании финансовой ситуации, определение перспектив, исчислении бюджетных платежей. Дело в том, что 90-е годы является периодом возрождения и становления налоговой системы России.</w:t>
      </w:r>
    </w:p>
    <w:p w:rsidR="00414C99" w:rsidRDefault="00414C99">
      <w:pPr>
        <w:pStyle w:val="10"/>
        <w:rPr>
          <w:sz w:val="28"/>
        </w:rPr>
      </w:pPr>
      <w:r>
        <w:rPr>
          <w:sz w:val="28"/>
        </w:rPr>
        <w:t>Система налогов, введенная в 1990-1991 годах, была весьма слабо адаптирована к рыночным отношениям, не учитывала новых явлений и тенденций, практически она устарела уже к моменту начала своего функционирования. Дело в том, что в условиях перехода к рынку применялись старые понятия о налогах.</w:t>
      </w:r>
    </w:p>
    <w:p w:rsidR="00414C99" w:rsidRDefault="00414C99">
      <w:pPr>
        <w:pStyle w:val="10"/>
        <w:rPr>
          <w:sz w:val="28"/>
        </w:rPr>
      </w:pPr>
      <w:r>
        <w:rPr>
          <w:sz w:val="28"/>
        </w:rPr>
        <w:t>Вносимые в курс экономической реформы уточнения и дополнения неизбежно отражаются на необходимости корректирования отдельных элементов системы налогообложения. Этого требуют и продолжающиеся в экономике страны процессы инфляции, хотя теперь не такой динамичной, роста бюджетного дефицита, падения уровня производства в промышленности и сельском хозяйстве. Меняются ставки налогов, объекты налогообложения, отменяются одни льготы и вводятся новые, уточняются источники уплаты налогов. Многочисленные изменения и дополнения вносятся в инструктивный и методический материал по налогам.</w:t>
      </w:r>
    </w:p>
    <w:p w:rsidR="00414C99" w:rsidRDefault="00414C99">
      <w:pPr>
        <w:pStyle w:val="10"/>
        <w:rPr>
          <w:sz w:val="28"/>
        </w:rPr>
      </w:pPr>
      <w:r>
        <w:rPr>
          <w:sz w:val="28"/>
        </w:rPr>
        <w:t xml:space="preserve">В декабре 1993 года президентским указом было отменено положение о норме, в соответствии с которой региональные и местные органы власти в праве вводить или не вводить лишь те налоги, которые оговорены законом “Об основах налоговой системы в Российской федерации”. В результате, как грибы после дождя, стали появляться такие экзотические налоги как налог на падение объемов производства или на инвестиции за пределами региона, за прогон скота или на содержание футбольной команды. </w:t>
      </w:r>
    </w:p>
    <w:p w:rsidR="00414C99" w:rsidRDefault="00414C99">
      <w:pPr>
        <w:pStyle w:val="10"/>
        <w:rPr>
          <w:sz w:val="28"/>
        </w:rPr>
      </w:pPr>
      <w:r>
        <w:rPr>
          <w:sz w:val="28"/>
        </w:rPr>
        <w:t>Большую опасность стали представлять и налоги, “экспортируемые” одним регионом в другие. Например, республика Тува ввела собственные акцизы на отдельные виды продовольствия и минерального сырья. Поскольку эти акцизы включаются в цену продукции, а продукция реализуется за пределами республики, налог фактически взимается с “чужих” налогоплательщиков, а поступает в собственный бюджет. Подобные примеры можно продолжить. Налоговая система России стала напоминать лоскутное одеяло, число лоскутов в котором стремительно увеличивается. Это не только не стабилизирует налоговую систему, но и приводит в отчаяние те крупные предприятия, которые осуществляют свою деятельность в разных регионах страны или принимают решения об инвестициях в российскую экономику.</w:t>
      </w:r>
    </w:p>
    <w:p w:rsidR="00414C99" w:rsidRDefault="00414C99">
      <w:pPr>
        <w:pStyle w:val="10"/>
        <w:rPr>
          <w:sz w:val="28"/>
        </w:rPr>
      </w:pPr>
      <w:r>
        <w:rPr>
          <w:sz w:val="28"/>
        </w:rPr>
        <w:t>По оценкам зарубежных экспертов, западные предприниматели ухитряются скрыть от налогообложения от 10 до 30% своих доходов. По мнению специалистов Государственной налоговой службы России, у нас эта цифра выше. Это в свою очередь создает огромные трудности в пополнении бюджета.</w:t>
      </w:r>
    </w:p>
    <w:p w:rsidR="00414C99" w:rsidRDefault="00414C99">
      <w:pPr>
        <w:pStyle w:val="10"/>
        <w:rPr>
          <w:sz w:val="28"/>
        </w:rPr>
      </w:pPr>
      <w:r>
        <w:rPr>
          <w:sz w:val="28"/>
        </w:rPr>
        <w:t>Сегодня в стране ставки налогов устанавливаются без достаточного экономического анализа их воздействия на производство, на стимулирование инвестиций и т. д. Между тем при установлении ставок налогов необходимо учитывать их влияние не только на это, но и на ликвидацию условий, способствующих вполне легальному уходу налогоплательщика от уплаты налогов. Аксиомой является тот факт, что последствия уклонения от налогов меньше, если различные виды доходов облагаются по одинаковым ставкам. В противном же случае наблюдается тенденция к перераспределению доходов в пользу тех, которые облагаются налогом по наименьшей ставке.</w:t>
      </w:r>
    </w:p>
    <w:p w:rsidR="00414C99" w:rsidRDefault="00414C99">
      <w:pPr>
        <w:pStyle w:val="10"/>
        <w:rPr>
          <w:sz w:val="28"/>
        </w:rPr>
      </w:pPr>
      <w:r>
        <w:rPr>
          <w:sz w:val="28"/>
        </w:rPr>
        <w:t>Действующая в стране налоговая система со слабо проработанными теоретически и экономически ставками налогов вынуждает вводить новые (и подчас совсем не рыночные) виды изъятий, способные, по мнению властей, нивелировать негативные последствия, связанные с произвольностью ставок налогов на отдельные доходы. Поэтому сейчас из-за более низкой ставки выгоднее направлять средства на оплату труда, нежели платить налог с прибыли. Завтра это может привести к тому, что все доходы уйдут в личное потребление. Поэтому важно, чтобы доходы облагались по одинаковым средним ставкам, чтобы при прочих равных условиях у предпринимателя не было мотива перераспределять доходы в целях “легального” снижения размера уплачиваемого налога.</w:t>
      </w:r>
    </w:p>
    <w:p w:rsidR="00414C99" w:rsidRDefault="00414C99">
      <w:pPr>
        <w:pStyle w:val="10"/>
        <w:rPr>
          <w:sz w:val="28"/>
        </w:rPr>
      </w:pPr>
      <w:r>
        <w:rPr>
          <w:sz w:val="28"/>
        </w:rPr>
        <w:t>Как видим нестабильность наших налогов, постоянный пересмотр ставок, количества налогов, льгот и т. д. несомненно играет отрицательную роль, особенно в период перехода российской экономики к рыночным отношениям, а также препятствует инвестициям как отечественным, так и иностранным.</w:t>
      </w:r>
    </w:p>
    <w:p w:rsidR="00414C99" w:rsidRDefault="00414C99">
      <w:pPr>
        <w:pStyle w:val="10"/>
        <w:rPr>
          <w:sz w:val="28"/>
        </w:rPr>
      </w:pPr>
      <w:r>
        <w:rPr>
          <w:sz w:val="28"/>
        </w:rPr>
        <w:t>Налоговая система является одним из главных элементов рыночной экономики. Она выступает главным инструментом воздействия государства на развитие хозяйства, определения приоритетов экономического и социального развития. В связи с этим необходимо, чтобы налоговая система России была адаптирована к новым общественным отношениям, соответствовала мировому опыту.</w:t>
      </w:r>
    </w:p>
    <w:p w:rsidR="00414C99" w:rsidRDefault="00414C99">
      <w:pPr>
        <w:pStyle w:val="10"/>
        <w:rPr>
          <w:sz w:val="28"/>
        </w:rPr>
      </w:pPr>
      <w:r>
        <w:rPr>
          <w:sz w:val="28"/>
        </w:rPr>
        <w:t>Нестабильность наших налогов, постоянный пересмотр ставок, количества налогов, льгот и т. д., несомненно, играет отрицательную роль, особенно в период перехода российской экономики к рыночным отношениям, а также препятствует инвестициям как отечественным, так и иностранным. Нестабильность налоговой системы на сегодняшний день - главная проблема реформы налогообложения.</w:t>
      </w:r>
    </w:p>
    <w:p w:rsidR="00414C99" w:rsidRDefault="00414C99">
      <w:pPr>
        <w:pStyle w:val="10"/>
        <w:rPr>
          <w:sz w:val="28"/>
        </w:rPr>
      </w:pPr>
      <w:r>
        <w:rPr>
          <w:sz w:val="28"/>
        </w:rPr>
        <w:t>Жизнь показала несостоятельность сделанного упора на чисто фискальную функцию налоговой системы: обирая налогоплательщика, налоги душат его, сужая тем самым налогооблагаемую базу и уменьшая налоговую массу.</w:t>
      </w:r>
    </w:p>
    <w:p w:rsidR="00414C99" w:rsidRDefault="00414C99">
      <w:pPr>
        <w:pStyle w:val="10"/>
        <w:rPr>
          <w:sz w:val="28"/>
        </w:rPr>
      </w:pPr>
      <w:r>
        <w:rPr>
          <w:sz w:val="28"/>
        </w:rPr>
        <w:t>Анализ реформаторских преобразований в области налогов в основном показывает, что выдвигаемые предложения касаются в лучшем случае отдельных элементов налоговой системы (прежде всего размеров ставок, предоставляемых льгот и привилегий; объектов обложения; усиления или замены одних налогов на другие). Однако в сегодняшнее время необходима принципиально иная налоговая система, соответствующей нынешней фазе переходного к рыночным отношениям периода. И это не случайно, ибо оптимальную налоговую систему можно развернуть только на серьезной теоретической основе.</w:t>
      </w:r>
    </w:p>
    <w:p w:rsidR="00414C99" w:rsidRDefault="00414C99">
      <w:pPr>
        <w:pStyle w:val="10"/>
        <w:rPr>
          <w:sz w:val="28"/>
        </w:rPr>
      </w:pPr>
      <w:r>
        <w:rPr>
          <w:sz w:val="28"/>
        </w:rPr>
        <w:t>На сегодняшний день существует огромный, причем теоретически обобщенный и осмысленный, опыт взимания и использования налогов в странах Запада. Но ориентация на их практику весьма затруднена, поскольку было бы совершенно неразумно не уделять первостепенное внимание специфике экономических, социальных и политических условий сегодняшней России, ищущей лучшие пути реформирования своего народного хозяйства.</w:t>
      </w:r>
    </w:p>
    <w:p w:rsidR="00414C99" w:rsidRDefault="00414C99">
      <w:pPr>
        <w:pStyle w:val="10"/>
        <w:rPr>
          <w:sz w:val="28"/>
        </w:rPr>
      </w:pPr>
      <w:r>
        <w:rPr>
          <w:sz w:val="28"/>
        </w:rPr>
        <w:t>Подчеркну, что пока не будет выработано авторитетной целостной концепции реформирования налогообложения и его правовой формы, результаты любых изысканий в этой сфере останутся не более чем точкой зрения отдельных коллективов и специалистов. В настоящее время на роль нового, профессионально составленного, с учётом предыдущих ошибок и неудач, налогового законодательства претендует Налоговый Кодекс, однако, он тоже не лишён недостатков.</w:t>
      </w:r>
    </w:p>
    <w:p w:rsidR="00414C99" w:rsidRDefault="00414C99">
      <w:pPr>
        <w:rPr>
          <w:sz w:val="28"/>
        </w:rPr>
      </w:pPr>
    </w:p>
    <w:p w:rsidR="00414C99" w:rsidRDefault="00414C99">
      <w:pPr>
        <w:rPr>
          <w:sz w:val="28"/>
        </w:rPr>
      </w:pPr>
    </w:p>
    <w:p w:rsidR="00414C99" w:rsidRDefault="00414C99">
      <w:pPr>
        <w:rPr>
          <w:sz w:val="28"/>
        </w:rPr>
      </w:pPr>
    </w:p>
    <w:p w:rsidR="00414C99" w:rsidRDefault="00414C99">
      <w:pPr>
        <w:rPr>
          <w:sz w:val="28"/>
        </w:rPr>
      </w:pPr>
    </w:p>
    <w:p w:rsidR="00414C99" w:rsidRDefault="00414C99">
      <w:pPr>
        <w:rPr>
          <w:sz w:val="28"/>
        </w:rPr>
      </w:pPr>
    </w:p>
    <w:p w:rsidR="00414C99" w:rsidRDefault="00414C99">
      <w:pPr>
        <w:rPr>
          <w:sz w:val="28"/>
        </w:rPr>
      </w:pPr>
    </w:p>
    <w:p w:rsidR="00414C99" w:rsidRDefault="00414C99">
      <w:pPr>
        <w:rPr>
          <w:sz w:val="28"/>
        </w:rPr>
      </w:pPr>
    </w:p>
    <w:p w:rsidR="00414C99" w:rsidRDefault="00414C99">
      <w:pPr>
        <w:rPr>
          <w:sz w:val="28"/>
        </w:rPr>
      </w:pPr>
    </w:p>
    <w:p w:rsidR="00414C99" w:rsidRDefault="00414C99">
      <w:pPr>
        <w:pStyle w:val="1"/>
      </w:pPr>
      <w:r>
        <w:t>Список литературы</w:t>
      </w:r>
    </w:p>
    <w:p w:rsidR="00414C99" w:rsidRDefault="00414C99">
      <w:pPr>
        <w:pStyle w:val="a5"/>
      </w:pPr>
    </w:p>
    <w:p w:rsidR="00414C99" w:rsidRDefault="00414C99">
      <w:pPr>
        <w:pStyle w:val="a5"/>
      </w:pPr>
    </w:p>
    <w:p w:rsidR="00414C99" w:rsidRDefault="00414C99">
      <w:pPr>
        <w:pStyle w:val="a5"/>
      </w:pPr>
      <w:r>
        <w:t>1.НАЛОГ НА ПРИБЫЛЬ-2002(глава 25 НК РФ) М.:Издательство ПРИОР.-2002.-96 с.</w:t>
      </w:r>
    </w:p>
    <w:p w:rsidR="00414C99" w:rsidRDefault="00414C99">
      <w:pPr>
        <w:pStyle w:val="a5"/>
        <w:numPr>
          <w:ilvl w:val="0"/>
          <w:numId w:val="5"/>
        </w:numPr>
      </w:pPr>
      <w:r>
        <w:t>«Главная книга» специальный выпуск</w:t>
      </w:r>
    </w:p>
    <w:p w:rsidR="00414C99" w:rsidRDefault="00414C99">
      <w:pPr>
        <w:pStyle w:val="a5"/>
        <w:numPr>
          <w:ilvl w:val="0"/>
          <w:numId w:val="5"/>
        </w:numPr>
      </w:pPr>
      <w:r>
        <w:t>Камаев В.Д., Доменко Б.И. Основы рыночной экономики. Национальная экономика в целом.-М.:1991г.</w:t>
      </w:r>
    </w:p>
    <w:p w:rsidR="00414C99" w:rsidRDefault="00414C99">
      <w:pPr>
        <w:pStyle w:val="a5"/>
        <w:numPr>
          <w:ilvl w:val="0"/>
          <w:numId w:val="5"/>
        </w:numPr>
      </w:pPr>
      <w:r>
        <w:t>Макконнелл Кемпбелл Р., Брю Стенли Л. Экономикс: Принципы, проблемы и политика.-М.: 1996г.</w:t>
      </w:r>
    </w:p>
    <w:p w:rsidR="00414C99" w:rsidRDefault="00414C99">
      <w:pPr>
        <w:pStyle w:val="a5"/>
        <w:numPr>
          <w:ilvl w:val="0"/>
          <w:numId w:val="5"/>
        </w:numPr>
      </w:pPr>
      <w:r>
        <w:t>Черник Д.Г.Налоги. учебное пособие.-М.:Финансы и кредит, 1999г.</w:t>
      </w:r>
    </w:p>
    <w:p w:rsidR="00414C99" w:rsidRDefault="00414C99">
      <w:pPr>
        <w:pStyle w:val="a5"/>
        <w:numPr>
          <w:ilvl w:val="0"/>
          <w:numId w:val="5"/>
        </w:numPr>
      </w:pPr>
      <w:r>
        <w:t>Фишер С., Дорнбуш Р., Шмадензи Р. «Экономика» М.: «Дело» , 1997г.</w:t>
      </w:r>
    </w:p>
    <w:p w:rsidR="00414C99" w:rsidRDefault="00414C99">
      <w:pPr>
        <w:pStyle w:val="a5"/>
        <w:numPr>
          <w:ilvl w:val="0"/>
          <w:numId w:val="5"/>
        </w:numPr>
      </w:pPr>
      <w:r>
        <w:t>Юткина Т.Ф. Налоги и налогообложение. Учебник.-М.:ИНФРА-М.:2001г.</w:t>
      </w:r>
    </w:p>
    <w:p w:rsidR="00414C99" w:rsidRDefault="00414C99">
      <w:pPr>
        <w:pStyle w:val="a5"/>
        <w:numPr>
          <w:ilvl w:val="0"/>
          <w:numId w:val="5"/>
        </w:numPr>
      </w:pPr>
      <w:r>
        <w:t>Журнал «Налоги и платежи» № 5,2001г.</w:t>
      </w:r>
    </w:p>
    <w:p w:rsidR="00414C99" w:rsidRDefault="00414C99">
      <w:pPr>
        <w:pStyle w:val="a5"/>
        <w:numPr>
          <w:ilvl w:val="0"/>
          <w:numId w:val="5"/>
        </w:numPr>
      </w:pPr>
      <w:r>
        <w:t>Налоговый кодекс РФ часть 1,часть 2 .-М.:Ассоциация авторов и  издателей «ТАНДЕМ». Издательство «ЭКМОС»,2000.</w:t>
      </w:r>
    </w:p>
    <w:p w:rsidR="00414C99" w:rsidRDefault="00414C99">
      <w:pPr>
        <w:rPr>
          <w:sz w:val="28"/>
        </w:rPr>
      </w:pPr>
      <w:bookmarkStart w:id="0" w:name="_GoBack"/>
      <w:bookmarkEnd w:id="0"/>
    </w:p>
    <w:sectPr w:rsidR="00414C99">
      <w:headerReference w:type="even" r:id="rId7"/>
      <w:headerReference w:type="default" r:id="rId8"/>
      <w:pgSz w:w="11906" w:h="16838"/>
      <w:pgMar w:top="1417" w:right="1273" w:bottom="1134" w:left="1273"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C99" w:rsidRDefault="00414C99">
      <w:r>
        <w:separator/>
      </w:r>
    </w:p>
  </w:endnote>
  <w:endnote w:type="continuationSeparator" w:id="0">
    <w:p w:rsidR="00414C99" w:rsidRDefault="00414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C99" w:rsidRDefault="00414C99">
      <w:r>
        <w:separator/>
      </w:r>
    </w:p>
  </w:footnote>
  <w:footnote w:type="continuationSeparator" w:id="0">
    <w:p w:rsidR="00414C99" w:rsidRDefault="00414C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C99" w:rsidRDefault="00414C99">
    <w:pPr>
      <w:pStyle w:val="a3"/>
      <w:framePr w:wrap="around" w:vAnchor="text" w:hAnchor="margin" w:xAlign="right" w:y="1"/>
      <w:rPr>
        <w:rStyle w:val="a4"/>
      </w:rPr>
    </w:pPr>
    <w:r>
      <w:rPr>
        <w:rStyle w:val="a4"/>
        <w:noProof/>
      </w:rPr>
      <w:t>1</w:t>
    </w:r>
  </w:p>
  <w:p w:rsidR="00414C99" w:rsidRDefault="00414C99">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4C99" w:rsidRDefault="00B86FA4">
    <w:pPr>
      <w:pStyle w:val="a3"/>
      <w:framePr w:wrap="around" w:vAnchor="text" w:hAnchor="margin" w:xAlign="right" w:y="1"/>
      <w:rPr>
        <w:rStyle w:val="a4"/>
      </w:rPr>
    </w:pPr>
    <w:r>
      <w:rPr>
        <w:rStyle w:val="a4"/>
        <w:noProof/>
      </w:rPr>
      <w:t>1</w:t>
    </w:r>
  </w:p>
  <w:p w:rsidR="00414C99" w:rsidRDefault="00414C99">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30F2E"/>
    <w:multiLevelType w:val="singleLevel"/>
    <w:tmpl w:val="F9B65C40"/>
    <w:lvl w:ilvl="0">
      <w:start w:val="1"/>
      <w:numFmt w:val="decimal"/>
      <w:lvlText w:val="%1."/>
      <w:lvlJc w:val="left"/>
      <w:pPr>
        <w:tabs>
          <w:tab w:val="num" w:pos="435"/>
        </w:tabs>
        <w:ind w:left="435" w:hanging="435"/>
      </w:pPr>
      <w:rPr>
        <w:rFonts w:hint="default"/>
      </w:rPr>
    </w:lvl>
  </w:abstractNum>
  <w:abstractNum w:abstractNumId="1">
    <w:nsid w:val="244A6AE9"/>
    <w:multiLevelType w:val="singleLevel"/>
    <w:tmpl w:val="684A38C2"/>
    <w:lvl w:ilvl="0">
      <w:start w:val="2"/>
      <w:numFmt w:val="decimal"/>
      <w:lvlText w:val="%1."/>
      <w:lvlJc w:val="left"/>
      <w:pPr>
        <w:tabs>
          <w:tab w:val="num" w:pos="435"/>
        </w:tabs>
        <w:ind w:left="435" w:hanging="435"/>
      </w:pPr>
      <w:rPr>
        <w:rFonts w:hint="default"/>
      </w:rPr>
    </w:lvl>
  </w:abstractNum>
  <w:abstractNum w:abstractNumId="2">
    <w:nsid w:val="3D9827E5"/>
    <w:multiLevelType w:val="singleLevel"/>
    <w:tmpl w:val="0419000F"/>
    <w:lvl w:ilvl="0">
      <w:start w:val="2"/>
      <w:numFmt w:val="decimal"/>
      <w:lvlText w:val="%1."/>
      <w:lvlJc w:val="left"/>
      <w:pPr>
        <w:tabs>
          <w:tab w:val="num" w:pos="360"/>
        </w:tabs>
        <w:ind w:left="360" w:hanging="360"/>
      </w:pPr>
      <w:rPr>
        <w:rFonts w:hint="default"/>
      </w:rPr>
    </w:lvl>
  </w:abstractNum>
  <w:abstractNum w:abstractNumId="3">
    <w:nsid w:val="67DB01AC"/>
    <w:multiLevelType w:val="singleLevel"/>
    <w:tmpl w:val="8F02C7A8"/>
    <w:lvl w:ilvl="0">
      <w:start w:val="2"/>
      <w:numFmt w:val="bullet"/>
      <w:lvlText w:val="-"/>
      <w:lvlJc w:val="left"/>
      <w:pPr>
        <w:tabs>
          <w:tab w:val="num" w:pos="360"/>
        </w:tabs>
        <w:ind w:left="360" w:hanging="360"/>
      </w:pPr>
      <w:rPr>
        <w:rFonts w:hint="default"/>
      </w:rPr>
    </w:lvl>
  </w:abstractNum>
  <w:abstractNum w:abstractNumId="4">
    <w:nsid w:val="750510B6"/>
    <w:multiLevelType w:val="singleLevel"/>
    <w:tmpl w:val="B4E8AA68"/>
    <w:lvl w:ilvl="0">
      <w:start w:val="2"/>
      <w:numFmt w:val="decimal"/>
      <w:lvlText w:val="%1."/>
      <w:lvlJc w:val="left"/>
      <w:pPr>
        <w:tabs>
          <w:tab w:val="num" w:pos="435"/>
        </w:tabs>
        <w:ind w:left="435" w:hanging="435"/>
      </w:pPr>
      <w:rPr>
        <w:rFont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6FA4"/>
    <w:rsid w:val="00414C99"/>
    <w:rsid w:val="004B40D2"/>
    <w:rsid w:val="00902225"/>
    <w:rsid w:val="00B86F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63AC97-049B-4E30-A157-4187A83BD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pPr>
      <w:spacing w:before="100" w:after="100"/>
    </w:pPr>
    <w:rPr>
      <w:snapToGrid w:val="0"/>
      <w:sz w:val="24"/>
    </w:rPr>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Body Text"/>
    <w:basedOn w:val="a"/>
    <w:semiHidden/>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5819</Words>
  <Characters>33170</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moretron</Company>
  <LinksUpToDate>false</LinksUpToDate>
  <CharactersWithSpaces>38912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natali</dc:creator>
  <cp:keywords/>
  <cp:lastModifiedBy>Irina</cp:lastModifiedBy>
  <cp:revision>2</cp:revision>
  <cp:lastPrinted>2002-05-19T12:11:00Z</cp:lastPrinted>
  <dcterms:created xsi:type="dcterms:W3CDTF">2014-08-06T16:18:00Z</dcterms:created>
  <dcterms:modified xsi:type="dcterms:W3CDTF">2014-08-06T16:18:00Z</dcterms:modified>
</cp:coreProperties>
</file>