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94A" w:rsidRPr="00576C20" w:rsidRDefault="004E694A" w:rsidP="00576C20">
      <w:pPr>
        <w:pStyle w:val="2"/>
        <w:spacing w:before="0" w:after="0"/>
        <w:jc w:val="both"/>
        <w:rPr>
          <w:sz w:val="28"/>
          <w:szCs w:val="28"/>
        </w:rPr>
      </w:pPr>
      <w:r w:rsidRPr="00576C20">
        <w:rPr>
          <w:sz w:val="28"/>
          <w:szCs w:val="28"/>
        </w:rPr>
        <w:t>Содержание</w:t>
      </w:r>
    </w:p>
    <w:p w:rsidR="004E694A" w:rsidRPr="00576C20" w:rsidRDefault="004E694A" w:rsidP="00576C20">
      <w:pPr>
        <w:pStyle w:val="21"/>
        <w:tabs>
          <w:tab w:val="right" w:leader="dot" w:pos="9628"/>
        </w:tabs>
        <w:ind w:left="0"/>
      </w:pPr>
    </w:p>
    <w:p w:rsidR="004E694A" w:rsidRPr="00576C20" w:rsidRDefault="004E694A" w:rsidP="00576C20">
      <w:pPr>
        <w:pStyle w:val="21"/>
        <w:tabs>
          <w:tab w:val="right" w:leader="dot" w:pos="9628"/>
        </w:tabs>
        <w:ind w:left="709" w:firstLine="0"/>
        <w:rPr>
          <w:noProof/>
        </w:rPr>
      </w:pPr>
      <w:r w:rsidRPr="00DF5E53">
        <w:rPr>
          <w:rStyle w:val="a9"/>
          <w:noProof/>
        </w:rPr>
        <w:t>Введение</w:t>
      </w:r>
    </w:p>
    <w:p w:rsidR="004E694A" w:rsidRPr="00576C20" w:rsidRDefault="004E694A" w:rsidP="00576C20">
      <w:pPr>
        <w:pStyle w:val="21"/>
        <w:tabs>
          <w:tab w:val="right" w:leader="dot" w:pos="9628"/>
        </w:tabs>
        <w:ind w:left="709" w:firstLine="0"/>
        <w:rPr>
          <w:noProof/>
        </w:rPr>
      </w:pPr>
      <w:r w:rsidRPr="00DF5E53">
        <w:rPr>
          <w:rStyle w:val="a9"/>
          <w:noProof/>
        </w:rPr>
        <w:t>1. Налог на имущество организаций, его значение и роль в консолидированных бюджетах субъектов федерации.</w:t>
      </w:r>
    </w:p>
    <w:p w:rsidR="004E694A" w:rsidRPr="00576C20" w:rsidRDefault="004E694A" w:rsidP="00576C20">
      <w:pPr>
        <w:pStyle w:val="41"/>
        <w:tabs>
          <w:tab w:val="right" w:leader="dot" w:pos="9628"/>
        </w:tabs>
        <w:ind w:left="709" w:firstLine="0"/>
        <w:rPr>
          <w:noProof/>
        </w:rPr>
      </w:pPr>
      <w:r w:rsidRPr="00DF5E53">
        <w:rPr>
          <w:rStyle w:val="a9"/>
          <w:noProof/>
        </w:rPr>
        <w:t>1.1. Сущность налога на имущество организации в соответствии с НК РФ</w:t>
      </w:r>
    </w:p>
    <w:p w:rsidR="004E694A" w:rsidRPr="00576C20" w:rsidRDefault="004E694A" w:rsidP="00576C20">
      <w:pPr>
        <w:pStyle w:val="41"/>
        <w:tabs>
          <w:tab w:val="right" w:leader="dot" w:pos="9628"/>
        </w:tabs>
        <w:ind w:left="709" w:firstLine="0"/>
        <w:rPr>
          <w:noProof/>
        </w:rPr>
      </w:pPr>
      <w:r w:rsidRPr="00DF5E53">
        <w:rPr>
          <w:rStyle w:val="a9"/>
          <w:noProof/>
        </w:rPr>
        <w:t>1.2. Механизм исчисления и уплаты налога на имущество организаций</w:t>
      </w:r>
    </w:p>
    <w:p w:rsidR="004E694A" w:rsidRPr="00576C20" w:rsidRDefault="004E694A" w:rsidP="00576C20">
      <w:pPr>
        <w:pStyle w:val="21"/>
        <w:tabs>
          <w:tab w:val="right" w:leader="dot" w:pos="9628"/>
        </w:tabs>
        <w:ind w:left="709" w:firstLine="0"/>
        <w:rPr>
          <w:noProof/>
        </w:rPr>
      </w:pPr>
      <w:r w:rsidRPr="00DF5E53">
        <w:rPr>
          <w:rStyle w:val="a9"/>
          <w:noProof/>
        </w:rPr>
        <w:t>2. Порядок заполнения декларации по налогу на имущество организации</w:t>
      </w:r>
    </w:p>
    <w:p w:rsidR="004E694A" w:rsidRPr="00576C20" w:rsidRDefault="004E694A" w:rsidP="00576C20">
      <w:pPr>
        <w:pStyle w:val="41"/>
        <w:tabs>
          <w:tab w:val="right" w:leader="dot" w:pos="9628"/>
        </w:tabs>
        <w:ind w:left="709" w:firstLine="0"/>
        <w:rPr>
          <w:noProof/>
        </w:rPr>
      </w:pPr>
      <w:r w:rsidRPr="00DF5E53">
        <w:rPr>
          <w:rStyle w:val="a9"/>
          <w:noProof/>
        </w:rPr>
        <w:t>2.1. Форма декларации по налогу на имущество организации</w:t>
      </w:r>
      <w:r w:rsidRPr="00576C20">
        <w:rPr>
          <w:rStyle w:val="a9"/>
          <w:noProof/>
          <w:u w:val="none"/>
        </w:rPr>
        <w:t xml:space="preserve"> </w:t>
      </w:r>
      <w:r w:rsidRPr="00DF5E53">
        <w:rPr>
          <w:rStyle w:val="a9"/>
          <w:noProof/>
        </w:rPr>
        <w:t>и общие требования к порядку её заполнения</w:t>
      </w:r>
    </w:p>
    <w:p w:rsidR="004E694A" w:rsidRPr="00576C20" w:rsidRDefault="004E694A" w:rsidP="00576C20">
      <w:pPr>
        <w:pStyle w:val="41"/>
        <w:tabs>
          <w:tab w:val="right" w:leader="dot" w:pos="9628"/>
        </w:tabs>
        <w:ind w:left="709" w:firstLine="0"/>
        <w:rPr>
          <w:noProof/>
        </w:rPr>
      </w:pPr>
      <w:r w:rsidRPr="00DF5E53">
        <w:rPr>
          <w:rStyle w:val="a9"/>
          <w:noProof/>
        </w:rPr>
        <w:t>2.2. Порядок заполнения декларации по налогу на имущество организации</w:t>
      </w:r>
    </w:p>
    <w:p w:rsidR="004E694A" w:rsidRPr="00576C20" w:rsidRDefault="004E694A" w:rsidP="00576C20">
      <w:pPr>
        <w:pStyle w:val="21"/>
        <w:tabs>
          <w:tab w:val="right" w:leader="dot" w:pos="9628"/>
        </w:tabs>
        <w:ind w:left="709" w:firstLine="0"/>
        <w:rPr>
          <w:noProof/>
        </w:rPr>
      </w:pPr>
      <w:r w:rsidRPr="00DF5E53">
        <w:rPr>
          <w:rStyle w:val="a9"/>
          <w:noProof/>
        </w:rPr>
        <w:t>Заключение</w:t>
      </w:r>
    </w:p>
    <w:p w:rsidR="004E694A" w:rsidRPr="00576C20" w:rsidRDefault="004E694A" w:rsidP="00576C20">
      <w:pPr>
        <w:pStyle w:val="21"/>
        <w:tabs>
          <w:tab w:val="right" w:leader="dot" w:pos="9628"/>
        </w:tabs>
        <w:ind w:left="709" w:firstLine="0"/>
        <w:rPr>
          <w:noProof/>
        </w:rPr>
      </w:pPr>
      <w:r w:rsidRPr="00DF5E53">
        <w:rPr>
          <w:rStyle w:val="a9"/>
          <w:noProof/>
        </w:rPr>
        <w:t>Библиографический список литературы</w:t>
      </w:r>
    </w:p>
    <w:p w:rsidR="00F63C03" w:rsidRPr="00576C20" w:rsidRDefault="00576C20" w:rsidP="00576C20">
      <w:pPr>
        <w:ind w:left="709" w:firstLine="0"/>
        <w:rPr>
          <w:b/>
        </w:rPr>
      </w:pPr>
      <w:r w:rsidRPr="00576C20">
        <w:br w:type="page"/>
      </w:r>
      <w:bookmarkStart w:id="0" w:name="_Toc220832045"/>
      <w:r w:rsidR="00F63C03" w:rsidRPr="00576C20">
        <w:rPr>
          <w:b/>
        </w:rPr>
        <w:t>Введение</w:t>
      </w:r>
      <w:bookmarkEnd w:id="0"/>
    </w:p>
    <w:p w:rsidR="003814E6" w:rsidRPr="00576C20" w:rsidRDefault="003814E6" w:rsidP="00576C20"/>
    <w:p w:rsidR="003814E6" w:rsidRPr="00576C20" w:rsidRDefault="003814E6" w:rsidP="00576C20">
      <w:r w:rsidRPr="00576C20">
        <w:rPr>
          <w:b/>
        </w:rPr>
        <w:t>Актуальность</w:t>
      </w:r>
      <w:r w:rsidRPr="00576C20">
        <w:t xml:space="preserve"> темы курсовой работы.</w:t>
      </w:r>
    </w:p>
    <w:p w:rsidR="003814E6" w:rsidRPr="00576C20" w:rsidRDefault="00B01847" w:rsidP="00576C20">
      <w:r w:rsidRPr="00576C20">
        <w:rPr>
          <w:rStyle w:val="a8"/>
          <w:b w:val="0"/>
        </w:rPr>
        <w:t xml:space="preserve">Федеральным законом от 11.11.2003 № 139-ФЗ был введён </w:t>
      </w:r>
      <w:r w:rsidR="002F064F" w:rsidRPr="00576C20">
        <w:rPr>
          <w:rStyle w:val="a8"/>
          <w:b w:val="0"/>
        </w:rPr>
        <w:t xml:space="preserve">в </w:t>
      </w:r>
      <w:r w:rsidR="000D6572" w:rsidRPr="00576C20">
        <w:rPr>
          <w:rStyle w:val="a8"/>
          <w:b w:val="0"/>
        </w:rPr>
        <w:t xml:space="preserve">ст.30 </w:t>
      </w:r>
      <w:r w:rsidR="002F064F" w:rsidRPr="00576C20">
        <w:rPr>
          <w:rStyle w:val="a8"/>
          <w:b w:val="0"/>
        </w:rPr>
        <w:t>Налогов</w:t>
      </w:r>
      <w:r w:rsidR="000D6572" w:rsidRPr="00576C20">
        <w:rPr>
          <w:rStyle w:val="a8"/>
          <w:b w:val="0"/>
        </w:rPr>
        <w:t>ого</w:t>
      </w:r>
      <w:r w:rsidR="002F064F" w:rsidRPr="00576C20">
        <w:rPr>
          <w:rStyle w:val="a8"/>
          <w:b w:val="0"/>
        </w:rPr>
        <w:t xml:space="preserve"> Кодекс</w:t>
      </w:r>
      <w:r w:rsidR="000D6572" w:rsidRPr="00576C20">
        <w:rPr>
          <w:rStyle w:val="a8"/>
          <w:b w:val="0"/>
        </w:rPr>
        <w:t>а</w:t>
      </w:r>
      <w:r w:rsidR="002F064F" w:rsidRPr="00576C20">
        <w:rPr>
          <w:rStyle w:val="a8"/>
          <w:b w:val="0"/>
        </w:rPr>
        <w:t xml:space="preserve"> РФ (далее НК) </w:t>
      </w:r>
      <w:r w:rsidRPr="00576C20">
        <w:rPr>
          <w:rStyle w:val="a8"/>
          <w:b w:val="0"/>
        </w:rPr>
        <w:t xml:space="preserve">налог на имущество организаций как региональный </w:t>
      </w:r>
      <w:r w:rsidRPr="00576C20">
        <w:t>налог</w:t>
      </w:r>
      <w:r w:rsidR="002F064F" w:rsidRPr="00576C20">
        <w:t>, который стал взиматься с 1 января 2004г.</w:t>
      </w:r>
      <w:r w:rsidR="0074558A" w:rsidRPr="00576C20">
        <w:t xml:space="preserve"> </w:t>
      </w:r>
      <w:r w:rsidRPr="00576C20">
        <w:rPr>
          <w:bCs/>
        </w:rPr>
        <w:t>Субъекты Российской Федерации приняли для введения его в действие на своих территориях аналогичные законы. С момента введения в действие законом субъекта РФ налог обязателен к уплате на его территории.</w:t>
      </w:r>
    </w:p>
    <w:p w:rsidR="00B01847" w:rsidRPr="00576C20" w:rsidRDefault="00B01847" w:rsidP="00576C20">
      <w:r w:rsidRPr="00576C20">
        <w:t>Устанавливая налог, законодательные (представительные) органы субъектов РФ определяют налоговую ставку в пределах, установленных главой 30 НК РФ, порядок и сроки уплаты налога, форму отчетности по налогу. При установлении налога законами субъектов РФ могут также предусматриваться налоговые льготы и основания для их использования налогоплательщиками.</w:t>
      </w:r>
    </w:p>
    <w:p w:rsidR="003814E6" w:rsidRPr="00576C20" w:rsidRDefault="0074558A" w:rsidP="00576C20">
      <w:r w:rsidRPr="00576C20">
        <w:t xml:space="preserve">Налогоплательщики обязаны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истечении каждого налогового периода </w:t>
      </w:r>
      <w:r w:rsidRPr="00576C20">
        <w:rPr>
          <w:b/>
          <w:i/>
        </w:rPr>
        <w:t>налоговую декларацию</w:t>
      </w:r>
      <w:r w:rsidRPr="00576C20">
        <w:t xml:space="preserve"> по налогу (не позднее 30 марта года, следующего за истекшим налоговым периодом).</w:t>
      </w:r>
    </w:p>
    <w:p w:rsidR="00C537A7" w:rsidRPr="00576C20" w:rsidRDefault="00C537A7" w:rsidP="00576C20">
      <w:r w:rsidRPr="00576C20">
        <w:rPr>
          <w:b/>
        </w:rPr>
        <w:t>Объект</w:t>
      </w:r>
      <w:r w:rsidRPr="00576C20">
        <w:t xml:space="preserve"> исследования – налог на имущество организации.</w:t>
      </w:r>
    </w:p>
    <w:p w:rsidR="00C537A7" w:rsidRPr="00576C20" w:rsidRDefault="00C537A7" w:rsidP="00576C20">
      <w:r w:rsidRPr="00576C20">
        <w:rPr>
          <w:b/>
        </w:rPr>
        <w:t>Предмет</w:t>
      </w:r>
      <w:r w:rsidRPr="00576C20">
        <w:t xml:space="preserve"> исследования - налоговая декларация на имущество организации</w:t>
      </w:r>
    </w:p>
    <w:p w:rsidR="00334130" w:rsidRPr="00576C20" w:rsidRDefault="0074558A" w:rsidP="00576C20">
      <w:r w:rsidRPr="00576C20">
        <w:t xml:space="preserve">Основная </w:t>
      </w:r>
      <w:r w:rsidRPr="00576C20">
        <w:rPr>
          <w:b/>
        </w:rPr>
        <w:t>цель</w:t>
      </w:r>
      <w:r w:rsidRPr="00576C20">
        <w:t xml:space="preserve"> курсовой работы изучить </w:t>
      </w:r>
      <w:r w:rsidR="00334130" w:rsidRPr="00576C20">
        <w:t>форму декларации и порядок её заполнения.</w:t>
      </w:r>
    </w:p>
    <w:p w:rsidR="00334130" w:rsidRPr="00576C20" w:rsidRDefault="00334130" w:rsidP="00576C20">
      <w:r w:rsidRPr="00576C20">
        <w:t xml:space="preserve">В соответствии с данной целью поставлены и решены следующие </w:t>
      </w:r>
      <w:r w:rsidRPr="00576C20">
        <w:rPr>
          <w:b/>
        </w:rPr>
        <w:t>задачи</w:t>
      </w:r>
      <w:r w:rsidRPr="00576C20">
        <w:t xml:space="preserve">: </w:t>
      </w:r>
    </w:p>
    <w:p w:rsidR="00334130" w:rsidRPr="00576C20" w:rsidRDefault="00334130" w:rsidP="00576C20">
      <w:r w:rsidRPr="00576C20">
        <w:t>1. Дать общую характеристику налогу на имущество организации.</w:t>
      </w:r>
    </w:p>
    <w:p w:rsidR="00334130" w:rsidRPr="00576C20" w:rsidRDefault="00334130" w:rsidP="00576C20">
      <w:r w:rsidRPr="00576C20">
        <w:t xml:space="preserve">2. Изучить </w:t>
      </w:r>
      <w:r w:rsidR="00A31767" w:rsidRPr="00576C20">
        <w:t xml:space="preserve">форму </w:t>
      </w:r>
      <w:r w:rsidRPr="00576C20">
        <w:t xml:space="preserve">порядок заполнения </w:t>
      </w:r>
      <w:r w:rsidR="00C537A7" w:rsidRPr="00576C20">
        <w:t>декларации</w:t>
      </w:r>
      <w:r w:rsidRPr="00576C20">
        <w:t xml:space="preserve"> по налогу на имущество организации.</w:t>
      </w:r>
    </w:p>
    <w:p w:rsidR="00F63C03" w:rsidRPr="00576C20" w:rsidRDefault="00576C20" w:rsidP="00576C20">
      <w:pPr>
        <w:pStyle w:val="2"/>
        <w:spacing w:before="0" w:after="0"/>
        <w:ind w:left="1134" w:hanging="425"/>
        <w:jc w:val="both"/>
        <w:rPr>
          <w:sz w:val="28"/>
          <w:szCs w:val="28"/>
        </w:rPr>
      </w:pPr>
      <w:bookmarkStart w:id="1" w:name="_Toc220832046"/>
      <w:r w:rsidRPr="00576C20">
        <w:rPr>
          <w:sz w:val="28"/>
          <w:szCs w:val="28"/>
        </w:rPr>
        <w:br w:type="page"/>
      </w:r>
      <w:r w:rsidR="00F63C03" w:rsidRPr="00576C20">
        <w:rPr>
          <w:sz w:val="28"/>
          <w:szCs w:val="28"/>
        </w:rPr>
        <w:t>1.</w:t>
      </w:r>
      <w:r w:rsidR="003814E6" w:rsidRPr="00576C20">
        <w:rPr>
          <w:sz w:val="28"/>
          <w:szCs w:val="28"/>
        </w:rPr>
        <w:t xml:space="preserve"> </w:t>
      </w:r>
      <w:r w:rsidR="006913F4" w:rsidRPr="00576C20">
        <w:rPr>
          <w:sz w:val="28"/>
          <w:szCs w:val="28"/>
        </w:rPr>
        <w:t>Налог на имущество организаций, его значение и роль в консолидированных бюджетах субъектов федерации.</w:t>
      </w:r>
      <w:bookmarkEnd w:id="1"/>
    </w:p>
    <w:p w:rsidR="00576C20" w:rsidRDefault="00576C20" w:rsidP="00576C20">
      <w:pPr>
        <w:pStyle w:val="4"/>
        <w:spacing w:before="0" w:after="0"/>
        <w:ind w:left="1134" w:hanging="425"/>
        <w:jc w:val="both"/>
        <w:rPr>
          <w:lang w:val="en-US"/>
        </w:rPr>
      </w:pPr>
      <w:bookmarkStart w:id="2" w:name="_Toc220832047"/>
    </w:p>
    <w:p w:rsidR="00F63C03" w:rsidRPr="00576C20" w:rsidRDefault="00F63C03" w:rsidP="00576C20">
      <w:pPr>
        <w:pStyle w:val="4"/>
        <w:spacing w:before="0" w:after="0"/>
        <w:ind w:left="1134" w:hanging="425"/>
        <w:jc w:val="both"/>
      </w:pPr>
      <w:r w:rsidRPr="00576C20">
        <w:t>1.1.</w:t>
      </w:r>
      <w:r w:rsidR="003814E6" w:rsidRPr="00576C20">
        <w:t xml:space="preserve"> </w:t>
      </w:r>
      <w:r w:rsidR="00874350" w:rsidRPr="00576C20">
        <w:t>Сущность налога на имущество организации в соответствии с НК РФ</w:t>
      </w:r>
      <w:bookmarkEnd w:id="2"/>
    </w:p>
    <w:p w:rsidR="00874350" w:rsidRPr="00576C20" w:rsidRDefault="00874350" w:rsidP="00576C20">
      <w:pPr>
        <w:ind w:left="1134" w:hanging="425"/>
      </w:pPr>
    </w:p>
    <w:p w:rsidR="006913F4" w:rsidRPr="00576C20" w:rsidRDefault="006913F4" w:rsidP="00576C20">
      <w:r w:rsidRPr="00576C20">
        <w:t>Концепция имущественных налогов предусматривает постепенный переход к налогообложению недвижимости, то есть земли и имущественных объектов, прочно связанных с землей и относящихся к недвижимому имуществу в соответствии с Гражданским кодексом РФ. Одним из этапов перехода на налогообложение недвижимости является введение нового налога - на имущество организаций, предусмотренного гл.30 "Налог на имущество организаций" Налогового кодекса РФ</w:t>
      </w:r>
      <w:r w:rsidR="00A31767" w:rsidRPr="00576C20">
        <w:rPr>
          <w:rStyle w:val="ac"/>
        </w:rPr>
        <w:footnoteReference w:id="1"/>
      </w:r>
      <w:r w:rsidRPr="00576C20">
        <w:t>.</w:t>
      </w:r>
    </w:p>
    <w:p w:rsidR="006913F4" w:rsidRPr="00576C20" w:rsidRDefault="006B448B" w:rsidP="00576C20">
      <w:r w:rsidRPr="00576C20">
        <w:t>Согласно п.1 ст.372 Налогового кодекса РФ налог на имущество должен вводиться в каждом субъекте Федерации соответствующим законом о налоге. Это обусловлено тем, что налог на имущество организаций относится к региональным налогам.</w:t>
      </w:r>
    </w:p>
    <w:p w:rsidR="006913F4" w:rsidRPr="00576C20" w:rsidRDefault="006B448B" w:rsidP="00576C20">
      <w:r w:rsidRPr="00576C20">
        <w:t>В соответствии с п.1 ст.5 НК РФ акты законодательства о налогах и сборах субъектов РФ, вводящие налоги и (или) сборы, вступают в силу не ранее 1 января года, следующего за годом их принятия, но не ранее одного месяца со дня их официального опубликования. Для введения в конкретном регионе налога на имущество организаций с 1 января 2004 г. необходимо было одновременно выполнить два условия: принять соответствующий закон субъекта РФ и официально опубликовать его до 1 декабря 2003 г.</w:t>
      </w:r>
    </w:p>
    <w:p w:rsidR="006B448B" w:rsidRPr="00576C20" w:rsidRDefault="006B448B" w:rsidP="00576C20">
      <w:r w:rsidRPr="00576C20">
        <w:t>Все основные элементы налогообложения, а также порядок исчисления, уплаты налога и авансовых платежей предусмотрены гл.30 НК РФ, а сроки уплаты утверждают законодательные органы исполнительной власти субъектов Российской Федерации. Законы субъектов РФ о налоге могут только уточнять отдельные положения гл.30 НК РФ (если такое право передано Налоговым кодексом РФ региональным законодательным собраниям).</w:t>
      </w:r>
    </w:p>
    <w:p w:rsidR="006B448B" w:rsidRPr="00576C20" w:rsidRDefault="006B448B" w:rsidP="00576C20">
      <w:r w:rsidRPr="00576C20">
        <w:t xml:space="preserve">Согласно положениям гл. 30 НК РФ законодательные органы исполнительной власти субъектов Российской Федерации: </w:t>
      </w:r>
    </w:p>
    <w:p w:rsidR="006B448B" w:rsidRPr="00576C20" w:rsidRDefault="006B448B" w:rsidP="00576C20">
      <w:r w:rsidRPr="00576C20">
        <w:t xml:space="preserve">- определяют ставку налога; </w:t>
      </w:r>
    </w:p>
    <w:p w:rsidR="006B448B" w:rsidRPr="00576C20" w:rsidRDefault="006B448B" w:rsidP="00576C20">
      <w:r w:rsidRPr="00576C20">
        <w:t>- устанавливают дифференцированные ставки в зависимости от категории налогоплательщиков (в том числе по отраслевому признаку, статусу организаций), по видам имущества;</w:t>
      </w:r>
    </w:p>
    <w:p w:rsidR="006B448B" w:rsidRPr="00576C20" w:rsidRDefault="006B448B" w:rsidP="00576C20">
      <w:r w:rsidRPr="00576C20">
        <w:t>- имеют право ввести дополнительные налоговые льготы;</w:t>
      </w:r>
    </w:p>
    <w:p w:rsidR="006B448B" w:rsidRPr="00576C20" w:rsidRDefault="006B448B" w:rsidP="00576C20">
      <w:r w:rsidRPr="00576C20">
        <w:t>- определяют сроки уплаты налога, а также вправе разрабатывать формы отчетности по налогу.</w:t>
      </w:r>
    </w:p>
    <w:p w:rsidR="006B448B" w:rsidRPr="00576C20" w:rsidRDefault="006B448B" w:rsidP="00576C20">
      <w:r w:rsidRPr="00576C20">
        <w:t>Кроме того, законы субъектов Российской Федерации могут позволить отдельным категориям налогоплательщиков не вносить ежеквартальные авансовые платежи.</w:t>
      </w:r>
    </w:p>
    <w:p w:rsidR="006B448B" w:rsidRPr="00576C20" w:rsidRDefault="006B448B" w:rsidP="00576C20">
      <w:r w:rsidRPr="00576C20">
        <w:t>В соответствии с п.2 ст.379 НК РФ отчетными периодами по налогу на имущество организаций признаются I квартал, полугодие и 9 месяцев календарного года. Но п.3 ст.379 НК РФ разрешает законодательным (представительным) органам субъектов Российской Федерации не указывать отчетные периоды по налогу.</w:t>
      </w:r>
    </w:p>
    <w:p w:rsidR="006B448B" w:rsidRPr="00576C20" w:rsidRDefault="006B448B" w:rsidP="00576C20">
      <w:r w:rsidRPr="00576C20">
        <w:t xml:space="preserve">Региональные законы могут устанавливать форму налоговой декларации (налогового расчета по авансовым платежам). В то же время форма налоговой декларации может быть утверждена и рекомендована региональным законодательным органам Федеральной налоговой службой РФ. </w:t>
      </w:r>
    </w:p>
    <w:p w:rsidR="00A31767" w:rsidRPr="00576C20" w:rsidRDefault="006B448B" w:rsidP="00576C20">
      <w:r w:rsidRPr="00576C20">
        <w:t xml:space="preserve">Следует обратить внимание на то, что законы субъектов Российской Федерации о налоге не могут изменять другие элементы налогообложения, в том числе порядок исчисления налога и авансовых платежей. </w:t>
      </w:r>
    </w:p>
    <w:p w:rsidR="006B448B" w:rsidRPr="00576C20" w:rsidRDefault="006B448B" w:rsidP="00576C20">
      <w:r w:rsidRPr="00576C20">
        <w:t>Региональные законодатели также не имеют права вводить новые термины и трактовать иначе установленные гл.30 "Налог на имущество организаций" НК РФ понятия, например такие, как "место уплаты налога", "объект налогообложения", "налоговая база".</w:t>
      </w:r>
    </w:p>
    <w:p w:rsidR="00576C20" w:rsidRDefault="00576C20" w:rsidP="00576C20">
      <w:pPr>
        <w:pStyle w:val="4"/>
        <w:spacing w:before="0" w:after="0"/>
        <w:jc w:val="both"/>
        <w:rPr>
          <w:lang w:val="en-US"/>
        </w:rPr>
      </w:pPr>
      <w:bookmarkStart w:id="3" w:name="_Toc220832048"/>
    </w:p>
    <w:p w:rsidR="00E31D48" w:rsidRPr="00576C20" w:rsidRDefault="00E31D48" w:rsidP="00576C20">
      <w:pPr>
        <w:pStyle w:val="4"/>
        <w:spacing w:before="0" w:after="0"/>
        <w:ind w:left="1418" w:hanging="709"/>
        <w:jc w:val="both"/>
      </w:pPr>
      <w:r w:rsidRPr="00576C20">
        <w:t>1.2. Механизм исчисления и уплаты налога на имущество организаций</w:t>
      </w:r>
      <w:bookmarkEnd w:id="3"/>
    </w:p>
    <w:p w:rsidR="00E31D48" w:rsidRPr="00576C20" w:rsidRDefault="00E31D48" w:rsidP="00576C20"/>
    <w:p w:rsidR="00C15784" w:rsidRPr="00576C20" w:rsidRDefault="00C15784" w:rsidP="00576C20">
      <w:pPr>
        <w:rPr>
          <w:b/>
        </w:rPr>
      </w:pPr>
      <w:r w:rsidRPr="00576C20">
        <w:rPr>
          <w:b/>
        </w:rPr>
        <w:t>Налогоплательщики налога.</w:t>
      </w:r>
    </w:p>
    <w:p w:rsidR="00EB5E1A" w:rsidRPr="00576C20" w:rsidRDefault="00EB5E1A" w:rsidP="00576C20">
      <w:r w:rsidRPr="00576C20">
        <w:t xml:space="preserve">Согласно пункту 1 статьи 373 НК РФ налогоплательщиками налога признаются: </w:t>
      </w:r>
    </w:p>
    <w:p w:rsidR="00EB5E1A" w:rsidRPr="00576C20" w:rsidRDefault="00EB5E1A" w:rsidP="00576C20">
      <w:pPr>
        <w:numPr>
          <w:ilvl w:val="0"/>
          <w:numId w:val="6"/>
        </w:numPr>
        <w:ind w:left="0" w:firstLine="709"/>
      </w:pPr>
      <w:r w:rsidRPr="00576C20">
        <w:t xml:space="preserve">российские организации; </w:t>
      </w:r>
    </w:p>
    <w:p w:rsidR="00EB5E1A" w:rsidRPr="00576C20" w:rsidRDefault="00EB5E1A" w:rsidP="00576C20">
      <w:pPr>
        <w:numPr>
          <w:ilvl w:val="0"/>
          <w:numId w:val="7"/>
        </w:numPr>
        <w:tabs>
          <w:tab w:val="clear" w:pos="720"/>
          <w:tab w:val="num" w:pos="-2660"/>
        </w:tabs>
        <w:ind w:left="0" w:firstLine="709"/>
      </w:pPr>
      <w:r w:rsidRPr="00576C20">
        <w:t xml:space="preserve">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РФ, на континентальном шельфе РФ и в исключительной экономической зоне Российской Федерации. </w:t>
      </w:r>
    </w:p>
    <w:p w:rsidR="00C15784" w:rsidRPr="00576C20" w:rsidRDefault="00E31D48" w:rsidP="00576C20">
      <w:r w:rsidRPr="00576C20">
        <w:t xml:space="preserve">Налог на имущество должны уплачивать все российские организации независимо от форм собственности и ведомственной подчиненности, в том числе органы государственной власти (исполнительной и законодательной), включая все министерства и ведомства, некоммерческие организации, бюджетные организации, государственные унитарные предприятия, Центральный банк РФ и его территориальные учреждения, финансово-кредитные организации, а также внебюджетные государственные фонды. </w:t>
      </w:r>
    </w:p>
    <w:p w:rsidR="00E31D48" w:rsidRPr="00576C20" w:rsidRDefault="00E31D48" w:rsidP="00576C20">
      <w:r w:rsidRPr="00576C20">
        <w:t>Следовательно, и эти, и коммерческие организации должны представлять налоговую отчетность об имуществе, подлежащем налогообложению (налоговую декларацию).</w:t>
      </w:r>
    </w:p>
    <w:p w:rsidR="00EB5E1A" w:rsidRPr="00576C20" w:rsidRDefault="00EB5E1A" w:rsidP="00576C20">
      <w:r w:rsidRPr="00576C20">
        <w:t xml:space="preserve">В законах субъектов РФ о налоге на имущество организаций могут быть установлены льготы по этому налогу для отдельных категорий налогоплательщиков. Налог на имущество не платят организации, работающие по специальным налоговым режимам. </w:t>
      </w:r>
      <w:r w:rsidR="00B45928" w:rsidRPr="00576C20">
        <w:rPr>
          <w:bCs/>
        </w:rPr>
        <w:t>Специальным налоговым режимом</w:t>
      </w:r>
      <w:r w:rsidR="00B45928" w:rsidRPr="00576C20">
        <w:t xml:space="preserve"> признается особый порядок исчисления и уплаты налогов и сборов в течение определенного периода времени, применяемый в случаях и в порядке, установленных законодательством о налогах и сборах. </w:t>
      </w:r>
      <w:r w:rsidRPr="00576C20">
        <w:t xml:space="preserve">В главе 30 Налогового кодекса РФ эти нормы не прописаны, но о них сказано в главах 26.1, 26.2, 26.3 и 26.4 Налогового кодекса РФ. </w:t>
      </w:r>
    </w:p>
    <w:p w:rsidR="00576C20" w:rsidRDefault="00576C20" w:rsidP="00576C20">
      <w:pPr>
        <w:rPr>
          <w:b/>
          <w:bCs/>
          <w:lang w:val="en-US"/>
        </w:rPr>
      </w:pPr>
      <w:bookmarkStart w:id="4" w:name=".D0.9E.D0.B1.D1.8A.D0.B5.D0.BA.D1.82_.D0"/>
      <w:bookmarkEnd w:id="4"/>
    </w:p>
    <w:p w:rsidR="00EB5E1A" w:rsidRPr="00576C20" w:rsidRDefault="00EB5E1A" w:rsidP="00576C20">
      <w:pPr>
        <w:rPr>
          <w:b/>
          <w:bCs/>
        </w:rPr>
      </w:pPr>
      <w:r w:rsidRPr="00576C20">
        <w:rPr>
          <w:b/>
          <w:bCs/>
        </w:rPr>
        <w:t>Объект налогообложения</w:t>
      </w:r>
    </w:p>
    <w:p w:rsidR="00FB2E3D" w:rsidRPr="00576C20" w:rsidRDefault="00FB2E3D" w:rsidP="00576C20">
      <w:pPr>
        <w:rPr>
          <w:iCs/>
        </w:rPr>
      </w:pPr>
      <w:r w:rsidRPr="00576C20">
        <w:rPr>
          <w:iCs/>
        </w:rPr>
        <w:t>Одним из самых важных моментов в системе обложения налогом на имущество является объект налогообложения</w:t>
      </w:r>
      <w:r w:rsidR="00C90BF1" w:rsidRPr="00576C20">
        <w:rPr>
          <w:iCs/>
        </w:rPr>
        <w:t>, т.е.</w:t>
      </w:r>
      <w:r w:rsidRPr="00576C20">
        <w:rPr>
          <w:iCs/>
        </w:rPr>
        <w:t xml:space="preserve"> перечень имущества, подлежащего налогообложению.</w:t>
      </w:r>
    </w:p>
    <w:p w:rsidR="00EB5E1A" w:rsidRPr="00576C20" w:rsidRDefault="00C90BF1" w:rsidP="00576C20">
      <w:r w:rsidRPr="00576C20">
        <w:rPr>
          <w:iCs/>
        </w:rPr>
        <w:t>До 2004 г. налогом на имущество предприятий облагались основные средства, нематериальные активы, запасы и затраты. С 1 января 2004 г. о</w:t>
      </w:r>
      <w:r w:rsidR="00EB5E1A" w:rsidRPr="00576C20">
        <w:rPr>
          <w:iCs/>
        </w:rPr>
        <w:t>бъектом налогообложения</w:t>
      </w:r>
      <w:r w:rsidR="00EB5E1A" w:rsidRPr="00576C20">
        <w:rPr>
          <w:i/>
          <w:iCs/>
        </w:rPr>
        <w:t xml:space="preserve"> </w:t>
      </w:r>
      <w:r w:rsidR="00EB5E1A" w:rsidRPr="00576C20">
        <w:rPr>
          <w:iCs/>
        </w:rPr>
        <w:t xml:space="preserve">для </w:t>
      </w:r>
      <w:r w:rsidR="00EB5E1A" w:rsidRPr="00576C20">
        <w:rPr>
          <w:bCs/>
          <w:iCs/>
        </w:rPr>
        <w:t>российских организаций</w:t>
      </w:r>
      <w:r w:rsidR="00EB5E1A" w:rsidRPr="00576C20">
        <w:t xml:space="preserve">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 </w:t>
      </w:r>
    </w:p>
    <w:p w:rsidR="00C90BF1" w:rsidRPr="00576C20" w:rsidRDefault="00C90BF1" w:rsidP="00576C20">
      <w:r w:rsidRPr="00576C20">
        <w:t xml:space="preserve">Из налогообложения выведены такие виды имущества, как нематериальные активы, запасы (включая товары) и затраты, находящиеся на балансе налогоплательщика, а это значительная часть имущества (примерно 40%, а для отдельных отраслей экономической деятельности и более). </w:t>
      </w:r>
    </w:p>
    <w:p w:rsidR="00C90BF1" w:rsidRPr="00576C20" w:rsidRDefault="00C90BF1" w:rsidP="00576C20">
      <w:r w:rsidRPr="00576C20">
        <w:t>Определения понятий движимого и недвижимого имущества содержатся в ст.130 Гражданского кодекса РФ.</w:t>
      </w:r>
    </w:p>
    <w:p w:rsidR="00DE71AB" w:rsidRPr="00576C20" w:rsidRDefault="00C90BF1" w:rsidP="00576C20">
      <w:r w:rsidRPr="00576C20">
        <w:t xml:space="preserve">Вторым признаком отнесения имущества к объекту налогообложения является его признание в качестве объекта основных средств по правилам бухгалтерского учета. Таким образом, если какое-либо имущество не признается объектом основных средств по правилам бухгалтерского учета, то оно не подлежит налогообложению, за исключением некоторых случаев, предусмотренных гл.30 Налогового кодекса РФ. </w:t>
      </w:r>
    </w:p>
    <w:p w:rsidR="00C90BF1" w:rsidRPr="00576C20" w:rsidRDefault="00C90BF1" w:rsidP="00576C20">
      <w:r w:rsidRPr="00576C20">
        <w:t>В частности, это касается имущества, учитываемого в рамках договора простого товарищества (договора совместной деятельности) (ст.377 НК РФ), а также имущества, переданного в доверительное управление, имущества, приобретенного в рамках договора доверительного управления (за исключением имущества, составляющего паевой инвестиционный фонд) (ст.378 НК РФ).</w:t>
      </w:r>
    </w:p>
    <w:p w:rsidR="00EB5E1A" w:rsidRPr="00576C20" w:rsidRDefault="00EB5E1A" w:rsidP="00576C20">
      <w:r w:rsidRPr="00576C20">
        <w:t>Порядок ведения бухгалтерского учета основных средств регламентируется Федеральным законом от 21 ноября 1996 г. N 129-ФЗ "О бухгалтерском учете"</w:t>
      </w:r>
      <w:r w:rsidR="00580C39" w:rsidRPr="00576C20">
        <w:t>(в ред. Федерального закона от 30 июня 2003 г. N 86-ФЗ)</w:t>
      </w:r>
      <w:r w:rsidRPr="00576C20">
        <w:t>, Положением по бухгалтерскому учету "Учет основных средств" ПБУ 6/01</w:t>
      </w:r>
      <w:r w:rsidR="00580C39" w:rsidRPr="00576C20">
        <w:t>,</w:t>
      </w:r>
      <w:r w:rsidR="00C37A3E">
        <w:t xml:space="preserve"> </w:t>
      </w:r>
      <w:r w:rsidRPr="00576C20">
        <w:t>утвержденным Приказом Минфи</w:t>
      </w:r>
      <w:r w:rsidR="00580C39" w:rsidRPr="00576C20">
        <w:t>на РФ от 30 марта 2001 г. N 26н (в</w:t>
      </w:r>
      <w:r w:rsidR="00DE71AB" w:rsidRPr="00576C20">
        <w:t xml:space="preserve"> ред. Приказа Минфина РФ</w:t>
      </w:r>
      <w:r w:rsidR="00580C39" w:rsidRPr="00576C20">
        <w:t xml:space="preserve"> от 18 мая 2002 г. N 45н), Методическими указаниями по бухгалтерскому учету основных средс</w:t>
      </w:r>
      <w:r w:rsidR="00DE71AB" w:rsidRPr="00576C20">
        <w:t>тв (утв. Приказом Минфина РФ</w:t>
      </w:r>
      <w:r w:rsidR="00580C39" w:rsidRPr="00576C20">
        <w:t xml:space="preserve"> от 13 октября 2003 г. N 91н).</w:t>
      </w:r>
      <w:r w:rsidR="00C37A3E">
        <w:t xml:space="preserve"> </w:t>
      </w:r>
    </w:p>
    <w:p w:rsidR="00EB5E1A" w:rsidRPr="00576C20" w:rsidRDefault="00EB5E1A" w:rsidP="00576C20">
      <w:r w:rsidRPr="00576C20">
        <w:rPr>
          <w:iCs/>
        </w:rPr>
        <w:t xml:space="preserve">Объектом налогообложения для </w:t>
      </w:r>
      <w:r w:rsidRPr="00576C20">
        <w:rPr>
          <w:bCs/>
          <w:iCs/>
        </w:rPr>
        <w:t>иностранных организаций, осуществляющих деятельность в Российской Федерации через постоянные представительства</w:t>
      </w:r>
      <w:r w:rsidRPr="00576C20">
        <w:t>, признается движимое и недвижимое имущество, относящееся к объектам основных средств</w:t>
      </w:r>
      <w:r w:rsidR="00B45928" w:rsidRPr="00576C20">
        <w:t>)</w:t>
      </w:r>
      <w:r w:rsidRPr="00576C20">
        <w:t xml:space="preserve">. </w:t>
      </w:r>
    </w:p>
    <w:p w:rsidR="00EB5E1A" w:rsidRPr="00576C20" w:rsidRDefault="00EB5E1A" w:rsidP="00576C20">
      <w:r w:rsidRPr="00576C20">
        <w:t xml:space="preserve">При этом для целей исчисления налога на имущество иностранные организации ведут учет объектов налогообложения в соответствии с установленным в Российской Федерации порядком ведения бухгалтерского учета. </w:t>
      </w:r>
    </w:p>
    <w:p w:rsidR="00EB5E1A" w:rsidRPr="00576C20" w:rsidRDefault="00EB5E1A" w:rsidP="00576C20">
      <w:r w:rsidRPr="00576C20">
        <w:rPr>
          <w:iCs/>
        </w:rPr>
        <w:t xml:space="preserve">Объектом налогообложения </w:t>
      </w:r>
      <w:r w:rsidRPr="00576C20">
        <w:rPr>
          <w:bCs/>
          <w:iCs/>
        </w:rPr>
        <w:t>для иностранных организаций, не осуществляющих деятельности в РФ</w:t>
      </w:r>
      <w:r w:rsidR="00DE71AB" w:rsidRPr="00576C20">
        <w:rPr>
          <w:bCs/>
          <w:iCs/>
        </w:rPr>
        <w:t xml:space="preserve"> </w:t>
      </w:r>
      <w:r w:rsidRPr="00576C20">
        <w:rPr>
          <w:bCs/>
          <w:iCs/>
        </w:rPr>
        <w:t>чер</w:t>
      </w:r>
      <w:r w:rsidR="00B45928" w:rsidRPr="00576C20">
        <w:rPr>
          <w:bCs/>
          <w:iCs/>
        </w:rPr>
        <w:t>ез постоянные представительства</w:t>
      </w:r>
      <w:r w:rsidRPr="00576C20">
        <w:t>, признается находящееся на территории РФ</w:t>
      </w:r>
      <w:r w:rsidR="00DE71AB" w:rsidRPr="00576C20">
        <w:t xml:space="preserve"> </w:t>
      </w:r>
      <w:r w:rsidRPr="00576C20">
        <w:t>недвижимое имущество, принадлежащее указанным иностранным организациям на праве собственности (</w:t>
      </w:r>
      <w:r w:rsidR="00DE71AB" w:rsidRPr="00576C20">
        <w:t>п. 3 ст.</w:t>
      </w:r>
      <w:r w:rsidRPr="00576C20">
        <w:t xml:space="preserve"> 374 НК). </w:t>
      </w:r>
    </w:p>
    <w:p w:rsidR="00EB5E1A" w:rsidRPr="00576C20" w:rsidRDefault="00576C20" w:rsidP="00576C20">
      <w:r>
        <w:rPr>
          <w:b/>
          <w:bCs/>
          <w:lang w:val="en-US"/>
        </w:rPr>
        <w:br w:type="page"/>
      </w:r>
      <w:r w:rsidR="00EB5E1A" w:rsidRPr="00576C20">
        <w:rPr>
          <w:b/>
          <w:bCs/>
        </w:rPr>
        <w:t>Не признаются объектами налогообложения:</w:t>
      </w:r>
    </w:p>
    <w:p w:rsidR="00EB5E1A" w:rsidRPr="00576C20" w:rsidRDefault="00DE71AB" w:rsidP="00576C20">
      <w:pPr>
        <w:numPr>
          <w:ilvl w:val="0"/>
          <w:numId w:val="11"/>
        </w:numPr>
        <w:tabs>
          <w:tab w:val="clear" w:pos="720"/>
        </w:tabs>
        <w:ind w:left="0" w:firstLine="709"/>
      </w:pPr>
      <w:r w:rsidRPr="00576C20">
        <w:t xml:space="preserve"> </w:t>
      </w:r>
      <w:r w:rsidR="00EB5E1A" w:rsidRPr="00576C20">
        <w:t xml:space="preserve">земельные участки и иные объекты природопользования (водные объекты и другие природные ресурсы); </w:t>
      </w:r>
    </w:p>
    <w:p w:rsidR="00EB5E1A" w:rsidRPr="00576C20" w:rsidRDefault="00DE71AB" w:rsidP="00576C20">
      <w:pPr>
        <w:numPr>
          <w:ilvl w:val="0"/>
          <w:numId w:val="12"/>
        </w:numPr>
        <w:tabs>
          <w:tab w:val="clear" w:pos="720"/>
          <w:tab w:val="num" w:pos="-1680"/>
        </w:tabs>
        <w:ind w:left="0" w:firstLine="709"/>
      </w:pPr>
      <w:r w:rsidRPr="00576C20">
        <w:t xml:space="preserve"> </w:t>
      </w:r>
      <w:r w:rsidR="00EB5E1A" w:rsidRPr="00576C20">
        <w:t xml:space="preserve">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 </w:t>
      </w:r>
    </w:p>
    <w:p w:rsidR="00576C20" w:rsidRDefault="00576C20" w:rsidP="00576C20">
      <w:pPr>
        <w:rPr>
          <w:b/>
          <w:bCs/>
          <w:lang w:val="en-US"/>
        </w:rPr>
      </w:pPr>
    </w:p>
    <w:p w:rsidR="00EB5E1A" w:rsidRPr="00576C20" w:rsidRDefault="00576C20" w:rsidP="00576C20">
      <w:pPr>
        <w:rPr>
          <w:b/>
          <w:bCs/>
          <w:lang w:val="en-US"/>
        </w:rPr>
      </w:pPr>
      <w:r>
        <w:rPr>
          <w:b/>
          <w:bCs/>
        </w:rPr>
        <w:t>Налоговая база</w:t>
      </w:r>
    </w:p>
    <w:p w:rsidR="00EB5E1A" w:rsidRPr="00576C20" w:rsidRDefault="00EB5E1A" w:rsidP="00576C20">
      <w:r w:rsidRPr="00576C20">
        <w:t xml:space="preserve">Налоговая база определяется как среднегодовая стоимость имущества, признаваемого объектом налогообложения. </w:t>
      </w:r>
      <w:r w:rsidR="00B33BE0" w:rsidRPr="00576C20">
        <w:t>При этом имущество учитывается по остаточной стоимости.</w:t>
      </w:r>
    </w:p>
    <w:p w:rsidR="00EB5E1A" w:rsidRPr="00576C20" w:rsidRDefault="00EB5E1A" w:rsidP="00576C20">
      <w:r w:rsidRPr="00576C20">
        <w:t>При определении налоговой базы</w:t>
      </w:r>
      <w:r w:rsidR="00B45928" w:rsidRPr="00576C20">
        <w:rPr>
          <w:rStyle w:val="ac"/>
        </w:rPr>
        <w:footnoteReference w:id="2"/>
      </w:r>
      <w:r w:rsidRPr="00576C20">
        <w:t xml:space="preserve"> </w:t>
      </w:r>
      <w:r w:rsidRPr="00576C20">
        <w:rPr>
          <w:bCs/>
          <w:iCs/>
        </w:rPr>
        <w:t>российских организаций и иностранных организаций, осуществляющих деятельность в Российской Федерации через постоянные представительства</w:t>
      </w:r>
      <w:r w:rsidRPr="00576C20">
        <w:t xml:space="preserve">,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 То есть равна разнице между первоначальной стоимостью основного средства и суммой начисленной амортизации. </w:t>
      </w:r>
    </w:p>
    <w:p w:rsidR="00EB5E1A" w:rsidRPr="00576C20" w:rsidRDefault="00EB5E1A" w:rsidP="00576C20">
      <w:r w:rsidRPr="00576C20">
        <w:t xml:space="preserve">Кроме того, в этом же пункте указано, что если для отдельных объектов основных средств начисление амортизации не предусмотрено, то их стоимость для целей налогообложения определяется как разница между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 </w:t>
      </w:r>
    </w:p>
    <w:p w:rsidR="00EB5E1A" w:rsidRPr="00576C20" w:rsidRDefault="00EB5E1A" w:rsidP="00576C20">
      <w:r w:rsidRPr="00576C20">
        <w:t xml:space="preserve">Налоговой базой в отношении объектов недвижимого имущества </w:t>
      </w:r>
      <w:r w:rsidRPr="00576C20">
        <w:rPr>
          <w:bCs/>
          <w:iCs/>
        </w:rPr>
        <w:t>иностранных организаций, не осуществляющих деятельности в РФ через постоянные представительства</w:t>
      </w:r>
      <w:r w:rsidRPr="00576C20">
        <w:t xml:space="preserve">, а также в отношении объектов недвижимого имущества иностранных организаций, не относящихся к деятельности данных организаций в РФ через постоянные представительства, признается инвентаризационная стоимость указанных объектов по данным органов технической инвентаризации. </w:t>
      </w:r>
    </w:p>
    <w:p w:rsidR="00EB5E1A" w:rsidRPr="00576C20" w:rsidRDefault="00EB5E1A" w:rsidP="00576C20">
      <w:r w:rsidRPr="00576C20">
        <w:t xml:space="preserve">Уполномоченные органы и специализированные организации, осуществляющие учет и техническую инвентаризацию объектов недвижимого имущества, обязаны сообщать в налоговый орган по местонахождению указанных объектов сведения об инвентаризационной стоимости каждого такого объекта, находящегося на территории соответствующего субъекта РФ, в течение 10 дней со дня оценки (переоценки) указанных объектов. </w:t>
      </w:r>
    </w:p>
    <w:p w:rsidR="00EB5E1A" w:rsidRPr="00576C20" w:rsidRDefault="00EB5E1A" w:rsidP="00576C20">
      <w:r w:rsidRPr="00576C20">
        <w:t xml:space="preserve">Налоговая база в отношении каждого вышеназванного объекта недвижимого имущества иностранных организаций принимается равной инвентаризационной стоимости данного объекта недвижимого имущества по состоянию на 1 января года, являющегося налоговым периодом. </w:t>
      </w:r>
    </w:p>
    <w:p w:rsidR="00EB5E1A" w:rsidRPr="00576C20" w:rsidRDefault="00EB5E1A" w:rsidP="00576C20">
      <w:r w:rsidRPr="00576C20">
        <w:t xml:space="preserve">Налоговая база по месту постановки на учет иностранных организаций, не осуществляющих деятельность в РФ через постоянные представительства, определяется исходя из стоимости следующего имущества: </w:t>
      </w:r>
    </w:p>
    <w:p w:rsidR="00EB5E1A" w:rsidRPr="00576C20" w:rsidRDefault="00EB5E1A" w:rsidP="00576C20">
      <w:r w:rsidRPr="00576C20">
        <w:t xml:space="preserve">- стоимости имущества, находящегося на территории Российской Федерации; </w:t>
      </w:r>
    </w:p>
    <w:p w:rsidR="00EB5E1A" w:rsidRPr="00576C20" w:rsidRDefault="00EB5E1A" w:rsidP="00576C20">
      <w:r w:rsidRPr="00576C20">
        <w:t xml:space="preserve">- стоимости имущества, находящегося в территориальном море РФ (на континентальном шельфе РФ или в исключительной экономической зоне РФ). </w:t>
      </w:r>
    </w:p>
    <w:p w:rsidR="00EB5E1A" w:rsidRPr="00576C20" w:rsidRDefault="00576C20" w:rsidP="00576C20">
      <w:pPr>
        <w:rPr>
          <w:b/>
          <w:bCs/>
        </w:rPr>
      </w:pPr>
      <w:r>
        <w:rPr>
          <w:b/>
          <w:bCs/>
          <w:lang w:val="en-US"/>
        </w:rPr>
        <w:br w:type="page"/>
      </w:r>
      <w:r w:rsidR="00EB5E1A" w:rsidRPr="00576C20">
        <w:rPr>
          <w:b/>
          <w:bCs/>
        </w:rPr>
        <w:t>Налоговые льготы</w:t>
      </w:r>
    </w:p>
    <w:p w:rsidR="00EB5E1A" w:rsidRPr="00576C20" w:rsidRDefault="00EB5E1A" w:rsidP="00576C20">
      <w:r w:rsidRPr="00576C20">
        <w:t xml:space="preserve">В соответствии с положениями Налогового кодекса РФ устанавливается два вида налоговых льгот по налогу на имущество организаций: </w:t>
      </w:r>
    </w:p>
    <w:p w:rsidR="00EB5E1A" w:rsidRPr="00576C20" w:rsidRDefault="00EB5E1A" w:rsidP="00576C20">
      <w:pPr>
        <w:numPr>
          <w:ilvl w:val="0"/>
          <w:numId w:val="15"/>
        </w:numPr>
        <w:tabs>
          <w:tab w:val="clear" w:pos="720"/>
          <w:tab w:val="num" w:pos="-1400"/>
        </w:tabs>
        <w:ind w:left="0" w:firstLine="709"/>
      </w:pPr>
      <w:r w:rsidRPr="00576C20">
        <w:t xml:space="preserve">налоговые льготы, предоставляемые на федеральном уровне в виде полного освобождения от уплаты налога; </w:t>
      </w:r>
    </w:p>
    <w:p w:rsidR="00EB5E1A" w:rsidRPr="00576C20" w:rsidRDefault="00EB5E1A" w:rsidP="00576C20">
      <w:pPr>
        <w:numPr>
          <w:ilvl w:val="0"/>
          <w:numId w:val="15"/>
        </w:numPr>
        <w:tabs>
          <w:tab w:val="clear" w:pos="720"/>
        </w:tabs>
        <w:ind w:left="0" w:firstLine="709"/>
      </w:pPr>
      <w:r w:rsidRPr="00576C20">
        <w:t xml:space="preserve">налоговые льготы, устанавливаемые субъектами РФ, которые в основном предусматриваются в законодательных актах о введении налога в действие на территории соответствующего субъекта РФ. </w:t>
      </w:r>
      <w:r w:rsidR="007F25CB" w:rsidRPr="00576C20">
        <w:t>Действие указанных льгот будет ограничиваться пределами территории соответствующего субъекта РФ. Федеральным законодательством введены ограничения по сроку действия некоторых льгот. Между тем региональные власти могут на подведомственных территориях устанавливать действие тех же льгот без подобного ограничения.</w:t>
      </w:r>
    </w:p>
    <w:p w:rsidR="007F25CB" w:rsidRPr="00576C20" w:rsidRDefault="007F25CB" w:rsidP="00576C20">
      <w:r w:rsidRPr="00576C20">
        <w:t xml:space="preserve">Например, субъекты РФ вправе предусмотреть налоговые льготы: </w:t>
      </w:r>
    </w:p>
    <w:p w:rsidR="00FC1582" w:rsidRPr="00576C20" w:rsidRDefault="007F25CB" w:rsidP="00576C20">
      <w:r w:rsidRPr="00576C20">
        <w:t>- для религиозных организаций - в отношении любого принадлежащего им имущества, в том числе используемого в хозяйственной деятельности;</w:t>
      </w:r>
    </w:p>
    <w:p w:rsidR="007F25CB" w:rsidRPr="00576C20" w:rsidRDefault="007F25CB" w:rsidP="00576C20">
      <w:r w:rsidRPr="00576C20">
        <w:t>- для региональных общественных организаций инвалидов или других организаций инвалидов - в отношении имуществ</w:t>
      </w:r>
      <w:r w:rsidR="00FC1582" w:rsidRPr="00576C20">
        <w:t>а, не указанного в ст.381 НК</w:t>
      </w:r>
      <w:r w:rsidRPr="00576C20">
        <w:t>;</w:t>
      </w:r>
    </w:p>
    <w:p w:rsidR="007F25CB" w:rsidRPr="00576C20" w:rsidRDefault="007F25CB" w:rsidP="00576C20">
      <w:r w:rsidRPr="00576C20">
        <w:t xml:space="preserve">- для фармацевтических организаций по производству медицинских препаратов - в отношении имущества для производства не только ветеринарных препаратов; </w:t>
      </w:r>
    </w:p>
    <w:p w:rsidR="00FC1582" w:rsidRPr="00576C20" w:rsidRDefault="007F25CB" w:rsidP="00576C20">
      <w:r w:rsidRPr="00576C20">
        <w:t xml:space="preserve">- в отношении памятников истории и культуры регионального и (или) местного значения; </w:t>
      </w:r>
    </w:p>
    <w:p w:rsidR="007F25CB" w:rsidRPr="00576C20" w:rsidRDefault="00FC1582" w:rsidP="00576C20">
      <w:r w:rsidRPr="00576C20">
        <w:t xml:space="preserve">- </w:t>
      </w:r>
      <w:r w:rsidR="007F25CB" w:rsidRPr="00576C20">
        <w:t xml:space="preserve">отношении любых объектов с ядерными установками; </w:t>
      </w:r>
    </w:p>
    <w:p w:rsidR="007F25CB" w:rsidRPr="00576C20" w:rsidRDefault="007F25CB" w:rsidP="00576C20">
      <w:r w:rsidRPr="00576C20">
        <w:t>- для сельскохозяйственных товаропроизводителей.</w:t>
      </w:r>
    </w:p>
    <w:p w:rsidR="00EB5E1A" w:rsidRPr="00576C20" w:rsidRDefault="00576C20" w:rsidP="00576C20">
      <w:pPr>
        <w:rPr>
          <w:b/>
          <w:bCs/>
        </w:rPr>
      </w:pPr>
      <w:r w:rsidRPr="00576C20">
        <w:rPr>
          <w:b/>
          <w:bCs/>
        </w:rPr>
        <w:br w:type="page"/>
      </w:r>
      <w:r w:rsidR="00EB5E1A" w:rsidRPr="00576C20">
        <w:rPr>
          <w:b/>
          <w:bCs/>
        </w:rPr>
        <w:t>Налоговый (отчетный) период</w:t>
      </w:r>
    </w:p>
    <w:p w:rsidR="00EB5E1A" w:rsidRPr="00576C20" w:rsidRDefault="00EB5E1A" w:rsidP="00576C20">
      <w:r w:rsidRPr="00576C20">
        <w:t>Налоговым периодом</w:t>
      </w:r>
      <w:r w:rsidR="00874350" w:rsidRPr="00576C20">
        <w:rPr>
          <w:rStyle w:val="ac"/>
        </w:rPr>
        <w:footnoteReference w:id="3"/>
      </w:r>
      <w:r w:rsidRPr="00576C20">
        <w:t xml:space="preserve"> по налогу на имущество организаций признается календарный год. Отчетными периодами признаются первый квартал, полугодие и девять месяцев календарного года. </w:t>
      </w:r>
    </w:p>
    <w:p w:rsidR="00576C20" w:rsidRDefault="00EB5E1A" w:rsidP="00576C20">
      <w:pPr>
        <w:rPr>
          <w:lang w:val="en-US"/>
        </w:rPr>
      </w:pPr>
      <w:r w:rsidRPr="00576C20">
        <w:t xml:space="preserve">Законодательный (представительный) орган субъекта РФ при установлении налога вправе не устанавливать отчетные периоды. Но устанавливать иные отчетные периоды законодательные (представительные) органы субъектов РФ не вправе. </w:t>
      </w:r>
      <w:bookmarkStart w:id="5" w:name=".D0.9D.D0.B0.D0.BB.D0.BE.D0.B3.D0.BE.D0."/>
      <w:bookmarkEnd w:id="5"/>
    </w:p>
    <w:p w:rsidR="00576C20" w:rsidRDefault="00576C20" w:rsidP="00576C20">
      <w:pPr>
        <w:rPr>
          <w:b/>
          <w:bCs/>
          <w:lang w:val="en-US"/>
        </w:rPr>
      </w:pPr>
    </w:p>
    <w:p w:rsidR="00EB5E1A" w:rsidRPr="00576C20" w:rsidRDefault="00EB5E1A" w:rsidP="00576C20">
      <w:pPr>
        <w:rPr>
          <w:b/>
          <w:bCs/>
        </w:rPr>
      </w:pPr>
      <w:r w:rsidRPr="00576C20">
        <w:rPr>
          <w:b/>
          <w:bCs/>
        </w:rPr>
        <w:t>Налоговые ставки</w:t>
      </w:r>
    </w:p>
    <w:p w:rsidR="00EB5E1A" w:rsidRPr="00576C20" w:rsidRDefault="00EB5E1A" w:rsidP="00576C20">
      <w:r w:rsidRPr="00576C20">
        <w:t xml:space="preserve">Налоговые ставки по налогу на имущество организаций устанавливаются законами субъектов РФ и не могут превышать 2,2 процента. Допускается установление дифференцированных (различных) налоговых ставок в зависимости от категорий налогоплательщиков и (или) имущества, признаваемого объектом налогообложения. В большинстве субъектов РФ установлены максимальные налоговые ставки. </w:t>
      </w:r>
    </w:p>
    <w:p w:rsidR="00B33BE0" w:rsidRPr="00576C20" w:rsidRDefault="00B33BE0" w:rsidP="00576C20">
      <w:r w:rsidRPr="00576C20">
        <w:t>Глава 30 НК РФ предоставила право регионам устанавливать разные ставки налога на имущество в зависимости от вида основных средств. Это значит, что, например, по зданиям может применяться одна ставка, а по оборудованию - другая и т.д. В этом случае среднегодовую стоимость придется рассчитывать отдельно по каждому виду имущества.</w:t>
      </w:r>
    </w:p>
    <w:p w:rsidR="00576C20" w:rsidRDefault="00576C20" w:rsidP="00576C20">
      <w:pPr>
        <w:rPr>
          <w:b/>
          <w:bCs/>
          <w:lang w:val="en-US"/>
        </w:rPr>
      </w:pPr>
      <w:bookmarkStart w:id="6" w:name=".D0.9F.D0.BE.D1.80.D1.8F.D0.B4.D0.BE.D0."/>
      <w:bookmarkEnd w:id="6"/>
    </w:p>
    <w:p w:rsidR="00EB5E1A" w:rsidRPr="00576C20" w:rsidRDefault="00EB5E1A" w:rsidP="00576C20">
      <w:pPr>
        <w:rPr>
          <w:b/>
          <w:bCs/>
        </w:rPr>
      </w:pPr>
      <w:r w:rsidRPr="00576C20">
        <w:rPr>
          <w:b/>
          <w:bCs/>
        </w:rPr>
        <w:t>Порядок исчисления и уплаты налога</w:t>
      </w:r>
    </w:p>
    <w:p w:rsidR="00EB5E1A" w:rsidRPr="00576C20" w:rsidRDefault="00EB5E1A" w:rsidP="00576C20">
      <w:r w:rsidRPr="00576C20">
        <w:t xml:space="preserve">Для </w:t>
      </w:r>
      <w:r w:rsidRPr="00576C20">
        <w:rPr>
          <w:bCs/>
          <w:iCs/>
        </w:rPr>
        <w:t>российских организаций и иностранных организаций, осуществляющих деятельность в Р</w:t>
      </w:r>
      <w:r w:rsidR="00FC1582" w:rsidRPr="00576C20">
        <w:rPr>
          <w:bCs/>
          <w:iCs/>
        </w:rPr>
        <w:t xml:space="preserve">Ф </w:t>
      </w:r>
      <w:r w:rsidRPr="00576C20">
        <w:rPr>
          <w:bCs/>
          <w:iCs/>
        </w:rPr>
        <w:t>через постоянные представительства</w:t>
      </w:r>
      <w:r w:rsidRPr="00576C20">
        <w:t xml:space="preserve"> 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 </w:t>
      </w:r>
    </w:p>
    <w:p w:rsidR="00EB5E1A" w:rsidRPr="00576C20" w:rsidRDefault="00EB5E1A" w:rsidP="00576C20">
      <w:r w:rsidRPr="00576C20">
        <w:t xml:space="preserve">Сумма начисленного налога за год = Налоговая база x Налоговая ставка. </w:t>
      </w:r>
    </w:p>
    <w:p w:rsidR="00EB5E1A" w:rsidRPr="00576C20" w:rsidRDefault="00EB5E1A" w:rsidP="00576C20">
      <w:r w:rsidRPr="00576C20">
        <w:t xml:space="preserve">Сумма налога, подлежащая уплате в бюджет по итогам налогового периода, определяется как разница между суммой налога, исчисленной в целом за год, и суммами авансовых платежей по налогу, исчисленных в течение налогового периода: </w:t>
      </w:r>
    </w:p>
    <w:p w:rsidR="00EB5E1A" w:rsidRPr="00576C20" w:rsidRDefault="00EB5E1A" w:rsidP="00576C20">
      <w:r w:rsidRPr="00576C20">
        <w:t xml:space="preserve">Сумма налога за год (к уплате) = Сумма начисленного налога за год - Авансовые платежи. </w:t>
      </w:r>
    </w:p>
    <w:p w:rsidR="00EB5E1A" w:rsidRPr="00576C20" w:rsidRDefault="00EB5E1A" w:rsidP="00576C20">
      <w:r w:rsidRPr="00576C20">
        <w:t xml:space="preserve">Сумма авансового платежа по налогу исчисляется по итогам каждого отчетного периода в размере 1/4 произведения соответствующей налоговой ставки и средней стоимости имущества, определенной за отчетный период: </w:t>
      </w:r>
    </w:p>
    <w:p w:rsidR="00EB5E1A" w:rsidRPr="00576C20" w:rsidRDefault="00EB5E1A" w:rsidP="00576C20">
      <w:r w:rsidRPr="00576C20">
        <w:t xml:space="preserve">Авансовый платеж = Средняя стоимость имущества x Налоговая ставка: 4. </w:t>
      </w:r>
    </w:p>
    <w:p w:rsidR="00EB5E1A" w:rsidRPr="00576C20" w:rsidRDefault="00EB5E1A" w:rsidP="00576C20">
      <w:r w:rsidRPr="00576C20">
        <w:rPr>
          <w:bCs/>
          <w:iCs/>
        </w:rPr>
        <w:t>Для иностранных организаций, не осуществляющих деятельности в РФ чер</w:t>
      </w:r>
      <w:r w:rsidR="00874350" w:rsidRPr="00576C20">
        <w:rPr>
          <w:bCs/>
          <w:iCs/>
        </w:rPr>
        <w:t>ез постоянные представительства</w:t>
      </w:r>
      <w:r w:rsidRPr="00576C20">
        <w:t xml:space="preserve"> сумма авансового платежа по налогу в отношении отдельных объектов недвижимого имущества иностранных организаций исчисляется по истечении отчетного периода как 1/4 инвентаризационной стоимости объекта недвижимого имущества по состоянию на 1 января года, являющегося налоговым периодом, умноженная на соответствующую налоговую ставку. </w:t>
      </w:r>
    </w:p>
    <w:p w:rsidR="00EB5E1A" w:rsidRPr="00576C20" w:rsidRDefault="00FB2E3D" w:rsidP="00576C20">
      <w:r w:rsidRPr="00576C20">
        <w:t>Место постановки на налоговый учет может не совпадать с местом уплаты налога на имущество. В ст.384 НК РФ определено, что е</w:t>
      </w:r>
      <w:r w:rsidR="00EB5E1A" w:rsidRPr="00576C20">
        <w:t xml:space="preserve">сли в составе организации есть обособленные подразделения, выделенные на отдельный баланс, они платят налог по своему местонахождению. В соответствии с пунктом 1 статьи 376 Налогового кодекса РФ в налоговую базу по обособленному подразделению, имеющему отдельный баланс, включается имущество, которое учитывается на этом балансе. </w:t>
      </w:r>
    </w:p>
    <w:p w:rsidR="00EB5E1A" w:rsidRPr="00576C20" w:rsidRDefault="00EB5E1A" w:rsidP="00576C20">
      <w:r w:rsidRPr="00576C20">
        <w:t xml:space="preserve">Налог перечисляется также по местонахождению недвижимого имущества, которое находится вне местонахождения организации либо его обособленного подразделения, выделенного на отдельный баланс. </w:t>
      </w:r>
    </w:p>
    <w:p w:rsidR="00640D64" w:rsidRDefault="00640D64" w:rsidP="00576C20">
      <w:pPr>
        <w:rPr>
          <w:b/>
          <w:bCs/>
          <w:lang w:val="en-US"/>
        </w:rPr>
      </w:pPr>
      <w:bookmarkStart w:id="7" w:name=".D0.9E.D1.82.D1.87.D0.B5.D1.82.D0.BD.D0."/>
      <w:bookmarkEnd w:id="7"/>
    </w:p>
    <w:p w:rsidR="00EB5E1A" w:rsidRPr="00576C20" w:rsidRDefault="00EB5E1A" w:rsidP="00576C20">
      <w:pPr>
        <w:rPr>
          <w:b/>
          <w:bCs/>
        </w:rPr>
      </w:pPr>
      <w:r w:rsidRPr="00576C20">
        <w:rPr>
          <w:b/>
          <w:bCs/>
        </w:rPr>
        <w:t>Отчетность</w:t>
      </w:r>
    </w:p>
    <w:p w:rsidR="00A949FF" w:rsidRPr="00576C20" w:rsidRDefault="00A949FF" w:rsidP="00576C20">
      <w:r w:rsidRPr="00576C20">
        <w:t xml:space="preserve">По истечении каждого отчетного периода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предоставляются налоговые расчеты по авансовым платежам по налогу на имущество организаций. Срок предоставления расчетов - 30 число месяца, следующего за отчетным периодом. </w:t>
      </w:r>
    </w:p>
    <w:p w:rsidR="00A949FF" w:rsidRPr="00576C20" w:rsidRDefault="00A949FF" w:rsidP="00576C20">
      <w:r w:rsidRPr="00576C20">
        <w:t>По итогам налогового периода предоставляется налоговая декларация</w:t>
      </w:r>
      <w:r w:rsidRPr="00576C20">
        <w:rPr>
          <w:rStyle w:val="ac"/>
        </w:rPr>
        <w:footnoteReference w:id="4"/>
      </w:r>
      <w:r w:rsidRPr="00576C20">
        <w:t xml:space="preserve"> не позднее 30 марта года, следующего за налоговым периодом. </w:t>
      </w:r>
    </w:p>
    <w:p w:rsidR="00A949FF" w:rsidRPr="00576C20" w:rsidRDefault="00FB2E3D" w:rsidP="00576C20">
      <w:r w:rsidRPr="00576C20">
        <w:t xml:space="preserve">Кодексом установлено, что инструкции по заполнению налоговых деклараций по федеральным, региональным и местным налогам издаются МНС России по согласованию с Минфином России, если иное не предусмотрено законодательством о налогах и сборах. </w:t>
      </w:r>
    </w:p>
    <w:p w:rsidR="00FB2E3D" w:rsidRPr="00576C20" w:rsidRDefault="00FB2E3D" w:rsidP="00576C20">
      <w:r w:rsidRPr="00576C20">
        <w:t>Иными словами, вопрос о необходимости представлять налоговые декларации организациями, не уплачивающими налог на имущество, может быть решен непосредственно местными инструкциями по заполнению налоговой декларации, которые должны выпускаться региональными и местными налоговыми органами.</w:t>
      </w:r>
    </w:p>
    <w:p w:rsidR="00DD5275" w:rsidRPr="00576C20" w:rsidRDefault="00DD5275" w:rsidP="00576C20">
      <w:r w:rsidRPr="00576C20">
        <w:t xml:space="preserve">Таким образом, </w:t>
      </w:r>
      <w:r w:rsidRPr="00576C20">
        <w:rPr>
          <w:bCs/>
        </w:rPr>
        <w:t>налог на имущество организаций</w:t>
      </w:r>
      <w:r w:rsidRPr="00576C20">
        <w:t xml:space="preserve"> относится к региональным налогам</w:t>
      </w:r>
      <w:r w:rsidR="00EB5E1A" w:rsidRPr="00576C20">
        <w:t>,</w:t>
      </w:r>
      <w:r w:rsidRPr="00576C20">
        <w:t xml:space="preserve"> устанавливается НК РФ и региональными законами, вводится в действие в соответствии с законами субъектов РФ и с момента введения в действие обязателен к уплате на территории соответствующего субъекта РФ. </w:t>
      </w:r>
    </w:p>
    <w:p w:rsidR="00DD5275" w:rsidRPr="00576C20" w:rsidRDefault="00DD5275" w:rsidP="00576C20">
      <w:r w:rsidRPr="00576C20">
        <w:rPr>
          <w:bCs/>
        </w:rPr>
        <w:t>Налог на имущество организаций</w:t>
      </w:r>
      <w:r w:rsidRPr="00576C20">
        <w:t xml:space="preserve"> регулируется главой 30 Налогового кодекса РФ (введена Федеральным законом от 11.11.2003 N 139-ФЗ) и региональными законами. </w:t>
      </w:r>
    </w:p>
    <w:p w:rsidR="00F63C03" w:rsidRPr="00640D64" w:rsidRDefault="00640D64" w:rsidP="00640D64">
      <w:pPr>
        <w:ind w:left="1134" w:hanging="425"/>
        <w:rPr>
          <w:b/>
        </w:rPr>
      </w:pPr>
      <w:r>
        <w:br w:type="page"/>
      </w:r>
      <w:bookmarkStart w:id="8" w:name="_Toc220832049"/>
      <w:r w:rsidR="00F63C03" w:rsidRPr="00640D64">
        <w:rPr>
          <w:b/>
        </w:rPr>
        <w:t>2.</w:t>
      </w:r>
      <w:r w:rsidR="00545A01" w:rsidRPr="00640D64">
        <w:rPr>
          <w:b/>
        </w:rPr>
        <w:t xml:space="preserve"> Порядок заполнения декларации по налогу на имущество организации</w:t>
      </w:r>
      <w:bookmarkEnd w:id="8"/>
    </w:p>
    <w:p w:rsidR="00640D64" w:rsidRPr="00640D64" w:rsidRDefault="00640D64" w:rsidP="00640D64">
      <w:pPr>
        <w:pStyle w:val="4"/>
        <w:spacing w:before="0" w:after="0"/>
        <w:ind w:left="1134" w:hanging="425"/>
        <w:jc w:val="both"/>
        <w:rPr>
          <w:lang w:val="en-US"/>
        </w:rPr>
      </w:pPr>
      <w:bookmarkStart w:id="9" w:name="_Toc220832050"/>
    </w:p>
    <w:p w:rsidR="006D097C" w:rsidRPr="00576C20" w:rsidRDefault="00F63C03" w:rsidP="00576C20">
      <w:pPr>
        <w:pStyle w:val="4"/>
        <w:spacing w:before="0" w:after="0"/>
        <w:jc w:val="both"/>
      </w:pPr>
      <w:r w:rsidRPr="00576C20">
        <w:t>2.1.</w:t>
      </w:r>
      <w:r w:rsidR="006D097C" w:rsidRPr="00576C20">
        <w:t xml:space="preserve"> Форма декларации по налогу на имущество организации</w:t>
      </w:r>
      <w:bookmarkEnd w:id="9"/>
    </w:p>
    <w:p w:rsidR="00A264A5" w:rsidRPr="00576C20" w:rsidRDefault="00A264A5" w:rsidP="00640D64">
      <w:pPr>
        <w:pStyle w:val="4"/>
        <w:spacing w:before="0" w:after="0"/>
        <w:ind w:left="284" w:firstLine="992"/>
        <w:jc w:val="both"/>
      </w:pPr>
      <w:bookmarkStart w:id="10" w:name="_Toc220832051"/>
      <w:r w:rsidRPr="00576C20">
        <w:t>и общие требования к порядку её заполнения</w:t>
      </w:r>
      <w:bookmarkEnd w:id="10"/>
      <w:r w:rsidRPr="00576C20">
        <w:t xml:space="preserve"> </w:t>
      </w:r>
    </w:p>
    <w:p w:rsidR="00A264A5" w:rsidRPr="00576C20" w:rsidRDefault="00A264A5" w:rsidP="00576C20"/>
    <w:p w:rsidR="001B181D" w:rsidRPr="00576C20" w:rsidRDefault="001B181D" w:rsidP="00576C20">
      <w:pPr>
        <w:rPr>
          <w:b/>
          <w:bCs/>
        </w:rPr>
      </w:pPr>
      <w:r w:rsidRPr="00576C20">
        <w:t xml:space="preserve">Форма декларации и порядок </w:t>
      </w:r>
      <w:r w:rsidRPr="00576C20">
        <w:rPr>
          <w:color w:val="000000"/>
        </w:rPr>
        <w:t>её заполнения</w:t>
      </w:r>
      <w:r w:rsidRPr="00576C20">
        <w:t xml:space="preserve"> утверждены </w:t>
      </w:r>
      <w:r w:rsidRPr="00576C20">
        <w:rPr>
          <w:bCs/>
        </w:rPr>
        <w:t xml:space="preserve">приказом </w:t>
      </w:r>
      <w:r w:rsidR="003A79AA" w:rsidRPr="00576C20">
        <w:rPr>
          <w:bCs/>
        </w:rPr>
        <w:t>Министерства</w:t>
      </w:r>
      <w:r w:rsidRPr="00576C20">
        <w:rPr>
          <w:bCs/>
        </w:rPr>
        <w:t xml:space="preserve"> </w:t>
      </w:r>
      <w:r w:rsidR="003A79AA" w:rsidRPr="00576C20">
        <w:rPr>
          <w:bCs/>
        </w:rPr>
        <w:t>финансов</w:t>
      </w:r>
      <w:r w:rsidRPr="00576C20">
        <w:rPr>
          <w:bCs/>
        </w:rPr>
        <w:t xml:space="preserve"> </w:t>
      </w:r>
      <w:r w:rsidR="003A79AA" w:rsidRPr="00576C20">
        <w:rPr>
          <w:bCs/>
        </w:rPr>
        <w:t>Российской</w:t>
      </w:r>
      <w:r w:rsidRPr="00576C20">
        <w:rPr>
          <w:bCs/>
        </w:rPr>
        <w:t xml:space="preserve"> </w:t>
      </w:r>
      <w:r w:rsidR="003A79AA" w:rsidRPr="00576C20">
        <w:rPr>
          <w:bCs/>
        </w:rPr>
        <w:t xml:space="preserve">Федерации </w:t>
      </w:r>
      <w:r w:rsidRPr="00576C20">
        <w:rPr>
          <w:bCs/>
        </w:rPr>
        <w:t>от 20 февраля 2008 года N 27н</w:t>
      </w:r>
      <w:r w:rsidR="003A79AA" w:rsidRPr="00576C20">
        <w:rPr>
          <w:b/>
          <w:bCs/>
        </w:rPr>
        <w:t xml:space="preserve">. </w:t>
      </w:r>
    </w:p>
    <w:p w:rsidR="0015612E" w:rsidRPr="00576C20" w:rsidRDefault="0015612E" w:rsidP="00576C20">
      <w:r w:rsidRPr="00576C20">
        <w:t>Налоговая декларация по налогу на имущество организаций (далее - Декларация) заполняется лицами, признаваемыми налогоплательщиками налога на имущество организаций в соответствии с главой 30 "Налог на имущество организаций" Налогового кодекса Российской Федерации</w:t>
      </w:r>
      <w:r w:rsidR="00117E9A" w:rsidRPr="00576C20">
        <w:t>.</w:t>
      </w:r>
    </w:p>
    <w:p w:rsidR="00A264A5" w:rsidRPr="00576C20" w:rsidRDefault="00A264A5" w:rsidP="00576C20">
      <w:r w:rsidRPr="00576C20">
        <w:t>Декларация по налогу на имущество организаций состоит из:</w:t>
      </w:r>
    </w:p>
    <w:p w:rsidR="00A264A5" w:rsidRPr="00576C20" w:rsidRDefault="00A264A5" w:rsidP="00576C20">
      <w:r w:rsidRPr="00576C20">
        <w:t>титульного листа;</w:t>
      </w:r>
    </w:p>
    <w:p w:rsidR="00A264A5" w:rsidRPr="00576C20" w:rsidRDefault="00A264A5" w:rsidP="00576C20">
      <w:r w:rsidRPr="00576C20">
        <w:t>Раздела 1 "Сумма налога, подлежащая уплате в бюджет по данным налогоплательщика" (далее - Раздел 1);</w:t>
      </w:r>
    </w:p>
    <w:p w:rsidR="00A264A5" w:rsidRPr="00576C20" w:rsidRDefault="00A264A5" w:rsidP="00576C20">
      <w:r w:rsidRPr="00576C20">
        <w:t>Раздела 2 "Определение налоговой базы и исчисление суммы налога в отношении подлежащего налогообложению имущества российских организаций и иностранных организаций, осуществляющих деятельность в Российской Федерации через постоянные представительства" (далее - Раздел 2);</w:t>
      </w:r>
    </w:p>
    <w:p w:rsidR="00A264A5" w:rsidRPr="00576C20" w:rsidRDefault="00A264A5" w:rsidP="00576C20">
      <w:r w:rsidRPr="00576C20">
        <w:t>Раздела 3 "Определение налоговой базы и исчисление суммы налога за налоговый период по объекту недвижимого имущества иностранной организации, не относящемуся к ее деятельности в Российской Федерации через постоянное представительство" (далее - Раздел 3);</w:t>
      </w:r>
    </w:p>
    <w:p w:rsidR="00A264A5" w:rsidRPr="00576C20" w:rsidRDefault="00A264A5" w:rsidP="00576C20">
      <w:r w:rsidRPr="00576C20">
        <w:t>Декларация представляется налогоплательщиком налога на имущество организаций в налоговые органы:</w:t>
      </w:r>
    </w:p>
    <w:p w:rsidR="00A264A5" w:rsidRPr="00576C20" w:rsidRDefault="00A264A5" w:rsidP="00576C20">
      <w:r w:rsidRPr="00576C20">
        <w:t>- по месту нахождения российской организации;</w:t>
      </w:r>
    </w:p>
    <w:p w:rsidR="00A264A5" w:rsidRPr="00576C20" w:rsidRDefault="00A264A5" w:rsidP="00576C20">
      <w:r w:rsidRPr="00576C20">
        <w:t>- по месту постановки постоянного представительства иностранной организации на учет в налоговом органе;</w:t>
      </w:r>
    </w:p>
    <w:p w:rsidR="00A264A5" w:rsidRPr="00576C20" w:rsidRDefault="00A264A5" w:rsidP="00576C20">
      <w:r w:rsidRPr="00576C20">
        <w:t>- по месту нахождения каждого обособленного подразделения российской организации, имеющего отдельный баланс;</w:t>
      </w:r>
    </w:p>
    <w:p w:rsidR="00A264A5" w:rsidRPr="00576C20" w:rsidRDefault="00A264A5" w:rsidP="00576C20">
      <w:r w:rsidRPr="00576C20">
        <w:t>- по месту нахождения недвижимого имущества;</w:t>
      </w:r>
    </w:p>
    <w:p w:rsidR="00A264A5" w:rsidRPr="00576C20" w:rsidRDefault="00A264A5" w:rsidP="00576C20">
      <w:r w:rsidRPr="00576C20">
        <w:t>- по месту постановки на учет крупнейшего налогоплательщика.</w:t>
      </w:r>
    </w:p>
    <w:p w:rsidR="00A264A5" w:rsidRPr="00576C20" w:rsidRDefault="00A264A5" w:rsidP="00576C20">
      <w:r w:rsidRPr="00576C20">
        <w:t>Декларация представляется российскими организациями и иностранными организациями, осуществляющими деятельность в Российской Федерации через постоянные представительства, в следующем составе:</w:t>
      </w:r>
    </w:p>
    <w:p w:rsidR="00A264A5" w:rsidRPr="00576C20" w:rsidRDefault="00A264A5" w:rsidP="00576C20">
      <w:r w:rsidRPr="00576C20">
        <w:t>титульного листа;</w:t>
      </w:r>
      <w:r w:rsidR="009811A3" w:rsidRPr="00576C20">
        <w:t xml:space="preserve"> </w:t>
      </w:r>
      <w:r w:rsidRPr="00576C20">
        <w:t>Раздела 1;</w:t>
      </w:r>
      <w:r w:rsidR="009811A3" w:rsidRPr="00576C20">
        <w:t xml:space="preserve"> </w:t>
      </w:r>
      <w:r w:rsidRPr="00576C20">
        <w:t>Раздела 2.</w:t>
      </w:r>
    </w:p>
    <w:p w:rsidR="00A264A5" w:rsidRPr="00576C20" w:rsidRDefault="00A264A5" w:rsidP="00576C20">
      <w:r w:rsidRPr="00576C20">
        <w:t>По месту нахождения недвижимого имущества, принадлежащего на праве собственности иностранной организации, не относящегося к ее деятельности через постоянное представительство, Декларация представляется в следующем составе:</w:t>
      </w:r>
    </w:p>
    <w:p w:rsidR="00A264A5" w:rsidRPr="00576C20" w:rsidRDefault="00A264A5" w:rsidP="00576C20">
      <w:r w:rsidRPr="00576C20">
        <w:t>титульного листа;</w:t>
      </w:r>
      <w:r w:rsidR="009811A3" w:rsidRPr="00576C20">
        <w:t xml:space="preserve"> </w:t>
      </w:r>
      <w:r w:rsidRPr="00576C20">
        <w:t>Раздела 1;</w:t>
      </w:r>
      <w:r w:rsidR="009811A3" w:rsidRPr="00576C20">
        <w:t xml:space="preserve"> </w:t>
      </w:r>
      <w:r w:rsidRPr="00576C20">
        <w:t>Раздела 3.</w:t>
      </w:r>
    </w:p>
    <w:p w:rsidR="00DE2917" w:rsidRPr="00576C20" w:rsidRDefault="00DE2917" w:rsidP="00576C20">
      <w:pPr>
        <w:rPr>
          <w:color w:val="000000"/>
        </w:rPr>
      </w:pPr>
      <w:r w:rsidRPr="00576C20">
        <w:rPr>
          <w:color w:val="000000"/>
        </w:rPr>
        <w:t xml:space="preserve">Декларация заполняется в отношении сумм налога, подлежащих уплате в бюджет по соответствующему коду (кодам) по </w:t>
      </w:r>
      <w:r w:rsidRPr="00576C20">
        <w:rPr>
          <w:vanish/>
          <w:color w:val="000000"/>
        </w:rPr>
        <w:t>#M12293 18 1200000127 4294960362 1510998127 4293195716 77 4191076264 77 186740847 23941</w:t>
      </w:r>
      <w:r w:rsidRPr="00576C20">
        <w:rPr>
          <w:color w:val="000000"/>
        </w:rPr>
        <w:t>ОКАТО</w:t>
      </w:r>
      <w:r w:rsidRPr="00576C20">
        <w:rPr>
          <w:vanish/>
          <w:color w:val="000000"/>
        </w:rPr>
        <w:t>#S</w:t>
      </w:r>
      <w:r w:rsidRPr="00576C20">
        <w:rPr>
          <w:color w:val="000000"/>
        </w:rPr>
        <w:t xml:space="preserve"> муниципального образования в соответствии с </w:t>
      </w:r>
      <w:r w:rsidRPr="00576C20">
        <w:rPr>
          <w:vanish/>
          <w:color w:val="000000"/>
        </w:rPr>
        <w:t>#M12293 19 1200000127 4294960362 1510998127 4293195716 77 4191076264 77 186740847 23941</w:t>
      </w:r>
      <w:r w:rsidRPr="00576C20">
        <w:rPr>
          <w:color w:val="000000"/>
        </w:rPr>
        <w:t>Общероссийским классификатором административно-территориального деления</w:t>
      </w:r>
      <w:r w:rsidRPr="00576C20">
        <w:rPr>
          <w:vanish/>
          <w:color w:val="000000"/>
        </w:rPr>
        <w:t>#S</w:t>
      </w:r>
      <w:r w:rsidRPr="00576C20">
        <w:rPr>
          <w:color w:val="000000"/>
        </w:rPr>
        <w:t xml:space="preserve"> (далее - код по </w:t>
      </w:r>
      <w:r w:rsidRPr="00576C20">
        <w:rPr>
          <w:vanish/>
          <w:color w:val="000000"/>
        </w:rPr>
        <w:t>#M12293 20 1200000127 4294960362 1510998127 4293195716 77 4191076264 77 186740847 23941</w:t>
      </w:r>
      <w:r w:rsidRPr="00576C20">
        <w:rPr>
          <w:color w:val="000000"/>
        </w:rPr>
        <w:t>ОКАТО</w:t>
      </w:r>
      <w:r w:rsidRPr="00576C20">
        <w:rPr>
          <w:vanish/>
          <w:color w:val="000000"/>
        </w:rPr>
        <w:t>#S</w:t>
      </w:r>
      <w:r w:rsidRPr="00576C20">
        <w:rPr>
          <w:color w:val="000000"/>
        </w:rPr>
        <w:t xml:space="preserve">). При этом в Декларации, представляемой в налоговый орган, указываются суммы налога, коды по </w:t>
      </w:r>
      <w:r w:rsidRPr="00576C20">
        <w:rPr>
          <w:vanish/>
          <w:color w:val="000000"/>
        </w:rPr>
        <w:t>#M12293 21 1200000127 4294960362 1510998127 4293195716 77 4191076264 77 186740847 23941</w:t>
      </w:r>
      <w:r w:rsidRPr="00576C20">
        <w:rPr>
          <w:color w:val="000000"/>
        </w:rPr>
        <w:t>ОКАТО</w:t>
      </w:r>
      <w:r w:rsidRPr="00576C20">
        <w:rPr>
          <w:vanish/>
          <w:color w:val="000000"/>
        </w:rPr>
        <w:t>#S</w:t>
      </w:r>
      <w:r w:rsidRPr="00576C20">
        <w:rPr>
          <w:color w:val="000000"/>
        </w:rPr>
        <w:t xml:space="preserve"> которых соответствуют территориям муниципальных образований, подведомственным данному налоговому органу.</w:t>
      </w:r>
    </w:p>
    <w:p w:rsidR="00DE2917" w:rsidRPr="00576C20" w:rsidRDefault="00DE2917" w:rsidP="00576C20">
      <w:pPr>
        <w:rPr>
          <w:color w:val="000000"/>
        </w:rPr>
      </w:pPr>
      <w:r w:rsidRPr="00576C20">
        <w:rPr>
          <w:color w:val="000000"/>
        </w:rPr>
        <w:t xml:space="preserve">В случае если законодательством субъекта Российской Федерации предусмотрено зачисление налога на имущество организаций в региональный бюджет без направления по нормативам суммы налога в бюджеты муниципальных образований, Декларация может заполняться в отношении суммы налога, подлежащей уплате в бюджет субъекта Российской Федерации, по согласованию с налоговым органом по данному субъекту Российской Федерации. В этом случае при заполнении Декларации указывается код </w:t>
      </w:r>
      <w:r w:rsidRPr="00576C20">
        <w:rPr>
          <w:vanish/>
          <w:color w:val="000000"/>
        </w:rPr>
        <w:t>#M12293 22 1200000127 4294960362 1510998127 4293195716 77 4191076264 77 186740847 23941</w:t>
      </w:r>
      <w:r w:rsidRPr="00576C20">
        <w:rPr>
          <w:color w:val="000000"/>
        </w:rPr>
        <w:t>ОКАТО</w:t>
      </w:r>
      <w:r w:rsidRPr="00576C20">
        <w:rPr>
          <w:vanish/>
          <w:color w:val="000000"/>
        </w:rPr>
        <w:t>#S</w:t>
      </w:r>
      <w:r w:rsidRPr="00576C20">
        <w:rPr>
          <w:color w:val="000000"/>
        </w:rPr>
        <w:t>, соответствующий территории муниципального образования, подведомственной налоговому органу по месту представления Декларации.</w:t>
      </w:r>
    </w:p>
    <w:p w:rsidR="00A264A5" w:rsidRPr="00576C20" w:rsidRDefault="00A264A5" w:rsidP="00576C20">
      <w:r w:rsidRPr="00576C20">
        <w:t>Декларация заполняется рукописным или машинописным способом, чернилами черного либо синего цвета.</w:t>
      </w:r>
      <w:r w:rsidR="00DE2917" w:rsidRPr="00576C20">
        <w:t xml:space="preserve"> </w:t>
      </w:r>
      <w:r w:rsidRPr="00576C20">
        <w:t>Возможна распечатка Декларации на принтере.</w:t>
      </w:r>
    </w:p>
    <w:p w:rsidR="00A264A5" w:rsidRPr="00576C20" w:rsidRDefault="00A264A5" w:rsidP="00576C20">
      <w:r w:rsidRPr="00576C20">
        <w:t>Декларация представляется на бумажном носителе или в электронном виде.</w:t>
      </w:r>
      <w:r w:rsidR="00DE2917" w:rsidRPr="00576C20">
        <w:t xml:space="preserve"> </w:t>
      </w:r>
      <w:r w:rsidRPr="00576C20">
        <w:t>Декларация на бумажном носителе представляется в налоговый орган законным либо уполномоченным представителем налогоплательщика в соответствии со статьями 27 и 29 Кодекса. Декларация может быть направлена в виде почтового отправления с описью вложения.</w:t>
      </w:r>
    </w:p>
    <w:p w:rsidR="008A359A" w:rsidRPr="00576C20" w:rsidRDefault="00A264A5" w:rsidP="00576C20">
      <w:r w:rsidRPr="00576C20">
        <w:t>При отправке Декларации по почте днем ее представления считается дата отправки почтового отправления с описью вложения. При передаче Декларации по телекоммуникационным каналам связи днем ее представления считается дата ее отправки.</w:t>
      </w:r>
      <w:r w:rsidR="00DE2917" w:rsidRPr="00576C20">
        <w:t xml:space="preserve"> </w:t>
      </w:r>
      <w:r w:rsidRPr="00576C20">
        <w:t>Декларация может быть представлена в электронном виде в соответствии с Порядком представления налоговой декларации в электронном виде по телекоммуникационным каналам связи, утвержденным Приказом МНС России от 2 апреля 2002 г. N БГ-3-32/169</w:t>
      </w:r>
      <w:r w:rsidR="008A359A" w:rsidRPr="00576C20">
        <w:rPr>
          <w:rStyle w:val="ac"/>
        </w:rPr>
        <w:footnoteReference w:id="5"/>
      </w:r>
      <w:r w:rsidRPr="00576C20">
        <w:t xml:space="preserve">; </w:t>
      </w:r>
    </w:p>
    <w:p w:rsidR="00A264A5" w:rsidRPr="00576C20" w:rsidRDefault="00A264A5" w:rsidP="00576C20">
      <w:r w:rsidRPr="00576C20">
        <w:t>Декларации налогоплательщиками, отнесенными к категории крупнейших, представляются в электронном виде (по телекоммуникационным каналам связи) по установленным форматам, если иной порядок представления информации, отнесенной к государственной тайне, не предусмотрен законодательством Российской Федерации.</w:t>
      </w:r>
    </w:p>
    <w:p w:rsidR="00A264A5" w:rsidRPr="00576C20" w:rsidRDefault="00A264A5" w:rsidP="00576C20">
      <w:r w:rsidRPr="00576C20">
        <w:t>В каждой строке по соответствующей графе Декларации указывается только один показатель.</w:t>
      </w:r>
    </w:p>
    <w:p w:rsidR="00A264A5" w:rsidRPr="00576C20" w:rsidRDefault="00A264A5" w:rsidP="00576C20">
      <w:r w:rsidRPr="00576C20">
        <w:t>В случае отсутствия данных для заполнения показателя Декларации в соответствующих ячейках по всей длине показателя ставится прочерк.</w:t>
      </w:r>
      <w:r w:rsidR="00DE2917" w:rsidRPr="00576C20">
        <w:t xml:space="preserve"> </w:t>
      </w:r>
      <w:r w:rsidRPr="00576C20">
        <w:t>Не допускается исправление ошибок с помощью корректирующего или иного аналогичного средства.</w:t>
      </w:r>
    </w:p>
    <w:p w:rsidR="00DE2917" w:rsidRPr="00576C20" w:rsidRDefault="00A264A5" w:rsidP="00576C20">
      <w:r w:rsidRPr="00576C20">
        <w:t xml:space="preserve">Декларация имеет сквозную нумерацию страниц. В верхнем поле каждой страницы Декларации проставляется порядковый номер страницы. </w:t>
      </w:r>
    </w:p>
    <w:p w:rsidR="00A264A5" w:rsidRPr="00576C20" w:rsidRDefault="00A264A5" w:rsidP="00576C20">
      <w:r w:rsidRPr="00576C20">
        <w:t>Нумерация страниц Декларации ведется сплошным способом, начиная с титульного листа, вне зависимости от количества листов конкретных разделов Декларации.</w:t>
      </w:r>
    </w:p>
    <w:p w:rsidR="00A264A5" w:rsidRPr="00576C20" w:rsidRDefault="00A264A5" w:rsidP="00576C20">
      <w:r w:rsidRPr="00576C20">
        <w:t>В верхней части каждой страницы Декларации указываются идентификационный номер налогоплательщика (далее - ИНН) и код причины постановки на учет (далее - КПП) организации в соответствии с пунктом 3.2 настоящего Порядка.</w:t>
      </w:r>
    </w:p>
    <w:p w:rsidR="00A264A5" w:rsidRPr="00576C20" w:rsidRDefault="00A264A5" w:rsidP="00576C20">
      <w:r w:rsidRPr="00576C20">
        <w:t>Все значения стоимостных показателей Декларации указываются в полных рублях. Значения показателей менее 50 копеек отбрасываются, а 50 копеек и более округляются до полного рубля.</w:t>
      </w:r>
    </w:p>
    <w:p w:rsidR="00A264A5" w:rsidRPr="00576C20" w:rsidRDefault="00A264A5" w:rsidP="00576C20">
      <w:r w:rsidRPr="00576C20">
        <w:t>Текстовые показатели с ячейками заполняются слева направо заглавными буквами.</w:t>
      </w:r>
      <w:r w:rsidR="00DE2917" w:rsidRPr="00576C20">
        <w:t xml:space="preserve"> </w:t>
      </w:r>
      <w:r w:rsidRPr="00576C20">
        <w:t>Целые числовые показатели заполняются слева направо. В последних незаполненных ячейках ставится прочерк.</w:t>
      </w:r>
    </w:p>
    <w:p w:rsidR="00A264A5" w:rsidRPr="00576C20" w:rsidRDefault="00A264A5" w:rsidP="00576C20">
      <w:r w:rsidRPr="00576C20">
        <w:t>При заполнении показателя Декларации "код по ОКАТО" в последних незаполненных ячейках проставляются нули. Например, код по ОКАТО 12445698 заполняется следующим образом: 12445698000.</w:t>
      </w:r>
    </w:p>
    <w:p w:rsidR="00A264A5" w:rsidRPr="00576C20" w:rsidRDefault="00A264A5" w:rsidP="00576C20">
      <w:r w:rsidRPr="00576C20">
        <w:t>Дробные числовые показатели заполняются слева направо. В последних незаполненных ячейках целой части показателя и дробной части показателя ставится прочерк. Например: значение показателя 1234356/234, который должен заполняться по формату 10 ячеек для целой части показателя и 8 ячеек для дробной части показателя, должно выглядеть следующим образом: 1234356---/234-----.</w:t>
      </w:r>
    </w:p>
    <w:p w:rsidR="00A264A5" w:rsidRPr="00576C20" w:rsidRDefault="00A264A5" w:rsidP="00576C20">
      <w:r w:rsidRPr="00576C20">
        <w:t>При указании ИНН организации в зоне из двенадцати ячеек показатель заполняется слева направо, начиная с первой ячейки, в последних двух ячейках следует поставить прочерк. Например: ИНН 5024002119--.</w:t>
      </w:r>
    </w:p>
    <w:p w:rsidR="00A264A5" w:rsidRPr="00576C20" w:rsidRDefault="00A264A5" w:rsidP="00576C20">
      <w:r w:rsidRPr="00576C20">
        <w:t>В случае подготовки документов машинописным способом допускается отсутствие обрамлений значений показателей. При этом размер зоны расположения значения показателя не должен изменяться.</w:t>
      </w:r>
      <w:r w:rsidR="00DE2917" w:rsidRPr="00576C20">
        <w:t xml:space="preserve"> </w:t>
      </w:r>
      <w:r w:rsidRPr="00576C20">
        <w:t>В случае распечатки Декларации на принтере печать должна выполняться шрифтом Courier New высотой 12 пу</w:t>
      </w:r>
      <w:r w:rsidR="00DE2917" w:rsidRPr="00576C20">
        <w:t>нктов с разрежением в 5 пунктов.</w:t>
      </w:r>
    </w:p>
    <w:p w:rsidR="00640D64" w:rsidRDefault="00640D64" w:rsidP="00576C20">
      <w:pPr>
        <w:pStyle w:val="4"/>
        <w:spacing w:before="0" w:after="0"/>
        <w:jc w:val="both"/>
        <w:rPr>
          <w:lang w:val="en-US"/>
        </w:rPr>
      </w:pPr>
      <w:bookmarkStart w:id="11" w:name="_Toc220832052"/>
    </w:p>
    <w:p w:rsidR="00F63C03" w:rsidRPr="00576C20" w:rsidRDefault="00F63C03" w:rsidP="00640D64">
      <w:pPr>
        <w:pStyle w:val="4"/>
        <w:spacing w:before="0" w:after="0"/>
        <w:ind w:left="1276" w:hanging="567"/>
        <w:jc w:val="both"/>
      </w:pPr>
      <w:r w:rsidRPr="00576C20">
        <w:t>2.2.</w:t>
      </w:r>
      <w:r w:rsidR="00083789" w:rsidRPr="00576C20">
        <w:t xml:space="preserve"> Порядок заполнения декларации по налогу на имущество</w:t>
      </w:r>
      <w:r w:rsidR="008F4440" w:rsidRPr="00576C20">
        <w:t xml:space="preserve"> </w:t>
      </w:r>
      <w:r w:rsidR="00083789" w:rsidRPr="00576C20">
        <w:t>организации</w:t>
      </w:r>
      <w:bookmarkEnd w:id="11"/>
    </w:p>
    <w:p w:rsidR="0015612E" w:rsidRPr="00576C20" w:rsidRDefault="0015612E" w:rsidP="00576C20"/>
    <w:p w:rsidR="00A264A5" w:rsidRPr="00576C20" w:rsidRDefault="00A264A5" w:rsidP="00576C20">
      <w:r w:rsidRPr="00576C20">
        <w:rPr>
          <w:b/>
        </w:rPr>
        <w:t>Титульный лист</w:t>
      </w:r>
      <w:r w:rsidRPr="00576C20">
        <w:t xml:space="preserve"> (страница 000001) заполняется налогоплательщиком, кроме раздела "Заполняется работником налогового органа".</w:t>
      </w:r>
    </w:p>
    <w:p w:rsidR="003A79AA" w:rsidRPr="00576C20" w:rsidRDefault="00640D64" w:rsidP="00576C20">
      <w:pPr>
        <w:rPr>
          <w:i/>
          <w:color w:val="000000"/>
        </w:rPr>
      </w:pPr>
      <w:r>
        <w:rPr>
          <w:i/>
          <w:color w:val="000000"/>
        </w:rPr>
        <w:t>Д</w:t>
      </w:r>
      <w:r w:rsidR="003A79AA" w:rsidRPr="00576C20">
        <w:rPr>
          <w:i/>
          <w:color w:val="000000"/>
        </w:rPr>
        <w:t>ля российской организации указывается:</w:t>
      </w:r>
    </w:p>
    <w:p w:rsidR="00DE2917" w:rsidRPr="00576C20" w:rsidRDefault="003A79AA" w:rsidP="00576C20">
      <w:pPr>
        <w:rPr>
          <w:color w:val="000000"/>
        </w:rPr>
      </w:pPr>
      <w:r w:rsidRPr="00576C20">
        <w:rPr>
          <w:color w:val="000000"/>
        </w:rPr>
        <w:t xml:space="preserve">ИНН и КПП по месту нахождения организации </w:t>
      </w:r>
    </w:p>
    <w:p w:rsidR="00DE2917" w:rsidRPr="00576C20" w:rsidRDefault="003A79AA" w:rsidP="00576C20">
      <w:pPr>
        <w:rPr>
          <w:color w:val="000000"/>
        </w:rPr>
      </w:pPr>
      <w:r w:rsidRPr="00576C20">
        <w:rPr>
          <w:color w:val="000000"/>
        </w:rPr>
        <w:t>- согласно Свидетельству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по форме N 12-1-7, утвержденно</w:t>
      </w:r>
      <w:r w:rsidR="00DE2917" w:rsidRPr="00576C20">
        <w:rPr>
          <w:color w:val="000000"/>
        </w:rPr>
        <w:t>му</w:t>
      </w:r>
      <w:r w:rsidRPr="00576C20">
        <w:rPr>
          <w:color w:val="000000"/>
        </w:rPr>
        <w:t xml:space="preserve"> </w:t>
      </w:r>
      <w:r w:rsidRPr="00576C20">
        <w:rPr>
          <w:vanish/>
          <w:color w:val="000000"/>
        </w:rPr>
        <w:t>#M12293 2 58834815 0 0 0 0 0 0 0 3728910618</w:t>
      </w:r>
      <w:r w:rsidRPr="00576C20">
        <w:rPr>
          <w:color w:val="000000"/>
        </w:rPr>
        <w:t>приказом МНС России от 27 ноября 1998 года N ГБ-3-12/309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учете в налоговом органе юридических и физических лиц"</w:t>
      </w:r>
      <w:r w:rsidR="008A359A" w:rsidRPr="00576C20">
        <w:rPr>
          <w:rStyle w:val="ac"/>
          <w:color w:val="000000"/>
        </w:rPr>
        <w:footnoteReference w:id="6"/>
      </w:r>
      <w:r w:rsidRPr="00576C20">
        <w:rPr>
          <w:vanish/>
          <w:color w:val="000000"/>
        </w:rPr>
        <w:t>#S</w:t>
      </w:r>
      <w:r w:rsidRPr="00576C20">
        <w:rPr>
          <w:color w:val="000000"/>
        </w:rPr>
        <w:t xml:space="preserve"> </w:t>
      </w:r>
    </w:p>
    <w:p w:rsidR="00DE2917" w:rsidRPr="00576C20" w:rsidRDefault="003A79AA" w:rsidP="00576C20">
      <w:pPr>
        <w:rPr>
          <w:color w:val="000000"/>
        </w:rPr>
      </w:pPr>
      <w:r w:rsidRPr="00576C20">
        <w:rPr>
          <w:color w:val="000000"/>
        </w:rPr>
        <w:t xml:space="preserve">или согласно Свидетельству о постановке на учет юридического лица в налоговом органе по месту нахождения на территории Российской Федерации по </w:t>
      </w:r>
      <w:r w:rsidRPr="00576C20">
        <w:rPr>
          <w:vanish/>
          <w:color w:val="000000"/>
        </w:rPr>
        <w:t>#M12293 4 901892621 0 0 0 0 0 0 0 981102840</w:t>
      </w:r>
      <w:r w:rsidRPr="00576C20">
        <w:rPr>
          <w:color w:val="000000"/>
        </w:rPr>
        <w:t>форме N 09-1-2</w:t>
      </w:r>
      <w:r w:rsidRPr="00576C20">
        <w:rPr>
          <w:vanish/>
          <w:color w:val="000000"/>
        </w:rPr>
        <w:t>#S</w:t>
      </w:r>
      <w:r w:rsidRPr="00576C20">
        <w:rPr>
          <w:color w:val="000000"/>
        </w:rPr>
        <w:t>, утвер</w:t>
      </w:r>
      <w:r w:rsidR="00DE2917" w:rsidRPr="00576C20">
        <w:rPr>
          <w:color w:val="000000"/>
        </w:rPr>
        <w:t>жденному</w:t>
      </w:r>
      <w:r w:rsidRPr="00576C20">
        <w:rPr>
          <w:color w:val="000000"/>
        </w:rPr>
        <w:t xml:space="preserve"> </w:t>
      </w:r>
      <w:r w:rsidRPr="00576C20">
        <w:rPr>
          <w:vanish/>
          <w:color w:val="000000"/>
        </w:rPr>
        <w:t>#M12291 901892621</w:t>
      </w:r>
      <w:r w:rsidRPr="00576C20">
        <w:rPr>
          <w:color w:val="000000"/>
        </w:rPr>
        <w:t>приказом МНС России от 3 марта 2004 года N БГ-3-09/178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постановке на учет, снятии с учета юридических и физических лиц</w:t>
      </w:r>
      <w:r w:rsidR="008A359A" w:rsidRPr="00576C20">
        <w:rPr>
          <w:rStyle w:val="ac"/>
          <w:color w:val="000000"/>
        </w:rPr>
        <w:footnoteReference w:id="7"/>
      </w:r>
      <w:r w:rsidRPr="00576C20">
        <w:rPr>
          <w:color w:val="000000"/>
        </w:rPr>
        <w:t xml:space="preserve"> </w:t>
      </w:r>
      <w:r w:rsidR="008F4440" w:rsidRPr="00576C20">
        <w:rPr>
          <w:vanish/>
          <w:color w:val="000000"/>
        </w:rPr>
        <w:t>#</w:t>
      </w:r>
      <w:r w:rsidRPr="00576C20">
        <w:rPr>
          <w:color w:val="000000"/>
        </w:rPr>
        <w:t xml:space="preserve">, </w:t>
      </w:r>
    </w:p>
    <w:p w:rsidR="003A79AA" w:rsidRPr="00576C20" w:rsidRDefault="003A79AA" w:rsidP="00576C20">
      <w:pPr>
        <w:rPr>
          <w:color w:val="000000"/>
        </w:rPr>
      </w:pPr>
      <w:r w:rsidRPr="00576C20">
        <w:rPr>
          <w:color w:val="000000"/>
        </w:rPr>
        <w:t xml:space="preserve">или согласно Свидетельству о постановке на учет российской организации в налоговом органе по месту нахождения на территории Российской Федерации по </w:t>
      </w:r>
      <w:r w:rsidRPr="00576C20">
        <w:rPr>
          <w:vanish/>
          <w:color w:val="000000"/>
        </w:rPr>
        <w:t>#M12293 5 902019139 0 0 0 0 0 0 0 1068597010</w:t>
      </w:r>
      <w:r w:rsidRPr="00576C20">
        <w:rPr>
          <w:color w:val="000000"/>
        </w:rPr>
        <w:t>форме N 1-1-Учет</w:t>
      </w:r>
      <w:r w:rsidRPr="00576C20">
        <w:rPr>
          <w:vanish/>
          <w:color w:val="000000"/>
        </w:rPr>
        <w:t>#S</w:t>
      </w:r>
      <w:r w:rsidRPr="00576C20">
        <w:rPr>
          <w:color w:val="000000"/>
        </w:rPr>
        <w:t xml:space="preserve">, утвержденному </w:t>
      </w:r>
      <w:r w:rsidRPr="00576C20">
        <w:rPr>
          <w:vanish/>
          <w:color w:val="000000"/>
        </w:rPr>
        <w:t>#M12293 6 902019139 0 0 0 0 0 0 0 1734763519</w:t>
      </w:r>
      <w:r w:rsidRPr="00576C20">
        <w:rPr>
          <w:color w:val="000000"/>
        </w:rPr>
        <w:t>приказом ФНС России от 1 декабря 2006 года N САЭ-3-09/826@ "Об утверждении форм документов, используемых при постановке на учет и снятии с учета российских организаций и физических лиц"</w:t>
      </w:r>
      <w:r w:rsidR="008F4440" w:rsidRPr="00576C20">
        <w:rPr>
          <w:rStyle w:val="ac"/>
          <w:color w:val="000000"/>
        </w:rPr>
        <w:footnoteReference w:id="8"/>
      </w:r>
      <w:r w:rsidRPr="00576C20">
        <w:rPr>
          <w:vanish/>
          <w:color w:val="000000"/>
        </w:rPr>
        <w:t>#S</w:t>
      </w:r>
      <w:r w:rsidRPr="00576C20">
        <w:rPr>
          <w:color w:val="000000"/>
        </w:rPr>
        <w:t>)</w:t>
      </w:r>
      <w:r w:rsidR="008F4440" w:rsidRPr="00576C20">
        <w:rPr>
          <w:color w:val="000000"/>
        </w:rPr>
        <w:t>,</w:t>
      </w:r>
      <w:r w:rsidRPr="00576C20">
        <w:rPr>
          <w:color w:val="000000"/>
        </w:rPr>
        <w:t xml:space="preserve"> </w:t>
      </w:r>
    </w:p>
    <w:p w:rsidR="00A949FF" w:rsidRPr="00640D64" w:rsidRDefault="006E6957" w:rsidP="00576C20">
      <w:r w:rsidRPr="00576C20">
        <w:rPr>
          <w:color w:val="000000"/>
        </w:rPr>
        <w:t>КПП по месту нахождения обособленного подразделения - согласно Уведомлению о постановке на учет в налоговом органе юридического лица, образованного в соответствии с законодательством Российской Федерации, по месту нахождения обособленного подразделения на территории Российской Федерации по форме N 12-1-</w:t>
      </w:r>
      <w:r w:rsidRPr="00640D64">
        <w:t>8.</w:t>
      </w:r>
    </w:p>
    <w:p w:rsidR="006E6957" w:rsidRPr="00576C20" w:rsidRDefault="006E6957" w:rsidP="00576C20">
      <w:pPr>
        <w:rPr>
          <w:color w:val="000000"/>
        </w:rPr>
      </w:pPr>
      <w:r w:rsidRPr="00576C20">
        <w:rPr>
          <w:color w:val="000000"/>
        </w:rPr>
        <w:t>КПП по месту нахождения недвижимого имущества - на основании соответствующего Уведомления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недвижимого имущества на территории Российской Федерации по форме N 12-1-9.</w:t>
      </w:r>
    </w:p>
    <w:p w:rsidR="006E6957" w:rsidRPr="00576C20" w:rsidRDefault="006E6957" w:rsidP="00576C20">
      <w:pPr>
        <w:rPr>
          <w:color w:val="000000"/>
        </w:rPr>
      </w:pPr>
      <w:r w:rsidRPr="00576C20">
        <w:rPr>
          <w:color w:val="000000"/>
        </w:rPr>
        <w:t>При заполнении титульного листа указывается:</w:t>
      </w:r>
    </w:p>
    <w:p w:rsidR="006E6957" w:rsidRPr="00576C20" w:rsidRDefault="006E6957" w:rsidP="00576C20">
      <w:pPr>
        <w:rPr>
          <w:color w:val="000000"/>
        </w:rPr>
      </w:pPr>
      <w:r w:rsidRPr="00576C20">
        <w:rPr>
          <w:color w:val="000000"/>
        </w:rPr>
        <w:t>1) номер корректировки.</w:t>
      </w:r>
    </w:p>
    <w:p w:rsidR="006E6957" w:rsidRPr="00576C20" w:rsidRDefault="006E6957" w:rsidP="00576C20">
      <w:pPr>
        <w:rPr>
          <w:color w:val="000000"/>
        </w:rPr>
      </w:pPr>
      <w:r w:rsidRPr="00576C20">
        <w:rPr>
          <w:color w:val="000000"/>
        </w:rPr>
        <w:t>При представлении в налоговый орган первичной Декларации по реквизиту "номер корректировки" проставляется "0-", при представлении уточненной Декларации - указывается номер корректировки, отражающий, какая по счету уточненная Декларация представляется в налоговый орган (например, "1--", "2--" и т.д.);</w:t>
      </w:r>
    </w:p>
    <w:p w:rsidR="006E6957" w:rsidRPr="00576C20" w:rsidRDefault="006E6957" w:rsidP="00576C20">
      <w:pPr>
        <w:rPr>
          <w:color w:val="000000"/>
        </w:rPr>
      </w:pPr>
      <w:r w:rsidRPr="00576C20">
        <w:rPr>
          <w:color w:val="000000"/>
        </w:rPr>
        <w:t>2) строка "Налоговый период (год)" не заполняется;</w:t>
      </w:r>
    </w:p>
    <w:p w:rsidR="006E6957" w:rsidRPr="00576C20" w:rsidRDefault="006E6957" w:rsidP="00576C20">
      <w:pPr>
        <w:rPr>
          <w:color w:val="000000"/>
        </w:rPr>
      </w:pPr>
      <w:r w:rsidRPr="00576C20">
        <w:rPr>
          <w:color w:val="000000"/>
        </w:rPr>
        <w:t>3) отчетный год - год, за который представляется Декларация;</w:t>
      </w:r>
    </w:p>
    <w:p w:rsidR="006E6957" w:rsidRPr="00576C20" w:rsidRDefault="006E6957" w:rsidP="00576C20">
      <w:pPr>
        <w:rPr>
          <w:color w:val="000000"/>
        </w:rPr>
      </w:pPr>
      <w:r w:rsidRPr="00576C20">
        <w:rPr>
          <w:color w:val="000000"/>
        </w:rPr>
        <w:t xml:space="preserve">4) код налогового органа по строке "Представляется в налоговый орган (код)" согласно документам, поименованным в </w:t>
      </w:r>
      <w:r w:rsidRPr="00576C20">
        <w:rPr>
          <w:vanish/>
          <w:color w:val="000000"/>
        </w:rPr>
        <w:t>#M12293 8 902091200 0 0 0 0 0 0 0 2249531214</w:t>
      </w:r>
      <w:r w:rsidRPr="00576C20">
        <w:rPr>
          <w:color w:val="000000"/>
        </w:rPr>
        <w:t>пункте 3.2 настоящего Порядка</w:t>
      </w:r>
      <w:r w:rsidRPr="00576C20">
        <w:rPr>
          <w:vanish/>
          <w:color w:val="000000"/>
        </w:rPr>
        <w:t>#S</w:t>
      </w:r>
      <w:r w:rsidRPr="00576C20">
        <w:rPr>
          <w:color w:val="000000"/>
        </w:rPr>
        <w:t>, о постановке на учет в налоговом органе;</w:t>
      </w:r>
    </w:p>
    <w:p w:rsidR="006E6957" w:rsidRPr="00576C20" w:rsidRDefault="006E6957" w:rsidP="00576C20">
      <w:pPr>
        <w:rPr>
          <w:color w:val="000000"/>
        </w:rPr>
      </w:pPr>
      <w:r w:rsidRPr="00576C20">
        <w:rPr>
          <w:color w:val="000000"/>
        </w:rPr>
        <w:t xml:space="preserve">5) код по строке "по месту нахождения (учета) (код)" согласно </w:t>
      </w:r>
      <w:r w:rsidRPr="00576C20">
        <w:rPr>
          <w:vanish/>
          <w:color w:val="000000"/>
        </w:rPr>
        <w:t>#M12293 9 902091200 0 0 0 0 0 0 0 4086513831</w:t>
      </w:r>
      <w:r w:rsidRPr="00576C20">
        <w:rPr>
          <w:color w:val="000000"/>
        </w:rPr>
        <w:t>приложению N 1 к настоящему Порядку</w:t>
      </w:r>
      <w:r w:rsidRPr="00576C20">
        <w:rPr>
          <w:vanish/>
          <w:color w:val="000000"/>
        </w:rPr>
        <w:t>#S</w:t>
      </w:r>
      <w:r w:rsidRPr="00576C20">
        <w:rPr>
          <w:color w:val="000000"/>
        </w:rPr>
        <w:t xml:space="preserve">, соответствующий месту представления Декларации в налоговый орган, установленному </w:t>
      </w:r>
      <w:r w:rsidRPr="00576C20">
        <w:rPr>
          <w:vanish/>
          <w:color w:val="000000"/>
        </w:rPr>
        <w:t>#M12293 10 901765862 0 0 0 0 0 0 0 2699434050</w:t>
      </w:r>
      <w:r w:rsidRPr="00576C20">
        <w:rPr>
          <w:color w:val="000000"/>
        </w:rPr>
        <w:t>статьей 386 Кодекса</w:t>
      </w:r>
      <w:r w:rsidRPr="00576C20">
        <w:rPr>
          <w:vanish/>
          <w:color w:val="000000"/>
        </w:rPr>
        <w:t>#S</w:t>
      </w:r>
      <w:r w:rsidRPr="00576C20">
        <w:rPr>
          <w:color w:val="000000"/>
        </w:rPr>
        <w:t>;</w:t>
      </w:r>
    </w:p>
    <w:p w:rsidR="006E6957" w:rsidRPr="00576C20" w:rsidRDefault="006E6957" w:rsidP="00576C20">
      <w:pPr>
        <w:rPr>
          <w:color w:val="000000"/>
        </w:rPr>
      </w:pPr>
      <w:r w:rsidRPr="00576C20">
        <w:rPr>
          <w:color w:val="000000"/>
        </w:rPr>
        <w:t>6) по строке "налогоплательщик" указывается полное наименование российской организации, соответствующее наименованию, указанному в учредительных документах (при наличии в наименовании латинской транскрипции таковая указывается), либо полное наименование иностранной организации;</w:t>
      </w:r>
    </w:p>
    <w:p w:rsidR="006E6957" w:rsidRPr="00576C20" w:rsidRDefault="006E6957" w:rsidP="00576C20">
      <w:pPr>
        <w:rPr>
          <w:color w:val="000000"/>
        </w:rPr>
      </w:pPr>
      <w:r w:rsidRPr="00576C20">
        <w:rPr>
          <w:color w:val="000000"/>
        </w:rPr>
        <w:t xml:space="preserve">7) код вида экономической деятельности согласно </w:t>
      </w:r>
      <w:r w:rsidRPr="00576C20">
        <w:rPr>
          <w:vanish/>
          <w:color w:val="000000"/>
        </w:rPr>
        <w:t>#M12293 0 842501197 4294960362 2318987669 3486864727 4292995690 77 2535165053 458776232 3319524189</w:t>
      </w:r>
      <w:r w:rsidRPr="00576C20">
        <w:rPr>
          <w:color w:val="000000"/>
        </w:rPr>
        <w:t>Общероссийскому классификатору видов экономической деятельности ОК 029-2001 (ОКВЭД)</w:t>
      </w:r>
      <w:r w:rsidRPr="00576C20">
        <w:rPr>
          <w:vanish/>
          <w:color w:val="000000"/>
        </w:rPr>
        <w:t>#S</w:t>
      </w:r>
      <w:r w:rsidRPr="00576C20">
        <w:rPr>
          <w:color w:val="000000"/>
        </w:rPr>
        <w:t>;</w:t>
      </w:r>
    </w:p>
    <w:p w:rsidR="006E6957" w:rsidRPr="00576C20" w:rsidRDefault="006E6957" w:rsidP="00576C20">
      <w:pPr>
        <w:rPr>
          <w:color w:val="000000"/>
        </w:rPr>
      </w:pPr>
      <w:r w:rsidRPr="00576C20">
        <w:rPr>
          <w:color w:val="000000"/>
        </w:rPr>
        <w:t>8) номер контактного телефона налогоплательщика;</w:t>
      </w:r>
    </w:p>
    <w:p w:rsidR="006E6957" w:rsidRPr="00576C20" w:rsidRDefault="006E6957" w:rsidP="00576C20">
      <w:pPr>
        <w:rPr>
          <w:color w:val="000000"/>
        </w:rPr>
      </w:pPr>
      <w:r w:rsidRPr="00576C20">
        <w:rPr>
          <w:color w:val="000000"/>
        </w:rPr>
        <w:t>9) количество страниц, на которых составлена Декларация;</w:t>
      </w:r>
    </w:p>
    <w:p w:rsidR="006E6957" w:rsidRPr="00576C20" w:rsidRDefault="006E6957" w:rsidP="00576C20">
      <w:pPr>
        <w:rPr>
          <w:color w:val="000000"/>
        </w:rPr>
      </w:pPr>
      <w:r w:rsidRPr="00576C20">
        <w:rPr>
          <w:color w:val="000000"/>
        </w:rPr>
        <w:t>10) количество листов подтверждающих документов или их копий, включая документы или их копии, подтверждающие полномочия представителя налогоплательщика, приложенных к Декларации.</w:t>
      </w:r>
    </w:p>
    <w:p w:rsidR="006E6957" w:rsidRPr="00576C20" w:rsidRDefault="006E6957" w:rsidP="00576C20">
      <w:pPr>
        <w:rPr>
          <w:color w:val="000000"/>
        </w:rPr>
      </w:pPr>
      <w:r w:rsidRPr="00576C20">
        <w:rPr>
          <w:color w:val="000000"/>
        </w:rPr>
        <w:t>В разделе титульного листа "Достоверность и полноту сведений, указанных в настоящей Декларации, подтверждаю" указывается:</w:t>
      </w:r>
    </w:p>
    <w:p w:rsidR="006E6957" w:rsidRPr="00576C20" w:rsidRDefault="006E6957" w:rsidP="00576C20">
      <w:pPr>
        <w:rPr>
          <w:color w:val="000000"/>
        </w:rPr>
      </w:pPr>
      <w:r w:rsidRPr="00576C20">
        <w:rPr>
          <w:color w:val="000000"/>
        </w:rPr>
        <w:t>1) в случае подтверждения достоверности и полноты сведений в Декларации руководителем организации-налогоплательщика проставляется "1"; в случае подтверждения достоверности и полноты сведений представителем налогоплательщика проставляется "2";</w:t>
      </w:r>
    </w:p>
    <w:p w:rsidR="006E6957" w:rsidRPr="00576C20" w:rsidRDefault="006E6957" w:rsidP="00576C20">
      <w:pPr>
        <w:rPr>
          <w:color w:val="000000"/>
        </w:rPr>
      </w:pPr>
      <w:r w:rsidRPr="00576C20">
        <w:rPr>
          <w:color w:val="000000"/>
        </w:rPr>
        <w:t>2) при представлении Декларации налогоплательщиком по строке "фамилия, имя, отчество" указываются построчно фамилия, имя, отчество руководителя организации полностью. Проставляется личная подпись руководителя организации, заверяемая печатью организации, и дата подписания;</w:t>
      </w:r>
    </w:p>
    <w:p w:rsidR="006E6957" w:rsidRPr="00576C20" w:rsidRDefault="006E6957" w:rsidP="00576C20">
      <w:pPr>
        <w:rPr>
          <w:color w:val="000000"/>
        </w:rPr>
      </w:pPr>
      <w:r w:rsidRPr="00576C20">
        <w:rPr>
          <w:color w:val="000000"/>
        </w:rPr>
        <w:t>3) при представлении Декларации представителем налогоплательщика -</w:t>
      </w:r>
      <w:r w:rsidR="00640D64">
        <w:rPr>
          <w:color w:val="000000"/>
        </w:rPr>
        <w:t xml:space="preserve"> </w:t>
      </w:r>
      <w:r w:rsidRPr="00576C20">
        <w:rPr>
          <w:color w:val="000000"/>
        </w:rPr>
        <w:t>физическим лицом по строке "фамилия, имя, отчество" указываются построчно фамилия, имя, отчество представителя налогоплательщика полностью. Проставляется личная подпись представителя налогоплательщика, дата подписания, а также указывается вид документа, подтверждающего полномочия представителя налогоплательщика;</w:t>
      </w:r>
    </w:p>
    <w:p w:rsidR="006E6957" w:rsidRPr="00576C20" w:rsidRDefault="006E6957" w:rsidP="00576C20">
      <w:pPr>
        <w:rPr>
          <w:color w:val="000000"/>
        </w:rPr>
      </w:pPr>
      <w:r w:rsidRPr="00576C20">
        <w:rPr>
          <w:color w:val="000000"/>
        </w:rPr>
        <w:t>4) при представлении Декларации представителем налогоплательщика - юридическим лицом по строке "фамилия, имя, отчество" указываются построчно полностью фамилия, имя, отчество физического лица, уполномоченного в соответствии с документом, подтверждающим полномочия представителя налогоплательщика - юридического лица, удостоверять достоверность и полноту сведений, указанных в Декларации.</w:t>
      </w:r>
    </w:p>
    <w:p w:rsidR="006E6957" w:rsidRPr="00576C20" w:rsidRDefault="006E6957" w:rsidP="00576C20">
      <w:pPr>
        <w:rPr>
          <w:color w:val="000000"/>
        </w:rPr>
      </w:pPr>
      <w:r w:rsidRPr="00576C20">
        <w:rPr>
          <w:color w:val="000000"/>
        </w:rPr>
        <w:t>По строке "наименование организации - представителя налогоплательщика" указывается наименование юридического лица - представителя налогоплательщика. Проставляется подпись лица, сведения о котором указаны по строке "фамилия, имя, отчество", заверяемая печатью юридического лица - представителя налогоплательщика и дата подписания;</w:t>
      </w:r>
    </w:p>
    <w:p w:rsidR="006E6957" w:rsidRPr="00576C20" w:rsidRDefault="006E6957" w:rsidP="00576C20">
      <w:pPr>
        <w:rPr>
          <w:color w:val="000000"/>
        </w:rPr>
      </w:pPr>
      <w:r w:rsidRPr="00576C20">
        <w:rPr>
          <w:color w:val="000000"/>
        </w:rPr>
        <w:t>5) по строке "наименование документа, подтверждающего полномочия представителя налогоплательщика" указывается вид документа, подтверждающего полномочия представителя налогоплательщика.</w:t>
      </w:r>
    </w:p>
    <w:p w:rsidR="006E6957" w:rsidRPr="00576C20" w:rsidRDefault="006E6957" w:rsidP="00576C20">
      <w:pPr>
        <w:rPr>
          <w:color w:val="000000"/>
        </w:rPr>
      </w:pPr>
      <w:r w:rsidRPr="00576C20">
        <w:rPr>
          <w:color w:val="000000"/>
        </w:rPr>
        <w:t xml:space="preserve">Раздел "Заполняется работником налогового органа" содержит сведения о представлении Декларации (способ представления согласно коду в соответствии с </w:t>
      </w:r>
      <w:r w:rsidRPr="00576C20">
        <w:rPr>
          <w:vanish/>
          <w:color w:val="000000"/>
        </w:rPr>
        <w:t>#M12293 1 902091200 0 0 0 0 0 0 0 2921605832</w:t>
      </w:r>
      <w:r w:rsidRPr="00576C20">
        <w:rPr>
          <w:color w:val="000000"/>
        </w:rPr>
        <w:t>приложением N 2 к Порядку</w:t>
      </w:r>
      <w:r w:rsidRPr="00576C20">
        <w:rPr>
          <w:vanish/>
          <w:color w:val="000000"/>
        </w:rPr>
        <w:t>#S</w:t>
      </w:r>
      <w:r w:rsidRPr="00576C20">
        <w:rPr>
          <w:color w:val="000000"/>
        </w:rPr>
        <w:t>; количество страниц Декларации; количество листов подтверждающих документов или их копий, приложенных к Декларации; дату представления Декларации; номер, под которым зарегистрирована Декларация; фамилию и инициалы имени и отчества работника налогового органа, принявшего Декларацию; его подпись).</w:t>
      </w:r>
    </w:p>
    <w:p w:rsidR="006E6957" w:rsidRPr="00576C20" w:rsidRDefault="006E6957" w:rsidP="00576C20">
      <w:pPr>
        <w:rPr>
          <w:color w:val="000000"/>
        </w:rPr>
      </w:pPr>
      <w:r w:rsidRPr="00576C20">
        <w:rPr>
          <w:b/>
          <w:color w:val="000000"/>
        </w:rPr>
        <w:t>Раздел 1 Декларации</w:t>
      </w:r>
      <w:r w:rsidRPr="00576C20">
        <w:rPr>
          <w:b/>
          <w:vanish/>
          <w:color w:val="000000"/>
        </w:rPr>
        <w:t>#S</w:t>
      </w:r>
      <w:r w:rsidRPr="00576C20">
        <w:rPr>
          <w:color w:val="000000"/>
        </w:rPr>
        <w:t xml:space="preserve"> заполняется в отношении суммы налога, подлежащей уплате в бюджет, по месту нахождения организации (месту осуществления деятельности иностранной организации через постоянное представительство), месту нахождения обособленного подразделения российской организации, имеющего отдельный баланс, месту нахождения недвижимого имущества,</w:t>
      </w:r>
    </w:p>
    <w:p w:rsidR="006E6957" w:rsidRPr="00576C20" w:rsidRDefault="006E6957" w:rsidP="00576C20">
      <w:pPr>
        <w:rPr>
          <w:color w:val="000000"/>
        </w:rPr>
      </w:pPr>
      <w:r w:rsidRPr="00576C20">
        <w:rPr>
          <w:color w:val="000000"/>
        </w:rPr>
        <w:t xml:space="preserve">Сумма налога, подлежащая уплате в бюджет по итогам налогового периода, определяется как разница между суммой налога, исчисленного за налоговый период, и суммами авансовых платежей по налогу, исчисленных в течение налогового периода, за минусом суммы налога, фактически уплаченной российской организацией за пределами Российской Федерации в отношении имущества, принадлежащего российской организации и расположенного на территории другого государства, в случае представления российской организацией в налоговый орган по месту нахождения организации вместе с Декларацией документов, перечисленных в </w:t>
      </w:r>
      <w:r w:rsidRPr="00576C20">
        <w:rPr>
          <w:vanish/>
          <w:color w:val="000000"/>
        </w:rPr>
        <w:t>#M12293 5 901765862 0 0 0 0 0 0 0 1585849736</w:t>
      </w:r>
      <w:r w:rsidRPr="00576C20">
        <w:rPr>
          <w:color w:val="000000"/>
        </w:rPr>
        <w:t>пункте 2 статьи 386_1 Кодекса</w:t>
      </w:r>
      <w:r w:rsidRPr="00576C20">
        <w:rPr>
          <w:vanish/>
          <w:color w:val="000000"/>
        </w:rPr>
        <w:t>#S</w:t>
      </w:r>
      <w:r w:rsidRPr="00576C20">
        <w:rPr>
          <w:color w:val="000000"/>
        </w:rPr>
        <w:t>.</w:t>
      </w:r>
    </w:p>
    <w:p w:rsidR="006E6957" w:rsidRPr="00576C20" w:rsidRDefault="006E6957" w:rsidP="00576C20">
      <w:pPr>
        <w:rPr>
          <w:color w:val="000000"/>
        </w:rPr>
      </w:pPr>
      <w:r w:rsidRPr="00576C20">
        <w:rPr>
          <w:color w:val="000000"/>
        </w:rPr>
        <w:t xml:space="preserve">Сведения, указанные в Декларации по строке "Достоверность и полноту сведений, указанных на данной странице, подтверждаю", подтверждаются подписью лица из числа лиц, указанных в </w:t>
      </w:r>
      <w:r w:rsidRPr="00576C20">
        <w:rPr>
          <w:vanish/>
          <w:color w:val="000000"/>
        </w:rPr>
        <w:t>#M12293 18 902091200 0 0 0 0 0 0 0 2249531214</w:t>
      </w:r>
      <w:r w:rsidRPr="00576C20">
        <w:rPr>
          <w:color w:val="000000"/>
        </w:rPr>
        <w:t>пункте 3.4. настоящего Порядка</w:t>
      </w:r>
      <w:r w:rsidRPr="00576C20">
        <w:rPr>
          <w:vanish/>
          <w:color w:val="000000"/>
        </w:rPr>
        <w:t>#S</w:t>
      </w:r>
      <w:r w:rsidRPr="00576C20">
        <w:rPr>
          <w:color w:val="000000"/>
        </w:rPr>
        <w:t>, и проставляется дата подписания.</w:t>
      </w:r>
    </w:p>
    <w:p w:rsidR="006E6957" w:rsidRPr="00576C20" w:rsidRDefault="006E6957" w:rsidP="00576C20">
      <w:pPr>
        <w:rPr>
          <w:color w:val="000000"/>
        </w:rPr>
      </w:pPr>
      <w:r w:rsidRPr="00576C20">
        <w:rPr>
          <w:b/>
          <w:color w:val="000000"/>
        </w:rPr>
        <w:t>Раздел 2 Декларации</w:t>
      </w:r>
      <w:r w:rsidRPr="00576C20">
        <w:rPr>
          <w:b/>
          <w:vanish/>
          <w:color w:val="000000"/>
        </w:rPr>
        <w:t>#S</w:t>
      </w:r>
      <w:r w:rsidRPr="00576C20">
        <w:rPr>
          <w:color w:val="000000"/>
        </w:rPr>
        <w:t xml:space="preserve"> заполняется российскими организациями и иностранными организациями, осуществляющими деятельность в Российской Федерации через постоянные представительства.</w:t>
      </w:r>
    </w:p>
    <w:p w:rsidR="006E6957" w:rsidRPr="00576C20" w:rsidRDefault="006E6957" w:rsidP="00576C20">
      <w:pPr>
        <w:rPr>
          <w:color w:val="000000"/>
        </w:rPr>
      </w:pPr>
      <w:r w:rsidRPr="00576C20">
        <w:rPr>
          <w:vanish/>
          <w:color w:val="000000"/>
        </w:rPr>
        <w:t>#M12293 1 902091200 0 0 0 0 0 0 0 1466682670</w:t>
      </w:r>
      <w:r w:rsidRPr="00576C20">
        <w:rPr>
          <w:color w:val="000000"/>
        </w:rPr>
        <w:t>Раздел 2 Декларации</w:t>
      </w:r>
      <w:r w:rsidRPr="00576C20">
        <w:rPr>
          <w:vanish/>
          <w:color w:val="000000"/>
        </w:rPr>
        <w:t>#S</w:t>
      </w:r>
      <w:r w:rsidRPr="00576C20">
        <w:rPr>
          <w:color w:val="000000"/>
        </w:rPr>
        <w:t xml:space="preserve"> заполняется отдельно:</w:t>
      </w:r>
    </w:p>
    <w:p w:rsidR="006E6957" w:rsidRPr="00576C20" w:rsidRDefault="006E6957" w:rsidP="00576C20">
      <w:pPr>
        <w:rPr>
          <w:color w:val="000000"/>
        </w:rPr>
      </w:pPr>
      <w:r w:rsidRPr="00576C20">
        <w:rPr>
          <w:color w:val="000000"/>
        </w:rPr>
        <w:t>- в отношении имущества, подлежащего налогообложению по месту нахождения организации (осуществления деятельности иностранной организации через постоянное представительство),</w:t>
      </w:r>
    </w:p>
    <w:p w:rsidR="006E6957" w:rsidRPr="00576C20" w:rsidRDefault="006E6957" w:rsidP="00576C20">
      <w:pPr>
        <w:rPr>
          <w:color w:val="000000"/>
        </w:rPr>
      </w:pPr>
      <w:r w:rsidRPr="00576C20">
        <w:rPr>
          <w:color w:val="000000"/>
        </w:rPr>
        <w:t>- в отношении имущества каждого обособленного подразделения российской организации, имеющего отдельный баланс,</w:t>
      </w:r>
    </w:p>
    <w:p w:rsidR="006E6957" w:rsidRPr="00576C20" w:rsidRDefault="006E6957" w:rsidP="00576C20">
      <w:pPr>
        <w:rPr>
          <w:color w:val="000000"/>
        </w:rPr>
      </w:pPr>
      <w:r w:rsidRPr="00576C20">
        <w:rPr>
          <w:color w:val="000000"/>
        </w:rPr>
        <w:t>- в отношении недвижимого имущества, находящегося вне места нахождения российской организации и обособленного подразделения, имеющего отдельный баланс,</w:t>
      </w:r>
    </w:p>
    <w:p w:rsidR="00C37A3E" w:rsidRDefault="006E6957" w:rsidP="00640D64">
      <w:pPr>
        <w:rPr>
          <w:color w:val="000000"/>
        </w:rPr>
      </w:pPr>
      <w:r w:rsidRPr="00576C20">
        <w:rPr>
          <w:color w:val="000000"/>
        </w:rPr>
        <w:t>- в отношении имущества, облагаемого по разным налоговым ставкам,</w:t>
      </w:r>
      <w:r w:rsidR="0015612E" w:rsidRPr="00576C20">
        <w:rPr>
          <w:color w:val="000000"/>
        </w:rPr>
        <w:t xml:space="preserve"> </w:t>
      </w:r>
    </w:p>
    <w:p w:rsidR="006E6957" w:rsidRPr="00576C20" w:rsidRDefault="00C37A3E" w:rsidP="00640D64">
      <w:pPr>
        <w:rPr>
          <w:color w:val="000000"/>
        </w:rPr>
      </w:pPr>
      <w:r>
        <w:rPr>
          <w:color w:val="000000"/>
        </w:rPr>
        <w:t xml:space="preserve">- </w:t>
      </w:r>
      <w:r w:rsidR="006E6957" w:rsidRPr="00576C20">
        <w:rPr>
          <w:color w:val="000000"/>
        </w:rPr>
        <w:t>в отношении каждого объекта недвижимого имущества российской организации, имеющего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w:t>
      </w:r>
    </w:p>
    <w:p w:rsidR="006E6957" w:rsidRPr="00576C20" w:rsidRDefault="0015612E" w:rsidP="00576C20">
      <w:pPr>
        <w:rPr>
          <w:color w:val="000000"/>
        </w:rPr>
      </w:pPr>
      <w:r w:rsidRPr="00576C20">
        <w:rPr>
          <w:color w:val="000000"/>
        </w:rPr>
        <w:t xml:space="preserve">- в отношении объектов недвижимого имущества, входящего в состав Единой системы газоснабжения в соответствии с </w:t>
      </w:r>
      <w:r w:rsidRPr="00576C20">
        <w:rPr>
          <w:vanish/>
          <w:color w:val="000000"/>
        </w:rPr>
        <w:t>#M12291 901729900</w:t>
      </w:r>
      <w:r w:rsidRPr="00576C20">
        <w:rPr>
          <w:color w:val="000000"/>
        </w:rPr>
        <w:t>Федеральным законом от 31 марта 1999 года N 69-ФЗ "О газоснабжении в Российской Федерации"</w:t>
      </w:r>
      <w:r w:rsidRPr="00576C20">
        <w:rPr>
          <w:rStyle w:val="ac"/>
          <w:color w:val="000000"/>
        </w:rPr>
        <w:footnoteReference w:id="9"/>
      </w:r>
      <w:r w:rsidRPr="00576C20">
        <w:rPr>
          <w:vanish/>
          <w:color w:val="000000"/>
        </w:rPr>
        <w:t>#S</w:t>
      </w:r>
      <w:r w:rsidRPr="00576C20">
        <w:rPr>
          <w:color w:val="000000"/>
        </w:rPr>
        <w:t>,</w:t>
      </w:r>
    </w:p>
    <w:p w:rsidR="006E6957" w:rsidRPr="00576C20" w:rsidRDefault="006E6957" w:rsidP="00576C20">
      <w:pPr>
        <w:rPr>
          <w:color w:val="000000"/>
        </w:rPr>
      </w:pPr>
      <w:r w:rsidRPr="00576C20">
        <w:rPr>
          <w:color w:val="000000"/>
        </w:rPr>
        <w:t>- в отношении имущества, принадлежащего российской организации и расположенного на территории другого государства, в отношении которого суммы налога фактически уплачены за пределами Российской Федерации в соответствии с законодательством другого государства,</w:t>
      </w:r>
    </w:p>
    <w:p w:rsidR="006E6957" w:rsidRPr="00576C20" w:rsidRDefault="006E6957" w:rsidP="00576C20">
      <w:pPr>
        <w:rPr>
          <w:color w:val="000000"/>
        </w:rPr>
      </w:pPr>
      <w:r w:rsidRPr="00576C20">
        <w:rPr>
          <w:color w:val="000000"/>
        </w:rPr>
        <w:t>- в отношении льготируемого по конкретной налоговой льготе (за исключением налоговых льгот в виде уменьшения суммы налога, подлежащей уплате в бюджет и налоговой льготы, установленной в виде понижения налоговой ставки) имущества.</w:t>
      </w:r>
    </w:p>
    <w:p w:rsidR="006E6957" w:rsidRPr="00576C20" w:rsidRDefault="006E6957" w:rsidP="00576C20">
      <w:pPr>
        <w:rPr>
          <w:color w:val="000000"/>
        </w:rPr>
      </w:pPr>
      <w:r w:rsidRPr="00576C20">
        <w:rPr>
          <w:b/>
          <w:color w:val="000000"/>
        </w:rPr>
        <w:t>Раздел 3 Декларации</w:t>
      </w:r>
      <w:r w:rsidRPr="00576C20">
        <w:rPr>
          <w:b/>
          <w:vanish/>
          <w:color w:val="000000"/>
        </w:rPr>
        <w:t>#S</w:t>
      </w:r>
      <w:r w:rsidRPr="00576C20">
        <w:rPr>
          <w:color w:val="000000"/>
        </w:rPr>
        <w:t xml:space="preserve"> заполняется иностранными организациями в отношении объектов недвижимого имущества иностранных организаций, не осуществляющих деятельность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иностранных организаций в Российской Федерации через постоянные представительства.</w:t>
      </w:r>
    </w:p>
    <w:p w:rsidR="00F97C16" w:rsidRPr="00576C20" w:rsidRDefault="00F97C16" w:rsidP="00576C20">
      <w:r w:rsidRPr="00C37A3E">
        <w:t>Таким образом,</w:t>
      </w:r>
      <w:r w:rsidRPr="00576C20">
        <w:t xml:space="preserve"> в 2008 г. была утверждена новая форма декларации по налогу на имущество организаций, а также форма расчета по авансовым платежам в соответствии с Приказом Минфина РФ от 20.02.2008 № 27н "Об утверждении форм налоговой декларации и налогового расчета по авансовому платежу по налогу на имущество организаций и Порядков их заполнения". </w:t>
      </w:r>
    </w:p>
    <w:p w:rsidR="00A870B2" w:rsidRPr="00576C20" w:rsidRDefault="00F97C16" w:rsidP="00576C20">
      <w:r w:rsidRPr="00576C20">
        <w:t xml:space="preserve">Приказ вступил в силу, начиная с представления налоговых расчетов по авансовому платежу по налогу на имущество организаций за 1 квартал 2008 года. </w:t>
      </w:r>
    </w:p>
    <w:p w:rsidR="00A264A5" w:rsidRPr="00C37A3E" w:rsidRDefault="00F97C16" w:rsidP="00576C20">
      <w:r w:rsidRPr="00576C20">
        <w:t>С этого момента старая форма декларации, утвержденная Приказом МНС России от 23.03.2004 № САЭ-3-21/224 "Об утверждении формы налоговой декларации по налогу на имущество организаций (налогового расчета по авансовым платежам) и инструкции по ее заполнению" перестала применяться</w:t>
      </w:r>
      <w:r w:rsidR="00A870B2" w:rsidRPr="00576C20">
        <w:rPr>
          <w:rStyle w:val="ac"/>
        </w:rPr>
        <w:footnoteReference w:id="10"/>
      </w:r>
      <w:r w:rsidRPr="00576C20">
        <w:t>.</w:t>
      </w:r>
    </w:p>
    <w:p w:rsidR="00F63C03" w:rsidRPr="00C37A3E" w:rsidRDefault="00C37A3E" w:rsidP="00C37A3E">
      <w:pPr>
        <w:rPr>
          <w:b/>
        </w:rPr>
      </w:pPr>
      <w:r>
        <w:br w:type="page"/>
      </w:r>
      <w:bookmarkStart w:id="12" w:name="_Toc220832053"/>
      <w:r w:rsidR="00F63C03" w:rsidRPr="00C37A3E">
        <w:rPr>
          <w:b/>
        </w:rPr>
        <w:t>Заключение</w:t>
      </w:r>
      <w:bookmarkEnd w:id="12"/>
    </w:p>
    <w:p w:rsidR="00D958EC" w:rsidRPr="00576C20" w:rsidRDefault="00D958EC" w:rsidP="00576C20"/>
    <w:p w:rsidR="00A870B2" w:rsidRPr="00576C20" w:rsidRDefault="00A870B2" w:rsidP="00576C20">
      <w:r w:rsidRPr="00576C20">
        <w:rPr>
          <w:bCs/>
        </w:rPr>
        <w:t>Налог на имущество организаций</w:t>
      </w:r>
      <w:r w:rsidRPr="00576C20">
        <w:t xml:space="preserve"> относится к региональным налогам, устанавливается НК РФ и региональными законами, вводится в действие в соответствии с законами субъектов РФ и с момента введения в действие обязателен к уплате на территории соответствующего субъекта РФ. </w:t>
      </w:r>
    </w:p>
    <w:p w:rsidR="00A870B2" w:rsidRPr="00576C20" w:rsidRDefault="00A870B2" w:rsidP="00576C20">
      <w:r w:rsidRPr="00576C20">
        <w:rPr>
          <w:bCs/>
        </w:rPr>
        <w:t>Налог на имущество организаций</w:t>
      </w:r>
      <w:r w:rsidRPr="00576C20">
        <w:t xml:space="preserve"> регулируется главой 30 Налогового кодекса РФ (введена Федеральным законом от 11.11.2003 N 139-ФЗ) и региональными законами. </w:t>
      </w:r>
    </w:p>
    <w:p w:rsidR="00D958EC" w:rsidRPr="00576C20" w:rsidRDefault="00D958EC" w:rsidP="00576C20">
      <w:r w:rsidRPr="00576C20">
        <w:t xml:space="preserve">С 2008 года власти субъектов Российской Федерации не вправе утверждать свои формы декларации по налогу на имущество. Другими словами, начиная с отчетности за I квартал 2008 года </w:t>
      </w:r>
      <w:r w:rsidR="00BD70FC" w:rsidRPr="00576C20">
        <w:t>организации стали</w:t>
      </w:r>
      <w:r w:rsidRPr="00576C20">
        <w:t xml:space="preserve"> использовать бланки, утвержденные Минфином России. Соответствующая поправка внесена в пункт 2 статьи 372 Налогового кодекса РФ.</w:t>
      </w:r>
    </w:p>
    <w:p w:rsidR="00A870B2" w:rsidRPr="00576C20" w:rsidRDefault="00D958EC" w:rsidP="00576C20">
      <w:r w:rsidRPr="00576C20">
        <w:t xml:space="preserve">С чем же связано данное изменение? </w:t>
      </w:r>
    </w:p>
    <w:p w:rsidR="00D958EC" w:rsidRPr="00576C20" w:rsidRDefault="00D958EC" w:rsidP="00576C20">
      <w:r w:rsidRPr="00576C20">
        <w:t xml:space="preserve">Законодатели решили устранить противоречие, которое содержит Налоговый кодекс. </w:t>
      </w:r>
      <w:r w:rsidR="00BD70FC" w:rsidRPr="00576C20">
        <w:t>П</w:t>
      </w:r>
      <w:r w:rsidRPr="00576C20">
        <w:t>унктом 1 статьи 34.2 и пунктом 7 статьи 80 кодекса установлено, что формы деклараций утверждает Минфин России. Тогда как в пункте 2 статьи 372 сказано, что бланк отчетности по налогу на имущество утверждают региональные власти.</w:t>
      </w:r>
    </w:p>
    <w:p w:rsidR="00D958EC" w:rsidRPr="00576C20" w:rsidRDefault="00D958EC" w:rsidP="00576C20">
      <w:r w:rsidRPr="00576C20">
        <w:t>Поэтому если какой-то регион разработал свою форму декларации, то именно по ней и должны отчитываться предприятия этого региона.</w:t>
      </w:r>
    </w:p>
    <w:p w:rsidR="00D958EC" w:rsidRPr="00576C20" w:rsidRDefault="00D958EC" w:rsidP="00576C20">
      <w:r w:rsidRPr="00576C20">
        <w:t xml:space="preserve">С 2008 года ситуация </w:t>
      </w:r>
      <w:r w:rsidR="00A870B2" w:rsidRPr="00576C20">
        <w:t>и</w:t>
      </w:r>
      <w:r w:rsidR="00BD70FC" w:rsidRPr="00576C20">
        <w:t xml:space="preserve">зменилась </w:t>
      </w:r>
      <w:r w:rsidRPr="00576C20">
        <w:t>— формами, утвержденными субъектами РФ, пользоваться б</w:t>
      </w:r>
      <w:r w:rsidR="00A870B2" w:rsidRPr="00576C20">
        <w:t>ольше</w:t>
      </w:r>
      <w:r w:rsidRPr="00576C20">
        <w:t xml:space="preserve"> нельзя.</w:t>
      </w:r>
    </w:p>
    <w:p w:rsidR="00F97C16" w:rsidRPr="00576C20" w:rsidRDefault="00F97C16" w:rsidP="00576C20">
      <w:r w:rsidRPr="00576C20">
        <w:rPr>
          <w:bCs/>
        </w:rPr>
        <w:t xml:space="preserve">Приказом Министерства финансов Российской Федерации от 20.02.2008 N 27н утверждены: </w:t>
      </w:r>
    </w:p>
    <w:p w:rsidR="00F97C16" w:rsidRPr="00576C20" w:rsidRDefault="00F97C16" w:rsidP="00576C20">
      <w:r w:rsidRPr="00576C20">
        <w:t>- форма налоговой декларации по налогу на имущество организаций;</w:t>
      </w:r>
    </w:p>
    <w:p w:rsidR="00F97C16" w:rsidRPr="00576C20" w:rsidRDefault="00F97C16" w:rsidP="00576C20">
      <w:r w:rsidRPr="00576C20">
        <w:t>- Порядок заполнения налоговой декларации по налогу на имущество организаций;</w:t>
      </w:r>
    </w:p>
    <w:p w:rsidR="00F97C16" w:rsidRPr="00576C20" w:rsidRDefault="00F97C16" w:rsidP="00576C20">
      <w:r w:rsidRPr="00576C20">
        <w:t>- форма налогового расчета по авансовому платежу по налогу на имущество организаций;</w:t>
      </w:r>
    </w:p>
    <w:p w:rsidR="00F97C16" w:rsidRPr="00576C20" w:rsidRDefault="00F97C16" w:rsidP="00576C20">
      <w:r w:rsidRPr="00576C20">
        <w:t>- Порядок заполнения налогового расчета по авансовому платежу по налогу на имущество организаций.</w:t>
      </w:r>
    </w:p>
    <w:p w:rsidR="00F97C16" w:rsidRPr="00576C20" w:rsidRDefault="00F97C16" w:rsidP="00576C20">
      <w:r w:rsidRPr="00576C20">
        <w:t>Приказ вступает в силу, начиная с представления налоговых расчетов по авансовому платежу по налогу на имущество организаций за I квартал 2008 года.</w:t>
      </w:r>
    </w:p>
    <w:p w:rsidR="00F97C16" w:rsidRPr="00576C20" w:rsidRDefault="00F97C16" w:rsidP="00576C20">
      <w:r w:rsidRPr="00576C20">
        <w:t>Одновременно не применяется Приказ Министерства Российской Федерации по налогам и сборам от 23 марта 2004 г. N САЭ-3-21/224 "Об утверждении формы налоговой декларации по налогу на имущество организаций (налогового расчета по авансовым платежам) и инструкции по ее заполнению".</w:t>
      </w:r>
    </w:p>
    <w:p w:rsidR="00A870B2" w:rsidRPr="00576C20" w:rsidRDefault="00D958EC" w:rsidP="00576C20">
      <w:r w:rsidRPr="00576C20">
        <w:t>Внесены изменения в титульный лист декларации: в старой форме необходимо было указывать, куда представляется декларация – по месту нахождения российской организации, обособленного подразделения и т.п. Теперь достаточно указания наименования налогоплательщика. Подробное указание сведений об организации так же упразднено.</w:t>
      </w:r>
    </w:p>
    <w:p w:rsidR="00A870B2" w:rsidRPr="00576C20" w:rsidRDefault="00D958EC" w:rsidP="00576C20">
      <w:r w:rsidRPr="00576C20">
        <w:t xml:space="preserve"> Ранее подписывать декларацию должны были руководитель организации (его представитель) и главный бухгалтер, теперь же достаточно подписи руководителя либо представителя налогоплательщика. ИНН подписавшего лица больше указывать не нужно. </w:t>
      </w:r>
    </w:p>
    <w:p w:rsidR="00D958EC" w:rsidRPr="00576C20" w:rsidRDefault="00D958EC" w:rsidP="00576C20">
      <w:r w:rsidRPr="00576C20">
        <w:t>Исключена вторая страница титульного листа, которая заполнялась в том случае, когда у лица, подписавшего декларацию, не было ИНН, и которая содержала сведения о таком лице.</w:t>
      </w:r>
    </w:p>
    <w:p w:rsidR="00C37A3E" w:rsidRDefault="00D958EC" w:rsidP="00576C20">
      <w:r w:rsidRPr="00576C20">
        <w:t>Изо всех разделов декларации убраны указания на авансовые платежи. В остальном строки и разделы остались практически неизменными, за незначительными исключениями. Например, согласно поправкам в п. 4 ст. 376 НК РФ, с 2008 года для расчета среднегодовой стоимости имущества следует брать его остаточную стоимость на 31 декабря текущего года, а не на 1 января следующего, что и было отражено во втором разделе декларации.</w:t>
      </w:r>
    </w:p>
    <w:p w:rsidR="00C37A3E" w:rsidRDefault="00C37A3E" w:rsidP="00576C20">
      <w:pPr>
        <w:sectPr w:rsidR="00C37A3E" w:rsidSect="00576C20">
          <w:headerReference w:type="even" r:id="rId7"/>
          <w:pgSz w:w="11906" w:h="16838" w:code="9"/>
          <w:pgMar w:top="1134" w:right="851" w:bottom="1134" w:left="1701" w:header="454" w:footer="709" w:gutter="0"/>
          <w:pgNumType w:start="2"/>
          <w:cols w:space="708"/>
          <w:titlePg/>
          <w:docGrid w:linePitch="381"/>
        </w:sectPr>
      </w:pPr>
    </w:p>
    <w:p w:rsidR="00F63C03" w:rsidRPr="00576C20" w:rsidRDefault="00F63C03" w:rsidP="00C37A3E">
      <w:pPr>
        <w:pStyle w:val="2"/>
        <w:spacing w:before="0" w:after="0"/>
        <w:ind w:firstLine="1418"/>
        <w:jc w:val="both"/>
        <w:rPr>
          <w:sz w:val="28"/>
          <w:szCs w:val="28"/>
        </w:rPr>
      </w:pPr>
      <w:bookmarkStart w:id="13" w:name="_Toc220832054"/>
      <w:r w:rsidRPr="00576C20">
        <w:rPr>
          <w:sz w:val="28"/>
          <w:szCs w:val="28"/>
        </w:rPr>
        <w:t>Библиографический список литературы</w:t>
      </w:r>
      <w:bookmarkEnd w:id="13"/>
    </w:p>
    <w:p w:rsidR="008F4440" w:rsidRPr="00576C20" w:rsidRDefault="008F4440" w:rsidP="00576C20">
      <w:pPr>
        <w:rPr>
          <w:bCs/>
        </w:rPr>
      </w:pPr>
    </w:p>
    <w:p w:rsidR="008226E6" w:rsidRPr="00576C20" w:rsidRDefault="008226E6" w:rsidP="00C37A3E">
      <w:pPr>
        <w:numPr>
          <w:ilvl w:val="0"/>
          <w:numId w:val="17"/>
        </w:numPr>
        <w:ind w:left="1418" w:hanging="709"/>
        <w:rPr>
          <w:bCs/>
        </w:rPr>
      </w:pPr>
      <w:r w:rsidRPr="00576C20">
        <w:rPr>
          <w:bCs/>
        </w:rPr>
        <w:t>Гражданский Кодекс РФ.</w:t>
      </w:r>
    </w:p>
    <w:p w:rsidR="008F4440" w:rsidRPr="00576C20" w:rsidRDefault="008F4440" w:rsidP="00C37A3E">
      <w:pPr>
        <w:numPr>
          <w:ilvl w:val="0"/>
          <w:numId w:val="17"/>
        </w:numPr>
        <w:shd w:val="clear" w:color="auto" w:fill="FFFFFF"/>
        <w:ind w:left="1418" w:hanging="709"/>
      </w:pPr>
      <w:r w:rsidRPr="00576C20">
        <w:rPr>
          <w:bCs/>
        </w:rPr>
        <w:t>Налоговый Кодекс Российской Федерации. Федеральный закон от 31 июля 1998 года</w:t>
      </w:r>
      <w:r w:rsidR="00C37A3E">
        <w:rPr>
          <w:bCs/>
        </w:rPr>
        <w:t xml:space="preserve"> </w:t>
      </w:r>
      <w:r w:rsidRPr="00576C20">
        <w:rPr>
          <w:bCs/>
        </w:rPr>
        <w:t>N 146-ФЗ</w:t>
      </w:r>
      <w:r w:rsidRPr="00576C20">
        <w:rPr>
          <w:b/>
          <w:bCs/>
        </w:rPr>
        <w:t xml:space="preserve"> </w:t>
      </w:r>
      <w:r w:rsidRPr="00576C20">
        <w:t xml:space="preserve">(в ред. Федерального закона </w:t>
      </w:r>
      <w:bookmarkStart w:id="14" w:name="R_29"/>
      <w:r w:rsidRPr="00576C20">
        <w:t>от 17.05.2007 N 84-ФЗ</w:t>
      </w:r>
      <w:bookmarkEnd w:id="14"/>
      <w:r w:rsidRPr="00576C20">
        <w:t>).</w:t>
      </w:r>
    </w:p>
    <w:p w:rsidR="008226E6" w:rsidRPr="00576C20" w:rsidRDefault="008226E6" w:rsidP="00C37A3E">
      <w:pPr>
        <w:numPr>
          <w:ilvl w:val="0"/>
          <w:numId w:val="17"/>
        </w:numPr>
        <w:ind w:left="1418" w:hanging="709"/>
      </w:pPr>
      <w:r w:rsidRPr="00576C20">
        <w:t>Федеральный закон от 21 ноября 1996 г. N 129-ФЗ "О бухгалтерском учете"</w:t>
      </w:r>
      <w:r w:rsidR="00A870B2" w:rsidRPr="00576C20">
        <w:t xml:space="preserve"> </w:t>
      </w:r>
      <w:r w:rsidRPr="00576C20">
        <w:t>(в ред. Федерального закона от 30 июня 2003 г. N 86-ФЗ)</w:t>
      </w:r>
      <w:r w:rsidR="00A870B2" w:rsidRPr="00576C20">
        <w:t>.</w:t>
      </w:r>
    </w:p>
    <w:p w:rsidR="008226E6" w:rsidRPr="00576C20" w:rsidRDefault="008226E6" w:rsidP="00C37A3E">
      <w:pPr>
        <w:numPr>
          <w:ilvl w:val="0"/>
          <w:numId w:val="17"/>
        </w:numPr>
        <w:ind w:left="1418" w:hanging="709"/>
      </w:pPr>
      <w:r w:rsidRPr="00576C20">
        <w:t>Методические указаниям по бухгалтерскому учету основных средств (утв. Приказом Минфина России от 13 октября 2003 г. N 91н).</w:t>
      </w:r>
      <w:r w:rsidR="00C37A3E">
        <w:t xml:space="preserve"> </w:t>
      </w:r>
    </w:p>
    <w:p w:rsidR="00A870B2" w:rsidRPr="00576C20" w:rsidRDefault="00A870B2" w:rsidP="00C37A3E">
      <w:pPr>
        <w:numPr>
          <w:ilvl w:val="0"/>
          <w:numId w:val="17"/>
        </w:numPr>
        <w:ind w:left="1418" w:hanging="709"/>
      </w:pPr>
      <w:r w:rsidRPr="00576C20">
        <w:t>Положение по бухгалтерскому учету "Учет основных средств" ПБУ 6/01,</w:t>
      </w:r>
      <w:r w:rsidR="00C37A3E">
        <w:t xml:space="preserve"> </w:t>
      </w:r>
      <w:r w:rsidRPr="00576C20">
        <w:t>утверждено Приказом Минфина РФ от 30 марта 2001 г. N 26н (в редакции Приказа Минфина России от 18 мая 2002 г. N 45н).</w:t>
      </w:r>
    </w:p>
    <w:p w:rsidR="003A79AA" w:rsidRPr="00576C20" w:rsidRDefault="003A79AA" w:rsidP="00C37A3E">
      <w:pPr>
        <w:numPr>
          <w:ilvl w:val="0"/>
          <w:numId w:val="17"/>
        </w:numPr>
        <w:ind w:left="1418" w:hanging="709"/>
        <w:rPr>
          <w:bCs/>
        </w:rPr>
      </w:pPr>
      <w:r w:rsidRPr="00576C20">
        <w:rPr>
          <w:bCs/>
        </w:rPr>
        <w:t>Приказ Министерства финансов Российской Федерации от 20 февраля 2008 года N 27н</w:t>
      </w:r>
      <w:r w:rsidRPr="00576C20">
        <w:rPr>
          <w:b/>
          <w:bCs/>
        </w:rPr>
        <w:t xml:space="preserve"> </w:t>
      </w:r>
      <w:r w:rsidRPr="00576C20">
        <w:rPr>
          <w:bCs/>
        </w:rPr>
        <w:t xml:space="preserve">«Об утверждении </w:t>
      </w:r>
      <w:r w:rsidRPr="00576C20">
        <w:rPr>
          <w:bCs/>
          <w:vanish/>
        </w:rPr>
        <w:t>#M12293 0 902091200 0 0 0 0 0 0 0 2295871383</w:t>
      </w:r>
      <w:r w:rsidRPr="00576C20">
        <w:rPr>
          <w:bCs/>
        </w:rPr>
        <w:t>форм налоговой декларации</w:t>
      </w:r>
      <w:r w:rsidRPr="00576C20">
        <w:rPr>
          <w:bCs/>
          <w:vanish/>
        </w:rPr>
        <w:t>#S</w:t>
      </w:r>
      <w:r w:rsidRPr="00576C20">
        <w:rPr>
          <w:bCs/>
        </w:rPr>
        <w:t xml:space="preserve"> и налогового расчета по авансовому платежу по налогу на имущество организаций</w:t>
      </w:r>
      <w:r w:rsidR="00C37A3E">
        <w:rPr>
          <w:bCs/>
        </w:rPr>
        <w:t xml:space="preserve"> </w:t>
      </w:r>
      <w:r w:rsidRPr="00576C20">
        <w:rPr>
          <w:bCs/>
        </w:rPr>
        <w:t xml:space="preserve">и Порядков их заполнения». </w:t>
      </w:r>
    </w:p>
    <w:p w:rsidR="003A79AA" w:rsidRPr="00576C20" w:rsidRDefault="008A359A" w:rsidP="00C37A3E">
      <w:pPr>
        <w:numPr>
          <w:ilvl w:val="0"/>
          <w:numId w:val="17"/>
        </w:numPr>
        <w:ind w:left="1418" w:hanging="709"/>
        <w:rPr>
          <w:rStyle w:val="blockizd"/>
          <w:bCs/>
        </w:rPr>
      </w:pPr>
      <w:r w:rsidRPr="00576C20">
        <w:t>Порядок представления налоговой декларации в электронном виде по телекоммуникационным каналам связи. Утвержден Приказом МНС России от 2 апреля 2002 г. N БГ-3-32/169</w:t>
      </w:r>
      <w:r w:rsidR="00C37A3E">
        <w:t xml:space="preserve"> </w:t>
      </w:r>
    </w:p>
    <w:p w:rsidR="000D6572" w:rsidRPr="00576C20" w:rsidRDefault="000D6572" w:rsidP="00C37A3E">
      <w:pPr>
        <w:numPr>
          <w:ilvl w:val="0"/>
          <w:numId w:val="17"/>
        </w:numPr>
        <w:ind w:left="1418" w:hanging="709"/>
      </w:pPr>
      <w:r w:rsidRPr="00576C20">
        <w:rPr>
          <w:rStyle w:val="blockizd"/>
          <w:bCs/>
        </w:rPr>
        <w:t>Гуляева В.</w:t>
      </w:r>
      <w:r w:rsidRPr="00576C20">
        <w:t xml:space="preserve"> Боремся с ошибками по налогу на имущество</w:t>
      </w:r>
      <w:r w:rsidR="00DD5275" w:rsidRPr="00576C20">
        <w:t>.// Главбух, -2009.- №2. – С.50.</w:t>
      </w:r>
      <w:r w:rsidR="00C37A3E">
        <w:t xml:space="preserve"> </w:t>
      </w:r>
    </w:p>
    <w:p w:rsidR="00A31767" w:rsidRPr="00576C20" w:rsidRDefault="00DD5275" w:rsidP="00C37A3E">
      <w:pPr>
        <w:numPr>
          <w:ilvl w:val="0"/>
          <w:numId w:val="17"/>
        </w:numPr>
        <w:ind w:left="1418" w:hanging="709"/>
      </w:pPr>
      <w:r w:rsidRPr="00576C20">
        <w:t>Колесников А.М.</w:t>
      </w:r>
      <w:r w:rsidRPr="00576C20">
        <w:rPr>
          <w:b/>
          <w:bCs/>
        </w:rPr>
        <w:t xml:space="preserve"> </w:t>
      </w:r>
      <w:r w:rsidRPr="00576C20">
        <w:rPr>
          <w:bCs/>
        </w:rPr>
        <w:t>Налог на имущество организаций. Комментарий (постатейный) к главе 30 НК РФ</w:t>
      </w:r>
      <w:r w:rsidRPr="00576C20">
        <w:t>. – М.: Издательство: Вершина, 2005.</w:t>
      </w:r>
    </w:p>
    <w:p w:rsidR="00A31767" w:rsidRPr="00576C20" w:rsidRDefault="00A31767" w:rsidP="00C37A3E">
      <w:pPr>
        <w:numPr>
          <w:ilvl w:val="0"/>
          <w:numId w:val="17"/>
        </w:numPr>
        <w:ind w:left="1418" w:hanging="709"/>
      </w:pPr>
      <w:r w:rsidRPr="00576C20">
        <w:rPr>
          <w:spacing w:val="3"/>
        </w:rPr>
        <w:t xml:space="preserve">Перов А.В., Толкушкин А.В. Налоги и налогообложение: Уч. </w:t>
      </w:r>
      <w:r w:rsidRPr="00576C20">
        <w:rPr>
          <w:spacing w:val="2"/>
        </w:rPr>
        <w:t>пособие. - 4-е изд., перераб. и доп. - М.: Юрайт-Издат, 2005.</w:t>
      </w:r>
    </w:p>
    <w:p w:rsidR="00F63C03" w:rsidRPr="00576C20" w:rsidRDefault="00117E9A" w:rsidP="00C37A3E">
      <w:pPr>
        <w:numPr>
          <w:ilvl w:val="0"/>
          <w:numId w:val="17"/>
        </w:numPr>
        <w:ind w:left="1418" w:hanging="709"/>
      </w:pPr>
      <w:r w:rsidRPr="00576C20">
        <w:rPr>
          <w:bCs/>
        </w:rPr>
        <w:t>Толкушкин А.В.</w:t>
      </w:r>
      <w:r w:rsidRPr="00576C20">
        <w:rPr>
          <w:kern w:val="36"/>
        </w:rPr>
        <w:t xml:space="preserve"> </w:t>
      </w:r>
      <w:r w:rsidRPr="00576C20">
        <w:rPr>
          <w:bCs/>
          <w:color w:val="000000"/>
        </w:rPr>
        <w:t>Изменения главы 30 «Налог на имущество организаций» НК РФ затрагивают интересы банков.//</w:t>
      </w:r>
      <w:r w:rsidRPr="00576C20">
        <w:rPr>
          <w:b/>
          <w:bCs/>
        </w:rPr>
        <w:t xml:space="preserve"> </w:t>
      </w:r>
      <w:r w:rsidRPr="00576C20">
        <w:rPr>
          <w:bCs/>
        </w:rPr>
        <w:t>Налогообложение, учет и отчетность в коммерческом банке</w:t>
      </w:r>
      <w:r w:rsidRPr="00576C20">
        <w:rPr>
          <w:bCs/>
          <w:color w:val="000000"/>
        </w:rPr>
        <w:t>.-2007.-№10.</w:t>
      </w:r>
      <w:bookmarkStart w:id="15" w:name="_GoBack"/>
      <w:bookmarkEnd w:id="15"/>
    </w:p>
    <w:sectPr w:rsidR="00F63C03" w:rsidRPr="00576C20" w:rsidSect="00576C20">
      <w:pgSz w:w="11906" w:h="16838" w:code="9"/>
      <w:pgMar w:top="1134" w:right="851" w:bottom="1134" w:left="1701" w:header="454"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5D" w:rsidRDefault="0051425D">
      <w:r>
        <w:separator/>
      </w:r>
    </w:p>
  </w:endnote>
  <w:endnote w:type="continuationSeparator" w:id="0">
    <w:p w:rsidR="0051425D" w:rsidRDefault="0051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5D" w:rsidRDefault="0051425D">
      <w:r>
        <w:separator/>
      </w:r>
    </w:p>
  </w:footnote>
  <w:footnote w:type="continuationSeparator" w:id="0">
    <w:p w:rsidR="0051425D" w:rsidRDefault="0051425D">
      <w:r>
        <w:continuationSeparator/>
      </w:r>
    </w:p>
  </w:footnote>
  <w:footnote w:id="1">
    <w:p w:rsidR="0051425D" w:rsidRDefault="00576C20">
      <w:pPr>
        <w:pStyle w:val="a4"/>
      </w:pPr>
      <w:r>
        <w:rPr>
          <w:rStyle w:val="ac"/>
        </w:rPr>
        <w:footnoteRef/>
      </w:r>
      <w:r>
        <w:t xml:space="preserve"> </w:t>
      </w:r>
      <w:r w:rsidRPr="00A31767">
        <w:t>Колесников А.М.</w:t>
      </w:r>
      <w:r w:rsidRPr="00A31767">
        <w:rPr>
          <w:b/>
        </w:rPr>
        <w:t xml:space="preserve"> </w:t>
      </w:r>
      <w:r w:rsidRPr="00A31767">
        <w:t>Налог на имущество организаций. Комментарий (постатейный) к главе 30 НК РФ. – М.: Издательство: Вершина, 2005.</w:t>
      </w:r>
    </w:p>
  </w:footnote>
  <w:footnote w:id="2">
    <w:p w:rsidR="0051425D" w:rsidRDefault="00576C20">
      <w:pPr>
        <w:pStyle w:val="a4"/>
      </w:pPr>
      <w:r>
        <w:rPr>
          <w:rStyle w:val="ac"/>
        </w:rPr>
        <w:footnoteRef/>
      </w:r>
      <w:r>
        <w:t xml:space="preserve"> Налоговая база представляет собой стоимостную, физическую или иную характеристики </w:t>
      </w:r>
      <w:r w:rsidRPr="00B45928">
        <w:t>объекта налогообложения</w:t>
      </w:r>
      <w:r>
        <w:t>.</w:t>
      </w:r>
    </w:p>
  </w:footnote>
  <w:footnote w:id="3">
    <w:p w:rsidR="0051425D" w:rsidRDefault="00576C20">
      <w:pPr>
        <w:pStyle w:val="a4"/>
      </w:pPr>
      <w:r>
        <w:rPr>
          <w:rStyle w:val="ac"/>
        </w:rPr>
        <w:footnoteRef/>
      </w:r>
      <w:r>
        <w:t xml:space="preserve">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w:t>
      </w:r>
    </w:p>
  </w:footnote>
  <w:footnote w:id="4">
    <w:p w:rsidR="0051425D" w:rsidRDefault="00576C20" w:rsidP="00A949FF">
      <w:pPr>
        <w:pStyle w:val="a4"/>
      </w:pPr>
      <w:r>
        <w:rPr>
          <w:rStyle w:val="ac"/>
        </w:rPr>
        <w:footnoteRef/>
      </w:r>
      <w:r>
        <w:t xml:space="preserve"> </w:t>
      </w:r>
      <w:r>
        <w:rPr>
          <w:b/>
          <w:bCs w:val="0"/>
        </w:rPr>
        <w:t>Налоговая декларация</w:t>
      </w:r>
      <w:r>
        <w:t xml:space="preserve"> — официальное заявление </w:t>
      </w:r>
      <w:r w:rsidRPr="00874350">
        <w:t>налогоплательщика</w:t>
      </w:r>
      <w:r>
        <w:t xml:space="preserve"> о полученных им за определенный период </w:t>
      </w:r>
      <w:r w:rsidRPr="00874350">
        <w:t>доходах</w:t>
      </w:r>
      <w:r>
        <w:t xml:space="preserve"> и распространяющихся на них налоговых </w:t>
      </w:r>
      <w:r w:rsidRPr="00874350">
        <w:t>скидках</w:t>
      </w:r>
      <w:r>
        <w:t xml:space="preserve"> и </w:t>
      </w:r>
      <w:r w:rsidRPr="00874350">
        <w:t>льготах</w:t>
      </w:r>
      <w:r>
        <w:t xml:space="preserve">. На основе налоговой декларации и действующих </w:t>
      </w:r>
      <w:r w:rsidRPr="00874350">
        <w:t>ставок</w:t>
      </w:r>
      <w:r>
        <w:t xml:space="preserve"> обложения </w:t>
      </w:r>
      <w:r w:rsidRPr="00874350">
        <w:t>налоговый орган</w:t>
      </w:r>
      <w:r>
        <w:t xml:space="preserve"> осуществляется контроль за величиной налога, подлежащего уплате.</w:t>
      </w:r>
    </w:p>
  </w:footnote>
  <w:footnote w:id="5">
    <w:p w:rsidR="0051425D" w:rsidRDefault="00576C20">
      <w:pPr>
        <w:pStyle w:val="a4"/>
      </w:pPr>
      <w:r>
        <w:rPr>
          <w:rStyle w:val="ac"/>
        </w:rPr>
        <w:footnoteRef/>
      </w:r>
      <w:r>
        <w:t xml:space="preserve"> </w:t>
      </w:r>
      <w:r w:rsidRPr="00A264A5">
        <w:t>"Российская газета", N 89, 22 мая 2002 г.</w:t>
      </w:r>
    </w:p>
  </w:footnote>
  <w:footnote w:id="6">
    <w:p w:rsidR="0051425D" w:rsidRDefault="00576C20">
      <w:pPr>
        <w:pStyle w:val="a4"/>
      </w:pPr>
      <w:r>
        <w:rPr>
          <w:rStyle w:val="ac"/>
        </w:rPr>
        <w:footnoteRef/>
      </w:r>
      <w:r>
        <w:t xml:space="preserve"> </w:t>
      </w:r>
      <w:r>
        <w:rPr>
          <w:color w:val="000000"/>
        </w:rPr>
        <w:t>; "Российская газета", N 5-6, 14 января 1999 года, N 11, 21 января 1999 года</w:t>
      </w:r>
    </w:p>
  </w:footnote>
  <w:footnote w:id="7">
    <w:p w:rsidR="0051425D" w:rsidRDefault="00576C20">
      <w:pPr>
        <w:pStyle w:val="a4"/>
      </w:pPr>
      <w:r>
        <w:rPr>
          <w:rStyle w:val="ac"/>
        </w:rPr>
        <w:footnoteRef/>
      </w:r>
      <w:r>
        <w:t xml:space="preserve"> </w:t>
      </w:r>
      <w:r>
        <w:rPr>
          <w:color w:val="000000"/>
        </w:rPr>
        <w:t>"Российская газета", N 64, 30 марта 2004 года</w:t>
      </w:r>
    </w:p>
  </w:footnote>
  <w:footnote w:id="8">
    <w:p w:rsidR="0051425D" w:rsidRDefault="00576C20">
      <w:pPr>
        <w:pStyle w:val="a4"/>
      </w:pPr>
      <w:r>
        <w:rPr>
          <w:rStyle w:val="ac"/>
        </w:rPr>
        <w:footnoteRef/>
      </w:r>
      <w:r>
        <w:t xml:space="preserve"> </w:t>
      </w:r>
      <w:r>
        <w:rPr>
          <w:color w:val="000000"/>
        </w:rPr>
        <w:t>"Российская газета", N 4, 12 января 2007 года</w:t>
      </w:r>
    </w:p>
  </w:footnote>
  <w:footnote w:id="9">
    <w:p w:rsidR="0051425D" w:rsidRDefault="00576C20" w:rsidP="0015612E">
      <w:pPr>
        <w:pStyle w:val="a4"/>
      </w:pPr>
      <w:r>
        <w:rPr>
          <w:rStyle w:val="ac"/>
        </w:rPr>
        <w:footnoteRef/>
      </w:r>
      <w:r>
        <w:t xml:space="preserve"> </w:t>
      </w:r>
      <w:r>
        <w:rPr>
          <w:color w:val="000000"/>
        </w:rPr>
        <w:t>Собрание законодательства Российской Федерации, 1999, N 14, ст.1667; 2004, N 35, ст.3607; 2005, N 52, ст.5595; 2006, N 6, ст.636, N 52, ст.5498; 2007, N 27, ст.3213)</w:t>
      </w:r>
    </w:p>
  </w:footnote>
  <w:footnote w:id="10">
    <w:p w:rsidR="0051425D" w:rsidRDefault="00576C20">
      <w:pPr>
        <w:pStyle w:val="a4"/>
      </w:pPr>
      <w:r>
        <w:rPr>
          <w:rStyle w:val="ac"/>
        </w:rPr>
        <w:footnoteRef/>
      </w:r>
      <w:r>
        <w:t xml:space="preserve"> </w:t>
      </w:r>
      <w:r w:rsidRPr="00A870B2">
        <w:t>Толкушкин А.В. Изменения главы 30 «Налог на имущество организаций» НК РФ затрагивают интересы банков.//</w:t>
      </w:r>
      <w:r w:rsidRPr="00A870B2">
        <w:rPr>
          <w:b/>
        </w:rPr>
        <w:t xml:space="preserve"> </w:t>
      </w:r>
      <w:r w:rsidRPr="00A870B2">
        <w:t>Налогообложение, учет и отчетность в коммерческом банке.-2007.-№10.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C20" w:rsidRDefault="00576C20" w:rsidP="004E694A">
    <w:pPr>
      <w:pStyle w:val="af"/>
      <w:framePr w:wrap="around" w:vAnchor="text" w:hAnchor="margin" w:xAlign="right" w:y="1"/>
      <w:rPr>
        <w:rStyle w:val="a3"/>
      </w:rPr>
    </w:pPr>
  </w:p>
  <w:p w:rsidR="00576C20" w:rsidRDefault="00576C20" w:rsidP="004E694A">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4DCA"/>
    <w:multiLevelType w:val="multilevel"/>
    <w:tmpl w:val="8F4011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B5E3BE8"/>
    <w:multiLevelType w:val="multilevel"/>
    <w:tmpl w:val="E1B2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22D24"/>
    <w:multiLevelType w:val="multilevel"/>
    <w:tmpl w:val="8F4011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8082688"/>
    <w:multiLevelType w:val="hybridMultilevel"/>
    <w:tmpl w:val="DB2256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1D344F"/>
    <w:multiLevelType w:val="multilevel"/>
    <w:tmpl w:val="022C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F62B8C"/>
    <w:multiLevelType w:val="multilevel"/>
    <w:tmpl w:val="BA66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940CBB"/>
    <w:multiLevelType w:val="multilevel"/>
    <w:tmpl w:val="3916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AC1340"/>
    <w:multiLevelType w:val="multilevel"/>
    <w:tmpl w:val="8F4011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78A2BA8"/>
    <w:multiLevelType w:val="hybridMultilevel"/>
    <w:tmpl w:val="6CE4EC6C"/>
    <w:lvl w:ilvl="0" w:tplc="61209F30">
      <w:start w:val="1"/>
      <w:numFmt w:val="decimal"/>
      <w:lvlText w:val="%1."/>
      <w:lvlJc w:val="left"/>
      <w:pPr>
        <w:tabs>
          <w:tab w:val="num" w:pos="170"/>
        </w:tabs>
      </w:pPr>
      <w:rPr>
        <w:rFonts w:cs="Times New Roman" w:hint="default"/>
      </w:rPr>
    </w:lvl>
    <w:lvl w:ilvl="1" w:tplc="B08467DE">
      <w:start w:val="1"/>
      <w:numFmt w:val="decimal"/>
      <w:lvlText w:val="%2."/>
      <w:lvlJc w:val="left"/>
      <w:pPr>
        <w:tabs>
          <w:tab w:val="num" w:pos="113"/>
        </w:tabs>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6195050"/>
    <w:multiLevelType w:val="multilevel"/>
    <w:tmpl w:val="8A2C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F877F5"/>
    <w:multiLevelType w:val="multilevel"/>
    <w:tmpl w:val="99A6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73005D"/>
    <w:multiLevelType w:val="multilevel"/>
    <w:tmpl w:val="26A0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1F51AC"/>
    <w:multiLevelType w:val="multilevel"/>
    <w:tmpl w:val="8F4011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16F6F73"/>
    <w:multiLevelType w:val="multilevel"/>
    <w:tmpl w:val="BE84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B57BE2"/>
    <w:multiLevelType w:val="multilevel"/>
    <w:tmpl w:val="C060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C85CF2"/>
    <w:multiLevelType w:val="multilevel"/>
    <w:tmpl w:val="DBF2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176CF6"/>
    <w:multiLevelType w:val="multilevel"/>
    <w:tmpl w:val="F200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2"/>
  </w:num>
  <w:num w:numId="4">
    <w:abstractNumId w:val="0"/>
  </w:num>
  <w:num w:numId="5">
    <w:abstractNumId w:val="2"/>
  </w:num>
  <w:num w:numId="6">
    <w:abstractNumId w:val="13"/>
  </w:num>
  <w:num w:numId="7">
    <w:abstractNumId w:val="16"/>
  </w:num>
  <w:num w:numId="8">
    <w:abstractNumId w:val="1"/>
  </w:num>
  <w:num w:numId="9">
    <w:abstractNumId w:val="15"/>
  </w:num>
  <w:num w:numId="10">
    <w:abstractNumId w:val="6"/>
  </w:num>
  <w:num w:numId="11">
    <w:abstractNumId w:val="11"/>
  </w:num>
  <w:num w:numId="12">
    <w:abstractNumId w:val="10"/>
  </w:num>
  <w:num w:numId="13">
    <w:abstractNumId w:val="5"/>
  </w:num>
  <w:num w:numId="14">
    <w:abstractNumId w:val="9"/>
  </w:num>
  <w:num w:numId="15">
    <w:abstractNumId w:val="14"/>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6C5"/>
    <w:rsid w:val="00035451"/>
    <w:rsid w:val="00042E03"/>
    <w:rsid w:val="00066005"/>
    <w:rsid w:val="00083789"/>
    <w:rsid w:val="000A0F94"/>
    <w:rsid w:val="000B552D"/>
    <w:rsid w:val="000D6572"/>
    <w:rsid w:val="000E17B0"/>
    <w:rsid w:val="00117E9A"/>
    <w:rsid w:val="0015612E"/>
    <w:rsid w:val="00163F8A"/>
    <w:rsid w:val="00175AB0"/>
    <w:rsid w:val="001A0088"/>
    <w:rsid w:val="001B181D"/>
    <w:rsid w:val="001B18C9"/>
    <w:rsid w:val="001C2AA0"/>
    <w:rsid w:val="001F103D"/>
    <w:rsid w:val="00224625"/>
    <w:rsid w:val="00235777"/>
    <w:rsid w:val="00263A8B"/>
    <w:rsid w:val="00290EE5"/>
    <w:rsid w:val="002B61D5"/>
    <w:rsid w:val="002F064F"/>
    <w:rsid w:val="0031054D"/>
    <w:rsid w:val="00334130"/>
    <w:rsid w:val="00345B79"/>
    <w:rsid w:val="003524AE"/>
    <w:rsid w:val="00363A75"/>
    <w:rsid w:val="003814E6"/>
    <w:rsid w:val="003A184A"/>
    <w:rsid w:val="003A79AA"/>
    <w:rsid w:val="003C7D58"/>
    <w:rsid w:val="003D1EBD"/>
    <w:rsid w:val="00412A25"/>
    <w:rsid w:val="00423C02"/>
    <w:rsid w:val="00433337"/>
    <w:rsid w:val="00442D75"/>
    <w:rsid w:val="00446B00"/>
    <w:rsid w:val="0046028E"/>
    <w:rsid w:val="00476AA6"/>
    <w:rsid w:val="004A2ABF"/>
    <w:rsid w:val="004A7B52"/>
    <w:rsid w:val="004E694A"/>
    <w:rsid w:val="0051425D"/>
    <w:rsid w:val="00516F8C"/>
    <w:rsid w:val="00545A01"/>
    <w:rsid w:val="00551602"/>
    <w:rsid w:val="00552552"/>
    <w:rsid w:val="005534EC"/>
    <w:rsid w:val="00576C20"/>
    <w:rsid w:val="00580C39"/>
    <w:rsid w:val="005931B5"/>
    <w:rsid w:val="005A73B1"/>
    <w:rsid w:val="005C51B8"/>
    <w:rsid w:val="005F4D5F"/>
    <w:rsid w:val="00601954"/>
    <w:rsid w:val="00611660"/>
    <w:rsid w:val="00640D64"/>
    <w:rsid w:val="00641E86"/>
    <w:rsid w:val="006441E1"/>
    <w:rsid w:val="006913F4"/>
    <w:rsid w:val="006B26A1"/>
    <w:rsid w:val="006B448B"/>
    <w:rsid w:val="006C76D0"/>
    <w:rsid w:val="006D097C"/>
    <w:rsid w:val="006D39D1"/>
    <w:rsid w:val="006E6957"/>
    <w:rsid w:val="007013B3"/>
    <w:rsid w:val="00715D6C"/>
    <w:rsid w:val="0074558A"/>
    <w:rsid w:val="00781C6A"/>
    <w:rsid w:val="00784BD7"/>
    <w:rsid w:val="007A20A6"/>
    <w:rsid w:val="007A37D0"/>
    <w:rsid w:val="007B1580"/>
    <w:rsid w:val="007C32A4"/>
    <w:rsid w:val="007F022A"/>
    <w:rsid w:val="007F25CB"/>
    <w:rsid w:val="008226E6"/>
    <w:rsid w:val="008412B6"/>
    <w:rsid w:val="0085511E"/>
    <w:rsid w:val="00874350"/>
    <w:rsid w:val="008A359A"/>
    <w:rsid w:val="008E4154"/>
    <w:rsid w:val="008F2FFD"/>
    <w:rsid w:val="008F4440"/>
    <w:rsid w:val="00903DE8"/>
    <w:rsid w:val="009136C5"/>
    <w:rsid w:val="00956011"/>
    <w:rsid w:val="00976B36"/>
    <w:rsid w:val="009811A3"/>
    <w:rsid w:val="009F3017"/>
    <w:rsid w:val="00A0050C"/>
    <w:rsid w:val="00A264A5"/>
    <w:rsid w:val="00A31767"/>
    <w:rsid w:val="00A870B2"/>
    <w:rsid w:val="00A92C79"/>
    <w:rsid w:val="00A949FF"/>
    <w:rsid w:val="00A94ABD"/>
    <w:rsid w:val="00AB38EA"/>
    <w:rsid w:val="00AB6863"/>
    <w:rsid w:val="00B01847"/>
    <w:rsid w:val="00B33BE0"/>
    <w:rsid w:val="00B36C41"/>
    <w:rsid w:val="00B45928"/>
    <w:rsid w:val="00B85A84"/>
    <w:rsid w:val="00B86087"/>
    <w:rsid w:val="00B96F2E"/>
    <w:rsid w:val="00BC2B8B"/>
    <w:rsid w:val="00BD70FC"/>
    <w:rsid w:val="00BE5661"/>
    <w:rsid w:val="00C15784"/>
    <w:rsid w:val="00C37A3E"/>
    <w:rsid w:val="00C40F8D"/>
    <w:rsid w:val="00C43A73"/>
    <w:rsid w:val="00C537A7"/>
    <w:rsid w:val="00C90BF1"/>
    <w:rsid w:val="00CD6E88"/>
    <w:rsid w:val="00D158A8"/>
    <w:rsid w:val="00D244B4"/>
    <w:rsid w:val="00D26C8E"/>
    <w:rsid w:val="00D47993"/>
    <w:rsid w:val="00D61674"/>
    <w:rsid w:val="00D63BBF"/>
    <w:rsid w:val="00D72CDE"/>
    <w:rsid w:val="00D76F1A"/>
    <w:rsid w:val="00D872E5"/>
    <w:rsid w:val="00D958EC"/>
    <w:rsid w:val="00DD08D8"/>
    <w:rsid w:val="00DD5275"/>
    <w:rsid w:val="00DE2917"/>
    <w:rsid w:val="00DE71AB"/>
    <w:rsid w:val="00DF5E53"/>
    <w:rsid w:val="00E02618"/>
    <w:rsid w:val="00E13A12"/>
    <w:rsid w:val="00E31D48"/>
    <w:rsid w:val="00E340F7"/>
    <w:rsid w:val="00E35FFF"/>
    <w:rsid w:val="00E377D9"/>
    <w:rsid w:val="00E725C3"/>
    <w:rsid w:val="00E84197"/>
    <w:rsid w:val="00E8673D"/>
    <w:rsid w:val="00E93020"/>
    <w:rsid w:val="00EB1F09"/>
    <w:rsid w:val="00EB5E1A"/>
    <w:rsid w:val="00EF5367"/>
    <w:rsid w:val="00F55BD9"/>
    <w:rsid w:val="00F63C03"/>
    <w:rsid w:val="00F97C16"/>
    <w:rsid w:val="00FB2E3D"/>
    <w:rsid w:val="00FC1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4A940D-E61F-4B47-B093-E178F964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87"/>
    <w:pPr>
      <w:spacing w:line="360" w:lineRule="auto"/>
      <w:ind w:firstLine="709"/>
      <w:jc w:val="both"/>
    </w:pPr>
    <w:rPr>
      <w:sz w:val="28"/>
      <w:szCs w:val="28"/>
    </w:rPr>
  </w:style>
  <w:style w:type="paragraph" w:styleId="1">
    <w:name w:val="heading 1"/>
    <w:basedOn w:val="a"/>
    <w:next w:val="a"/>
    <w:link w:val="10"/>
    <w:uiPriority w:val="9"/>
    <w:qFormat/>
    <w:rsid w:val="000D65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B86087"/>
    <w:pPr>
      <w:keepNext/>
      <w:spacing w:before="240" w:after="60"/>
      <w:jc w:val="center"/>
      <w:outlineLvl w:val="3"/>
    </w:pPr>
    <w:rPr>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8"/>
    </w:rPr>
  </w:style>
  <w:style w:type="character" w:styleId="a3">
    <w:name w:val="page number"/>
    <w:uiPriority w:val="99"/>
    <w:rsid w:val="00AB38EA"/>
    <w:rPr>
      <w:rFonts w:cs="Times New Roman"/>
      <w:sz w:val="24"/>
      <w:szCs w:val="24"/>
    </w:rPr>
  </w:style>
  <w:style w:type="paragraph" w:styleId="a4">
    <w:name w:val="footnote text"/>
    <w:basedOn w:val="a"/>
    <w:next w:val="a5"/>
    <w:link w:val="a6"/>
    <w:uiPriority w:val="99"/>
    <w:semiHidden/>
    <w:rsid w:val="007013B3"/>
    <w:pPr>
      <w:spacing w:line="240" w:lineRule="auto"/>
    </w:pPr>
    <w:rPr>
      <w:bCs/>
      <w:iCs/>
      <w:sz w:val="24"/>
      <w:szCs w:val="24"/>
    </w:rPr>
  </w:style>
  <w:style w:type="character" w:customStyle="1" w:styleId="a6">
    <w:name w:val="Текст сноски Знак"/>
    <w:link w:val="a4"/>
    <w:uiPriority w:val="99"/>
    <w:semiHidden/>
  </w:style>
  <w:style w:type="paragraph" w:styleId="a5">
    <w:name w:val="endnote text"/>
    <w:basedOn w:val="a"/>
    <w:link w:val="a7"/>
    <w:uiPriority w:val="99"/>
    <w:semiHidden/>
    <w:rsid w:val="00446B00"/>
    <w:rPr>
      <w:sz w:val="20"/>
      <w:szCs w:val="20"/>
    </w:rPr>
  </w:style>
  <w:style w:type="character" w:customStyle="1" w:styleId="a7">
    <w:name w:val="Текст концевой сноски Знак"/>
    <w:link w:val="a5"/>
    <w:uiPriority w:val="99"/>
    <w:semiHidden/>
  </w:style>
  <w:style w:type="character" w:styleId="a8">
    <w:name w:val="Strong"/>
    <w:uiPriority w:val="22"/>
    <w:qFormat/>
    <w:rsid w:val="00B01847"/>
    <w:rPr>
      <w:rFonts w:cs="Times New Roman"/>
      <w:b/>
      <w:bCs/>
    </w:rPr>
  </w:style>
  <w:style w:type="character" w:styleId="a9">
    <w:name w:val="Hyperlink"/>
    <w:uiPriority w:val="99"/>
    <w:rsid w:val="00B01847"/>
    <w:rPr>
      <w:rFonts w:cs="Times New Roman"/>
      <w:color w:val="0000FF"/>
      <w:u w:val="single"/>
    </w:rPr>
  </w:style>
  <w:style w:type="character" w:customStyle="1" w:styleId="blockizd">
    <w:name w:val="blockizd"/>
    <w:rsid w:val="000D6572"/>
    <w:rPr>
      <w:rFonts w:cs="Times New Roman"/>
    </w:rPr>
  </w:style>
  <w:style w:type="paragraph" w:styleId="aa">
    <w:name w:val="Normal (Web)"/>
    <w:basedOn w:val="a"/>
    <w:uiPriority w:val="99"/>
    <w:rsid w:val="00DD5275"/>
    <w:rPr>
      <w:sz w:val="24"/>
      <w:szCs w:val="24"/>
    </w:rPr>
  </w:style>
  <w:style w:type="character" w:styleId="ab">
    <w:name w:val="FollowedHyperlink"/>
    <w:uiPriority w:val="99"/>
    <w:rsid w:val="00EB5E1A"/>
    <w:rPr>
      <w:rFonts w:cs="Times New Roman"/>
      <w:color w:val="800080"/>
      <w:u w:val="single"/>
    </w:rPr>
  </w:style>
  <w:style w:type="character" w:styleId="ac">
    <w:name w:val="footnote reference"/>
    <w:uiPriority w:val="99"/>
    <w:semiHidden/>
    <w:rsid w:val="00EB5E1A"/>
    <w:rPr>
      <w:rFonts w:cs="Times New Roman"/>
      <w:vertAlign w:val="superscript"/>
    </w:rPr>
  </w:style>
  <w:style w:type="paragraph" w:customStyle="1" w:styleId="Heading">
    <w:name w:val="Heading"/>
    <w:rsid w:val="001B181D"/>
    <w:pPr>
      <w:autoSpaceDE w:val="0"/>
      <w:autoSpaceDN w:val="0"/>
      <w:adjustRightInd w:val="0"/>
    </w:pPr>
    <w:rPr>
      <w:rFonts w:ascii="Arial" w:hAnsi="Arial" w:cs="Arial"/>
      <w:b/>
      <w:bCs/>
      <w:sz w:val="22"/>
      <w:szCs w:val="22"/>
    </w:rPr>
  </w:style>
  <w:style w:type="paragraph" w:styleId="ad">
    <w:name w:val="Document Map"/>
    <w:basedOn w:val="a"/>
    <w:link w:val="ae"/>
    <w:uiPriority w:val="99"/>
    <w:semiHidden/>
    <w:rsid w:val="008226E6"/>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header"/>
    <w:basedOn w:val="a"/>
    <w:link w:val="af0"/>
    <w:uiPriority w:val="99"/>
    <w:rsid w:val="004E694A"/>
    <w:pPr>
      <w:tabs>
        <w:tab w:val="center" w:pos="4677"/>
        <w:tab w:val="right" w:pos="9355"/>
      </w:tabs>
    </w:pPr>
  </w:style>
  <w:style w:type="character" w:customStyle="1" w:styleId="af0">
    <w:name w:val="Верхний колонтитул Знак"/>
    <w:link w:val="af"/>
    <w:uiPriority w:val="99"/>
    <w:semiHidden/>
    <w:rPr>
      <w:sz w:val="28"/>
      <w:szCs w:val="28"/>
    </w:rPr>
  </w:style>
  <w:style w:type="paragraph" w:styleId="21">
    <w:name w:val="toc 2"/>
    <w:basedOn w:val="a"/>
    <w:next w:val="a"/>
    <w:autoRedefine/>
    <w:uiPriority w:val="39"/>
    <w:semiHidden/>
    <w:rsid w:val="004E694A"/>
    <w:pPr>
      <w:ind w:left="280"/>
    </w:pPr>
  </w:style>
  <w:style w:type="paragraph" w:styleId="41">
    <w:name w:val="toc 4"/>
    <w:basedOn w:val="a"/>
    <w:next w:val="a"/>
    <w:autoRedefine/>
    <w:uiPriority w:val="39"/>
    <w:semiHidden/>
    <w:rsid w:val="004E694A"/>
    <w:pPr>
      <w:ind w:left="840"/>
    </w:pPr>
  </w:style>
  <w:style w:type="paragraph" w:styleId="af1">
    <w:name w:val="footer"/>
    <w:basedOn w:val="a"/>
    <w:link w:val="af2"/>
    <w:uiPriority w:val="99"/>
    <w:rsid w:val="00576C20"/>
    <w:pPr>
      <w:tabs>
        <w:tab w:val="center" w:pos="4677"/>
        <w:tab w:val="right" w:pos="9355"/>
      </w:tabs>
    </w:pPr>
  </w:style>
  <w:style w:type="character" w:customStyle="1" w:styleId="af2">
    <w:name w:val="Нижний колонтитул Знак"/>
    <w:link w:val="af1"/>
    <w:uiPriority w:val="99"/>
    <w:locked/>
    <w:rsid w:val="00576C20"/>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329473">
      <w:marLeft w:val="0"/>
      <w:marRight w:val="0"/>
      <w:marTop w:val="0"/>
      <w:marBottom w:val="0"/>
      <w:divBdr>
        <w:top w:val="none" w:sz="0" w:space="0" w:color="auto"/>
        <w:left w:val="none" w:sz="0" w:space="0" w:color="auto"/>
        <w:bottom w:val="none" w:sz="0" w:space="0" w:color="auto"/>
        <w:right w:val="none" w:sz="0" w:space="0" w:color="auto"/>
      </w:divBdr>
    </w:div>
    <w:div w:id="1725329474">
      <w:marLeft w:val="0"/>
      <w:marRight w:val="0"/>
      <w:marTop w:val="0"/>
      <w:marBottom w:val="0"/>
      <w:divBdr>
        <w:top w:val="none" w:sz="0" w:space="0" w:color="auto"/>
        <w:left w:val="none" w:sz="0" w:space="0" w:color="auto"/>
        <w:bottom w:val="none" w:sz="0" w:space="0" w:color="auto"/>
        <w:right w:val="none" w:sz="0" w:space="0" w:color="auto"/>
      </w:divBdr>
    </w:div>
    <w:div w:id="1725329475">
      <w:marLeft w:val="0"/>
      <w:marRight w:val="0"/>
      <w:marTop w:val="0"/>
      <w:marBottom w:val="0"/>
      <w:divBdr>
        <w:top w:val="none" w:sz="0" w:space="0" w:color="auto"/>
        <w:left w:val="none" w:sz="0" w:space="0" w:color="auto"/>
        <w:bottom w:val="none" w:sz="0" w:space="0" w:color="auto"/>
        <w:right w:val="none" w:sz="0" w:space="0" w:color="auto"/>
      </w:divBdr>
    </w:div>
    <w:div w:id="1725329476">
      <w:marLeft w:val="0"/>
      <w:marRight w:val="0"/>
      <w:marTop w:val="0"/>
      <w:marBottom w:val="0"/>
      <w:divBdr>
        <w:top w:val="none" w:sz="0" w:space="0" w:color="auto"/>
        <w:left w:val="none" w:sz="0" w:space="0" w:color="auto"/>
        <w:bottom w:val="none" w:sz="0" w:space="0" w:color="auto"/>
        <w:right w:val="none" w:sz="0" w:space="0" w:color="auto"/>
      </w:divBdr>
    </w:div>
    <w:div w:id="1725329477">
      <w:marLeft w:val="0"/>
      <w:marRight w:val="0"/>
      <w:marTop w:val="0"/>
      <w:marBottom w:val="0"/>
      <w:divBdr>
        <w:top w:val="none" w:sz="0" w:space="0" w:color="auto"/>
        <w:left w:val="none" w:sz="0" w:space="0" w:color="auto"/>
        <w:bottom w:val="none" w:sz="0" w:space="0" w:color="auto"/>
        <w:right w:val="none" w:sz="0" w:space="0" w:color="auto"/>
      </w:divBdr>
    </w:div>
    <w:div w:id="1725329478">
      <w:marLeft w:val="0"/>
      <w:marRight w:val="0"/>
      <w:marTop w:val="0"/>
      <w:marBottom w:val="0"/>
      <w:divBdr>
        <w:top w:val="none" w:sz="0" w:space="0" w:color="auto"/>
        <w:left w:val="none" w:sz="0" w:space="0" w:color="auto"/>
        <w:bottom w:val="none" w:sz="0" w:space="0" w:color="auto"/>
        <w:right w:val="none" w:sz="0" w:space="0" w:color="auto"/>
      </w:divBdr>
    </w:div>
    <w:div w:id="1725329479">
      <w:marLeft w:val="0"/>
      <w:marRight w:val="0"/>
      <w:marTop w:val="0"/>
      <w:marBottom w:val="0"/>
      <w:divBdr>
        <w:top w:val="none" w:sz="0" w:space="0" w:color="auto"/>
        <w:left w:val="none" w:sz="0" w:space="0" w:color="auto"/>
        <w:bottom w:val="none" w:sz="0" w:space="0" w:color="auto"/>
        <w:right w:val="none" w:sz="0" w:space="0" w:color="auto"/>
      </w:divBdr>
    </w:div>
    <w:div w:id="1725329480">
      <w:marLeft w:val="0"/>
      <w:marRight w:val="0"/>
      <w:marTop w:val="0"/>
      <w:marBottom w:val="0"/>
      <w:divBdr>
        <w:top w:val="none" w:sz="0" w:space="0" w:color="auto"/>
        <w:left w:val="none" w:sz="0" w:space="0" w:color="auto"/>
        <w:bottom w:val="none" w:sz="0" w:space="0" w:color="auto"/>
        <w:right w:val="none" w:sz="0" w:space="0" w:color="auto"/>
      </w:divBdr>
    </w:div>
    <w:div w:id="1725329481">
      <w:marLeft w:val="0"/>
      <w:marRight w:val="0"/>
      <w:marTop w:val="0"/>
      <w:marBottom w:val="0"/>
      <w:divBdr>
        <w:top w:val="none" w:sz="0" w:space="0" w:color="auto"/>
        <w:left w:val="none" w:sz="0" w:space="0" w:color="auto"/>
        <w:bottom w:val="none" w:sz="0" w:space="0" w:color="auto"/>
        <w:right w:val="none" w:sz="0" w:space="0" w:color="auto"/>
      </w:divBdr>
    </w:div>
    <w:div w:id="1725329482">
      <w:marLeft w:val="0"/>
      <w:marRight w:val="0"/>
      <w:marTop w:val="0"/>
      <w:marBottom w:val="0"/>
      <w:divBdr>
        <w:top w:val="none" w:sz="0" w:space="0" w:color="auto"/>
        <w:left w:val="none" w:sz="0" w:space="0" w:color="auto"/>
        <w:bottom w:val="none" w:sz="0" w:space="0" w:color="auto"/>
        <w:right w:val="none" w:sz="0" w:space="0" w:color="auto"/>
      </w:divBdr>
    </w:div>
    <w:div w:id="1725329483">
      <w:marLeft w:val="0"/>
      <w:marRight w:val="0"/>
      <w:marTop w:val="0"/>
      <w:marBottom w:val="0"/>
      <w:divBdr>
        <w:top w:val="none" w:sz="0" w:space="0" w:color="auto"/>
        <w:left w:val="none" w:sz="0" w:space="0" w:color="auto"/>
        <w:bottom w:val="none" w:sz="0" w:space="0" w:color="auto"/>
        <w:right w:val="none" w:sz="0" w:space="0" w:color="auto"/>
      </w:divBdr>
    </w:div>
    <w:div w:id="1725329484">
      <w:marLeft w:val="0"/>
      <w:marRight w:val="0"/>
      <w:marTop w:val="0"/>
      <w:marBottom w:val="0"/>
      <w:divBdr>
        <w:top w:val="none" w:sz="0" w:space="0" w:color="auto"/>
        <w:left w:val="none" w:sz="0" w:space="0" w:color="auto"/>
        <w:bottom w:val="none" w:sz="0" w:space="0" w:color="auto"/>
        <w:right w:val="none" w:sz="0" w:space="0" w:color="auto"/>
      </w:divBdr>
    </w:div>
    <w:div w:id="1725329485">
      <w:marLeft w:val="0"/>
      <w:marRight w:val="0"/>
      <w:marTop w:val="0"/>
      <w:marBottom w:val="0"/>
      <w:divBdr>
        <w:top w:val="none" w:sz="0" w:space="0" w:color="auto"/>
        <w:left w:val="none" w:sz="0" w:space="0" w:color="auto"/>
        <w:bottom w:val="none" w:sz="0" w:space="0" w:color="auto"/>
        <w:right w:val="none" w:sz="0" w:space="0" w:color="auto"/>
      </w:divBdr>
    </w:div>
    <w:div w:id="17253294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6372</Words>
  <Characters>36323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Мильберг</dc:creator>
  <cp:keywords/>
  <dc:description/>
  <cp:lastModifiedBy>admin</cp:lastModifiedBy>
  <cp:revision>2</cp:revision>
  <dcterms:created xsi:type="dcterms:W3CDTF">2014-03-06T11:36:00Z</dcterms:created>
  <dcterms:modified xsi:type="dcterms:W3CDTF">2014-03-06T11:36:00Z</dcterms:modified>
</cp:coreProperties>
</file>