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10" w:rsidRDefault="002E3410" w:rsidP="002E3410">
      <w:pPr>
        <w:pStyle w:val="a4"/>
        <w:spacing w:line="360" w:lineRule="auto"/>
        <w:rPr>
          <w:b w:val="0"/>
          <w:bCs w:val="0"/>
          <w:sz w:val="32"/>
          <w:szCs w:val="32"/>
        </w:rPr>
      </w:pPr>
      <w:r>
        <w:rPr>
          <w:b w:val="0"/>
          <w:bCs w:val="0"/>
          <w:sz w:val="32"/>
          <w:szCs w:val="32"/>
        </w:rPr>
        <w:t>ПЛАН – ОГЛАВЛЕНИЕ.</w:t>
      </w:r>
    </w:p>
    <w:p w:rsidR="002E3410" w:rsidRPr="002E3410" w:rsidRDefault="002E3410" w:rsidP="002E3410">
      <w:pPr>
        <w:pStyle w:val="a4"/>
        <w:spacing w:line="360" w:lineRule="auto"/>
        <w:jc w:val="both"/>
        <w:rPr>
          <w:b w:val="0"/>
          <w:bCs w:val="0"/>
        </w:rPr>
      </w:pPr>
      <w:r>
        <w:rPr>
          <w:b w:val="0"/>
          <w:bCs w:val="0"/>
        </w:rPr>
        <w:t>ВВЕДЕНИЕ………………………</w:t>
      </w:r>
      <w:r w:rsidR="003823E4">
        <w:rPr>
          <w:b w:val="0"/>
          <w:bCs w:val="0"/>
        </w:rPr>
        <w:t>…………………………………………………..3</w:t>
      </w:r>
    </w:p>
    <w:p w:rsidR="002E3410" w:rsidRDefault="003823E4" w:rsidP="002E3410">
      <w:pPr>
        <w:pStyle w:val="a4"/>
        <w:numPr>
          <w:ilvl w:val="0"/>
          <w:numId w:val="3"/>
        </w:numPr>
        <w:tabs>
          <w:tab w:val="clear" w:pos="720"/>
          <w:tab w:val="num" w:pos="0"/>
        </w:tabs>
        <w:spacing w:line="360" w:lineRule="auto"/>
        <w:ind w:left="0" w:firstLine="0"/>
        <w:jc w:val="both"/>
        <w:rPr>
          <w:b w:val="0"/>
          <w:bCs w:val="0"/>
        </w:rPr>
      </w:pPr>
      <w:r>
        <w:rPr>
          <w:b w:val="0"/>
          <w:bCs w:val="0"/>
        </w:rPr>
        <w:t>СУЩНОСТЬ ПЛАТЕ</w:t>
      </w:r>
      <w:r w:rsidR="00911526">
        <w:rPr>
          <w:b w:val="0"/>
          <w:bCs w:val="0"/>
        </w:rPr>
        <w:t>ЖЕЙ ЗА ПРИРОДНЫЕ РЕСУРСЫ…………………5</w:t>
      </w:r>
    </w:p>
    <w:p w:rsidR="002E3410"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Налог на добычу полезных ископаемых…………</w:t>
      </w:r>
      <w:r w:rsidR="002E3410">
        <w:rPr>
          <w:b w:val="0"/>
          <w:bCs w:val="0"/>
        </w:rPr>
        <w:t>…</w:t>
      </w:r>
      <w:r w:rsidR="003823E4">
        <w:rPr>
          <w:b w:val="0"/>
          <w:bCs w:val="0"/>
        </w:rPr>
        <w:t>………………</w:t>
      </w:r>
      <w:r>
        <w:rPr>
          <w:b w:val="0"/>
          <w:bCs w:val="0"/>
        </w:rPr>
        <w:t>……</w:t>
      </w:r>
      <w:r w:rsidR="00911526">
        <w:rPr>
          <w:b w:val="0"/>
          <w:bCs w:val="0"/>
        </w:rPr>
        <w:t>….7</w:t>
      </w:r>
    </w:p>
    <w:p w:rsidR="002E3410"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Налоговые платежи за пользование недрами………………...</w:t>
      </w:r>
      <w:r w:rsidR="008A7E7F">
        <w:rPr>
          <w:b w:val="0"/>
          <w:bCs w:val="0"/>
        </w:rPr>
        <w:t>…</w:t>
      </w:r>
      <w:r w:rsidR="00911526">
        <w:rPr>
          <w:b w:val="0"/>
          <w:bCs w:val="0"/>
        </w:rPr>
        <w:t>…………..9</w:t>
      </w:r>
    </w:p>
    <w:p w:rsidR="008A7E7F"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Земельный налог……..</w:t>
      </w:r>
      <w:r w:rsidR="008A7E7F">
        <w:rPr>
          <w:b w:val="0"/>
          <w:bCs w:val="0"/>
        </w:rPr>
        <w:t>…</w:t>
      </w:r>
      <w:r w:rsidR="00911526">
        <w:rPr>
          <w:b w:val="0"/>
          <w:bCs w:val="0"/>
        </w:rPr>
        <w:t>……………………………………………………12</w:t>
      </w:r>
    </w:p>
    <w:p w:rsidR="008A7E7F"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Налог за пользование водными объектами………………..</w:t>
      </w:r>
      <w:r w:rsidR="008A7E7F">
        <w:rPr>
          <w:b w:val="0"/>
          <w:bCs w:val="0"/>
        </w:rPr>
        <w:t>…</w:t>
      </w:r>
      <w:r w:rsidR="00911526">
        <w:rPr>
          <w:b w:val="0"/>
          <w:bCs w:val="0"/>
        </w:rPr>
        <w:t>…………….15</w:t>
      </w:r>
    </w:p>
    <w:p w:rsidR="008A7E7F" w:rsidRDefault="00A47655" w:rsidP="003823E4">
      <w:pPr>
        <w:pStyle w:val="a4"/>
        <w:numPr>
          <w:ilvl w:val="1"/>
          <w:numId w:val="3"/>
        </w:numPr>
        <w:tabs>
          <w:tab w:val="clear" w:pos="1080"/>
        </w:tabs>
        <w:spacing w:line="360" w:lineRule="auto"/>
        <w:ind w:left="0" w:firstLine="0"/>
        <w:jc w:val="both"/>
        <w:rPr>
          <w:b w:val="0"/>
          <w:bCs w:val="0"/>
        </w:rPr>
      </w:pPr>
      <w:r>
        <w:rPr>
          <w:b w:val="0"/>
          <w:bCs w:val="0"/>
        </w:rPr>
        <w:t>Платежи за пользование лесным фондом………………</w:t>
      </w:r>
      <w:r w:rsidR="008A7E7F">
        <w:rPr>
          <w:b w:val="0"/>
          <w:bCs w:val="0"/>
        </w:rPr>
        <w:t>…</w:t>
      </w:r>
      <w:r w:rsidR="00911526">
        <w:rPr>
          <w:b w:val="0"/>
          <w:bCs w:val="0"/>
        </w:rPr>
        <w:t>……………….18</w:t>
      </w:r>
    </w:p>
    <w:p w:rsidR="008A7E7F" w:rsidRDefault="00A47655" w:rsidP="00A47655">
      <w:pPr>
        <w:pStyle w:val="a4"/>
        <w:numPr>
          <w:ilvl w:val="1"/>
          <w:numId w:val="3"/>
        </w:numPr>
        <w:tabs>
          <w:tab w:val="clear" w:pos="1080"/>
          <w:tab w:val="num" w:pos="0"/>
        </w:tabs>
        <w:spacing w:line="360" w:lineRule="auto"/>
        <w:ind w:left="0" w:firstLine="0"/>
        <w:jc w:val="both"/>
        <w:rPr>
          <w:b w:val="0"/>
          <w:bCs w:val="0"/>
        </w:rPr>
      </w:pPr>
      <w:r>
        <w:rPr>
          <w:b w:val="0"/>
          <w:bCs w:val="0"/>
        </w:rPr>
        <w:t>Сбор за пользование объектами животного мира и за пользование объектами водных биологических ресурсов……..</w:t>
      </w:r>
      <w:r w:rsidR="00911526">
        <w:rPr>
          <w:b w:val="0"/>
          <w:bCs w:val="0"/>
        </w:rPr>
        <w:t>……………………………….19</w:t>
      </w:r>
    </w:p>
    <w:p w:rsidR="008A7E7F"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Плата за негативное воздействие на окружающую среду………………...</w:t>
      </w:r>
      <w:r w:rsidR="00911526">
        <w:rPr>
          <w:b w:val="0"/>
          <w:bCs w:val="0"/>
        </w:rPr>
        <w:t>22</w:t>
      </w:r>
    </w:p>
    <w:p w:rsidR="008A7E7F" w:rsidRDefault="003823E4" w:rsidP="008A7E7F">
      <w:pPr>
        <w:pStyle w:val="a4"/>
        <w:numPr>
          <w:ilvl w:val="0"/>
          <w:numId w:val="3"/>
        </w:numPr>
        <w:tabs>
          <w:tab w:val="clear" w:pos="720"/>
          <w:tab w:val="num" w:pos="0"/>
        </w:tabs>
        <w:spacing w:line="360" w:lineRule="auto"/>
        <w:ind w:left="0" w:firstLine="0"/>
        <w:jc w:val="both"/>
        <w:rPr>
          <w:b w:val="0"/>
          <w:bCs w:val="0"/>
        </w:rPr>
      </w:pPr>
      <w:r>
        <w:rPr>
          <w:b w:val="0"/>
          <w:bCs w:val="0"/>
        </w:rPr>
        <w:t>НАЛОГОВАЯ</w:t>
      </w:r>
      <w:r w:rsidR="008A7E7F">
        <w:rPr>
          <w:b w:val="0"/>
          <w:bCs w:val="0"/>
        </w:rPr>
        <w:t xml:space="preserve"> ОТЧЕТНОСТЬ ПО РЕСУРСНЫМ ПЛАТЕЖАМ. ПОРЯДОК ЗАПОЛНЕНИЯ</w:t>
      </w:r>
      <w:r w:rsidR="0032609F" w:rsidRPr="0032609F">
        <w:rPr>
          <w:b w:val="0"/>
          <w:bCs w:val="0"/>
        </w:rPr>
        <w:t xml:space="preserve"> </w:t>
      </w:r>
      <w:r w:rsidR="0032609F">
        <w:rPr>
          <w:b w:val="0"/>
          <w:bCs w:val="0"/>
        </w:rPr>
        <w:t>НА ПРИМЕРЕ КОНКРЕТНОЙ ОРГАНИЗАЦИИ..</w:t>
      </w:r>
      <w:r>
        <w:rPr>
          <w:b w:val="0"/>
          <w:bCs w:val="0"/>
        </w:rPr>
        <w:t>........................................................................</w:t>
      </w:r>
      <w:r w:rsidR="00911526">
        <w:rPr>
          <w:b w:val="0"/>
          <w:bCs w:val="0"/>
        </w:rPr>
        <w:t>..............................25</w:t>
      </w:r>
    </w:p>
    <w:p w:rsidR="008A7E7F" w:rsidRDefault="00A47655" w:rsidP="003823E4">
      <w:pPr>
        <w:pStyle w:val="a4"/>
        <w:numPr>
          <w:ilvl w:val="1"/>
          <w:numId w:val="3"/>
        </w:numPr>
        <w:tabs>
          <w:tab w:val="clear" w:pos="1080"/>
          <w:tab w:val="num" w:pos="0"/>
        </w:tabs>
        <w:spacing w:line="360" w:lineRule="auto"/>
        <w:ind w:left="0" w:firstLine="0"/>
        <w:jc w:val="both"/>
        <w:rPr>
          <w:b w:val="0"/>
          <w:bCs w:val="0"/>
        </w:rPr>
      </w:pPr>
      <w:r>
        <w:rPr>
          <w:b w:val="0"/>
          <w:bCs w:val="0"/>
        </w:rPr>
        <w:t>Декларация по земельному налогу…………….</w:t>
      </w:r>
      <w:r w:rsidR="0032609F">
        <w:rPr>
          <w:b w:val="0"/>
          <w:bCs w:val="0"/>
        </w:rPr>
        <w:t>…</w:t>
      </w:r>
      <w:r w:rsidR="003823E4">
        <w:rPr>
          <w:b w:val="0"/>
          <w:bCs w:val="0"/>
        </w:rPr>
        <w:t>………………………...</w:t>
      </w:r>
      <w:r w:rsidR="00911526">
        <w:rPr>
          <w:b w:val="0"/>
          <w:bCs w:val="0"/>
        </w:rPr>
        <w:t>26</w:t>
      </w:r>
    </w:p>
    <w:p w:rsidR="00577342" w:rsidRDefault="00577342" w:rsidP="003823E4">
      <w:pPr>
        <w:pStyle w:val="a4"/>
        <w:spacing w:line="360" w:lineRule="auto"/>
        <w:jc w:val="both"/>
        <w:rPr>
          <w:b w:val="0"/>
          <w:bCs w:val="0"/>
        </w:rPr>
      </w:pPr>
      <w:r>
        <w:rPr>
          <w:b w:val="0"/>
          <w:bCs w:val="0"/>
        </w:rPr>
        <w:t xml:space="preserve">2.1.1. </w:t>
      </w:r>
      <w:r w:rsidR="00A47655">
        <w:rPr>
          <w:b w:val="0"/>
          <w:bCs w:val="0"/>
        </w:rPr>
        <w:t>Порядок заполнения………</w:t>
      </w:r>
      <w:r>
        <w:rPr>
          <w:b w:val="0"/>
          <w:bCs w:val="0"/>
        </w:rPr>
        <w:t>……</w:t>
      </w:r>
      <w:r w:rsidR="00911526">
        <w:rPr>
          <w:b w:val="0"/>
          <w:bCs w:val="0"/>
        </w:rPr>
        <w:t>……………………………………………27</w:t>
      </w:r>
    </w:p>
    <w:p w:rsidR="0032609F" w:rsidRDefault="00A47655" w:rsidP="00A47655">
      <w:pPr>
        <w:pStyle w:val="a4"/>
        <w:numPr>
          <w:ilvl w:val="1"/>
          <w:numId w:val="3"/>
        </w:numPr>
        <w:tabs>
          <w:tab w:val="clear" w:pos="1080"/>
          <w:tab w:val="num" w:pos="0"/>
        </w:tabs>
        <w:spacing w:line="360" w:lineRule="auto"/>
        <w:ind w:left="0" w:firstLine="0"/>
        <w:jc w:val="both"/>
        <w:rPr>
          <w:b w:val="0"/>
          <w:bCs w:val="0"/>
        </w:rPr>
      </w:pPr>
      <w:r>
        <w:rPr>
          <w:b w:val="0"/>
          <w:bCs w:val="0"/>
        </w:rPr>
        <w:t>Расчет отчислений за негативное воздействие на окружающую среду..</w:t>
      </w:r>
      <w:r w:rsidR="00911526">
        <w:rPr>
          <w:b w:val="0"/>
          <w:bCs w:val="0"/>
        </w:rPr>
        <w:t>...31</w:t>
      </w:r>
    </w:p>
    <w:p w:rsidR="003823E4" w:rsidRPr="002E3410" w:rsidRDefault="003823E4" w:rsidP="003823E4">
      <w:pPr>
        <w:pStyle w:val="a4"/>
        <w:spacing w:line="360" w:lineRule="auto"/>
        <w:jc w:val="both"/>
        <w:rPr>
          <w:b w:val="0"/>
          <w:bCs w:val="0"/>
        </w:rPr>
      </w:pPr>
      <w:r>
        <w:rPr>
          <w:b w:val="0"/>
          <w:bCs w:val="0"/>
        </w:rPr>
        <w:t xml:space="preserve">2.2.1. </w:t>
      </w:r>
      <w:r w:rsidR="00A47655">
        <w:rPr>
          <w:b w:val="0"/>
          <w:bCs w:val="0"/>
        </w:rPr>
        <w:t>Порядок расчета платежей за загрязнение окружающей среды.</w:t>
      </w:r>
      <w:r w:rsidR="00911526">
        <w:rPr>
          <w:b w:val="0"/>
          <w:bCs w:val="0"/>
        </w:rPr>
        <w:t>…………32</w:t>
      </w:r>
    </w:p>
    <w:p w:rsidR="002E3410" w:rsidRPr="003C7E6C" w:rsidRDefault="003C7E6C" w:rsidP="003C7E6C">
      <w:pPr>
        <w:pStyle w:val="a4"/>
        <w:spacing w:line="360" w:lineRule="auto"/>
        <w:jc w:val="both"/>
        <w:rPr>
          <w:b w:val="0"/>
          <w:bCs w:val="0"/>
        </w:rPr>
      </w:pPr>
      <w:r w:rsidRPr="003C7E6C">
        <w:rPr>
          <w:b w:val="0"/>
          <w:bCs w:val="0"/>
        </w:rPr>
        <w:t>ЗАКЛЮЧЕНИЕ</w:t>
      </w:r>
      <w:r>
        <w:rPr>
          <w:b w:val="0"/>
          <w:bCs w:val="0"/>
        </w:rPr>
        <w:t>…</w:t>
      </w:r>
      <w:r w:rsidR="00911526">
        <w:rPr>
          <w:b w:val="0"/>
          <w:bCs w:val="0"/>
        </w:rPr>
        <w:t>…………………………………………………………………..36</w:t>
      </w:r>
    </w:p>
    <w:p w:rsidR="002E3410" w:rsidRPr="003C7E6C" w:rsidRDefault="003C7E6C" w:rsidP="003C7E6C">
      <w:pPr>
        <w:pStyle w:val="a4"/>
        <w:spacing w:line="360" w:lineRule="auto"/>
        <w:jc w:val="both"/>
        <w:rPr>
          <w:b w:val="0"/>
          <w:bCs w:val="0"/>
        </w:rPr>
      </w:pPr>
      <w:r w:rsidRPr="003C7E6C">
        <w:rPr>
          <w:b w:val="0"/>
          <w:bCs w:val="0"/>
        </w:rPr>
        <w:t>СПИСОК ИСПОЛЬЗОВАННОЙ ЛИТЕРАТУРЫ</w:t>
      </w:r>
      <w:r>
        <w:rPr>
          <w:b w:val="0"/>
          <w:bCs w:val="0"/>
        </w:rPr>
        <w:t>…</w:t>
      </w:r>
      <w:r w:rsidR="00911526">
        <w:rPr>
          <w:b w:val="0"/>
          <w:bCs w:val="0"/>
        </w:rPr>
        <w:t>……………………………..38</w:t>
      </w:r>
    </w:p>
    <w:p w:rsidR="002E3410" w:rsidRDefault="00660BF9" w:rsidP="00660BF9">
      <w:pPr>
        <w:pStyle w:val="a4"/>
        <w:spacing w:line="360" w:lineRule="auto"/>
        <w:jc w:val="both"/>
        <w:rPr>
          <w:b w:val="0"/>
          <w:bCs w:val="0"/>
        </w:rPr>
      </w:pPr>
      <w:r>
        <w:rPr>
          <w:b w:val="0"/>
          <w:bCs w:val="0"/>
        </w:rPr>
        <w:t>ПРИЛОЖЕНИЕ 1……</w:t>
      </w:r>
      <w:r w:rsidR="00911526">
        <w:rPr>
          <w:b w:val="0"/>
          <w:bCs w:val="0"/>
        </w:rPr>
        <w:t>……………………………………………………………..39</w:t>
      </w:r>
    </w:p>
    <w:p w:rsidR="00660BF9" w:rsidRDefault="00660BF9" w:rsidP="00660BF9">
      <w:pPr>
        <w:pStyle w:val="a4"/>
        <w:spacing w:line="360" w:lineRule="auto"/>
        <w:jc w:val="both"/>
        <w:rPr>
          <w:b w:val="0"/>
          <w:bCs w:val="0"/>
        </w:rPr>
      </w:pPr>
      <w:r>
        <w:rPr>
          <w:b w:val="0"/>
          <w:bCs w:val="0"/>
        </w:rPr>
        <w:t>ПРИЛОЖЕНИЕ 2……</w:t>
      </w:r>
      <w:r w:rsidR="00911526">
        <w:rPr>
          <w:b w:val="0"/>
          <w:bCs w:val="0"/>
        </w:rPr>
        <w:t>……………………………………………………………..43</w:t>
      </w:r>
    </w:p>
    <w:p w:rsidR="00660BF9" w:rsidRDefault="00660BF9" w:rsidP="00660BF9">
      <w:pPr>
        <w:pStyle w:val="a4"/>
        <w:spacing w:line="360" w:lineRule="auto"/>
        <w:jc w:val="both"/>
        <w:rPr>
          <w:b w:val="0"/>
          <w:bCs w:val="0"/>
        </w:rPr>
      </w:pPr>
      <w:r>
        <w:rPr>
          <w:b w:val="0"/>
          <w:bCs w:val="0"/>
        </w:rPr>
        <w:t>ПРИЛОЖЕНИЕ 3……</w:t>
      </w:r>
      <w:r w:rsidR="00911526">
        <w:rPr>
          <w:b w:val="0"/>
          <w:bCs w:val="0"/>
        </w:rPr>
        <w:t>……………………………………………………………..45</w:t>
      </w:r>
    </w:p>
    <w:p w:rsidR="00660BF9" w:rsidRDefault="00660BF9" w:rsidP="003823E4">
      <w:pPr>
        <w:pStyle w:val="a4"/>
        <w:spacing w:line="360" w:lineRule="auto"/>
        <w:jc w:val="both"/>
        <w:rPr>
          <w:b w:val="0"/>
          <w:bCs w:val="0"/>
        </w:rPr>
      </w:pPr>
      <w:r>
        <w:rPr>
          <w:b w:val="0"/>
          <w:bCs w:val="0"/>
        </w:rPr>
        <w:t>ПРИЛОЖЕНИЕ 4……</w:t>
      </w:r>
      <w:r w:rsidR="00911526">
        <w:rPr>
          <w:b w:val="0"/>
          <w:bCs w:val="0"/>
        </w:rPr>
        <w:t>……………………………………………………………..48</w:t>
      </w:r>
    </w:p>
    <w:p w:rsidR="003823E4" w:rsidRPr="003823E4" w:rsidRDefault="003823E4" w:rsidP="003823E4">
      <w:pPr>
        <w:pStyle w:val="a4"/>
        <w:spacing w:line="360" w:lineRule="auto"/>
        <w:jc w:val="both"/>
        <w:rPr>
          <w:b w:val="0"/>
          <w:bCs w:val="0"/>
        </w:rPr>
      </w:pPr>
    </w:p>
    <w:p w:rsidR="00A47655" w:rsidRDefault="00A47655" w:rsidP="008A7E7F">
      <w:pPr>
        <w:spacing w:line="360" w:lineRule="auto"/>
        <w:jc w:val="center"/>
        <w:rPr>
          <w:sz w:val="32"/>
          <w:szCs w:val="32"/>
        </w:rPr>
      </w:pPr>
    </w:p>
    <w:p w:rsidR="00A47655" w:rsidRDefault="00A47655" w:rsidP="008A7E7F">
      <w:pPr>
        <w:spacing w:line="360" w:lineRule="auto"/>
        <w:jc w:val="center"/>
        <w:rPr>
          <w:sz w:val="32"/>
          <w:szCs w:val="32"/>
        </w:rPr>
      </w:pPr>
    </w:p>
    <w:p w:rsidR="00A47655" w:rsidRDefault="00A47655" w:rsidP="008A7E7F">
      <w:pPr>
        <w:spacing w:line="360" w:lineRule="auto"/>
        <w:jc w:val="center"/>
        <w:rPr>
          <w:sz w:val="32"/>
          <w:szCs w:val="32"/>
        </w:rPr>
      </w:pPr>
    </w:p>
    <w:p w:rsidR="00A47655" w:rsidRDefault="00A47655" w:rsidP="008A7E7F">
      <w:pPr>
        <w:spacing w:line="360" w:lineRule="auto"/>
        <w:jc w:val="center"/>
        <w:rPr>
          <w:sz w:val="32"/>
          <w:szCs w:val="32"/>
        </w:rPr>
      </w:pPr>
    </w:p>
    <w:p w:rsidR="008A7E7F" w:rsidRPr="003B344F" w:rsidRDefault="008A7E7F" w:rsidP="008A7E7F">
      <w:pPr>
        <w:spacing w:line="360" w:lineRule="auto"/>
        <w:jc w:val="center"/>
        <w:rPr>
          <w:sz w:val="32"/>
          <w:szCs w:val="32"/>
        </w:rPr>
      </w:pPr>
      <w:r>
        <w:rPr>
          <w:sz w:val="32"/>
          <w:szCs w:val="32"/>
        </w:rPr>
        <w:t>ВВЕДЕНИЕ.</w:t>
      </w:r>
    </w:p>
    <w:p w:rsidR="008A7E7F" w:rsidRPr="00FC1D02" w:rsidRDefault="008A7E7F" w:rsidP="008A7E7F">
      <w:pPr>
        <w:pStyle w:val="21"/>
        <w:tabs>
          <w:tab w:val="left" w:pos="720"/>
        </w:tabs>
        <w:spacing w:after="0" w:line="360" w:lineRule="auto"/>
        <w:ind w:right="57"/>
        <w:jc w:val="both"/>
        <w:rPr>
          <w:sz w:val="28"/>
          <w:szCs w:val="28"/>
        </w:rPr>
      </w:pPr>
      <w:r>
        <w:rPr>
          <w:sz w:val="28"/>
          <w:szCs w:val="28"/>
        </w:rPr>
        <w:tab/>
        <w:t>Современный мир не мыслим без заводов и фабрик, произ</w:t>
      </w:r>
      <w:r>
        <w:rPr>
          <w:sz w:val="28"/>
          <w:szCs w:val="28"/>
        </w:rPr>
        <w:softHyphen/>
        <w:t>водящих продукцию, необходимую для жизни чело</w:t>
      </w:r>
      <w:r>
        <w:rPr>
          <w:sz w:val="28"/>
          <w:szCs w:val="28"/>
        </w:rPr>
        <w:softHyphen/>
        <w:t xml:space="preserve">века. </w:t>
      </w:r>
      <w:r w:rsidRPr="009E5494">
        <w:rPr>
          <w:sz w:val="28"/>
          <w:szCs w:val="28"/>
        </w:rPr>
        <w:t>Но при этом стало почти правилом наплевательское отно</w:t>
      </w:r>
      <w:r w:rsidRPr="009E5494">
        <w:rPr>
          <w:sz w:val="28"/>
          <w:szCs w:val="28"/>
        </w:rPr>
        <w:softHyphen/>
        <w:t>шение к окружающей среде со стороны предпри</w:t>
      </w:r>
      <w:r w:rsidRPr="009E5494">
        <w:rPr>
          <w:sz w:val="28"/>
          <w:szCs w:val="28"/>
        </w:rPr>
        <w:softHyphen/>
        <w:t>ятий, которые пытаются обойти природоохранные нормы под ви</w:t>
      </w:r>
      <w:r w:rsidRPr="009E5494">
        <w:rPr>
          <w:sz w:val="28"/>
          <w:szCs w:val="28"/>
        </w:rPr>
        <w:softHyphen/>
        <w:t>дом того, что производят продукцию первой необходимости. Но нельзя забывать, что самой первой необходимостью для челове</w:t>
      </w:r>
      <w:r w:rsidRPr="009E5494">
        <w:rPr>
          <w:sz w:val="28"/>
          <w:szCs w:val="28"/>
        </w:rPr>
        <w:softHyphen/>
        <w:t xml:space="preserve">ка должна </w:t>
      </w:r>
      <w:r w:rsidR="00FC1D02">
        <w:rPr>
          <w:sz w:val="28"/>
          <w:szCs w:val="28"/>
        </w:rPr>
        <w:t>быть среда, в которой он живет, экологическая обстановка, которая играет немаловажную роль для здоровья человека не только</w:t>
      </w:r>
      <w:r w:rsidR="008F6777">
        <w:rPr>
          <w:sz w:val="28"/>
          <w:szCs w:val="28"/>
        </w:rPr>
        <w:t xml:space="preserve"> в</w:t>
      </w:r>
      <w:r w:rsidR="00FC1D02">
        <w:rPr>
          <w:sz w:val="28"/>
          <w:szCs w:val="28"/>
        </w:rPr>
        <w:t xml:space="preserve"> настояще</w:t>
      </w:r>
      <w:r w:rsidR="008F6777">
        <w:rPr>
          <w:sz w:val="28"/>
          <w:szCs w:val="28"/>
        </w:rPr>
        <w:t>м</w:t>
      </w:r>
      <w:r w:rsidR="00FC1D02">
        <w:rPr>
          <w:sz w:val="28"/>
          <w:szCs w:val="28"/>
        </w:rPr>
        <w:t>, но и</w:t>
      </w:r>
      <w:r w:rsidR="008F6777">
        <w:rPr>
          <w:sz w:val="28"/>
          <w:szCs w:val="28"/>
        </w:rPr>
        <w:t xml:space="preserve"> в </w:t>
      </w:r>
      <w:r w:rsidR="00FC1D02">
        <w:rPr>
          <w:sz w:val="28"/>
          <w:szCs w:val="28"/>
        </w:rPr>
        <w:t>будуще</w:t>
      </w:r>
      <w:r w:rsidR="008F6777">
        <w:rPr>
          <w:sz w:val="28"/>
          <w:szCs w:val="28"/>
        </w:rPr>
        <w:t>м отразится на здоровье нашего потомства</w:t>
      </w:r>
      <w:r w:rsidR="00FC1D02">
        <w:rPr>
          <w:sz w:val="28"/>
          <w:szCs w:val="28"/>
        </w:rPr>
        <w:t>.</w:t>
      </w:r>
    </w:p>
    <w:p w:rsidR="008A7E7F" w:rsidRPr="003F66ED" w:rsidRDefault="003F66ED" w:rsidP="002C7A32">
      <w:pPr>
        <w:pStyle w:val="21"/>
        <w:spacing w:after="0" w:line="360" w:lineRule="auto"/>
        <w:ind w:firstLine="708"/>
        <w:jc w:val="both"/>
        <w:rPr>
          <w:sz w:val="28"/>
          <w:szCs w:val="28"/>
        </w:rPr>
      </w:pPr>
      <w:r>
        <w:rPr>
          <w:sz w:val="28"/>
          <w:szCs w:val="28"/>
        </w:rPr>
        <w:t>Россия располагает уникальным природно-ресурсным потенциалом. Кроме того, на территории России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Будущее России всецело зависит от эффективного использования природно-ресурсного потенциала. Вот почему в условиях перехода к устойчивому развитию приоритет должен быть отдан не истощительному природопользованию, а охране и воспроизводству природных ресурсов</w:t>
      </w:r>
      <w:r w:rsidR="008F6777">
        <w:rPr>
          <w:sz w:val="28"/>
          <w:szCs w:val="28"/>
        </w:rPr>
        <w:t>,</w:t>
      </w:r>
      <w:r>
        <w:rPr>
          <w:sz w:val="28"/>
          <w:szCs w:val="28"/>
        </w:rPr>
        <w:t xml:space="preserve"> их равномерному и планомерному использованию. </w:t>
      </w:r>
      <w:r>
        <w:rPr>
          <w:spacing w:val="10"/>
          <w:sz w:val="28"/>
          <w:szCs w:val="28"/>
        </w:rPr>
        <w:t>А для этого необходимо совершенствовать систему ресурсных платежей</w:t>
      </w:r>
      <w:r w:rsidR="00F602EE">
        <w:rPr>
          <w:spacing w:val="10"/>
          <w:sz w:val="28"/>
          <w:szCs w:val="28"/>
        </w:rPr>
        <w:t xml:space="preserve"> и неразрывно связанную с ней финансовую отчетность.</w:t>
      </w:r>
    </w:p>
    <w:p w:rsidR="003F66ED" w:rsidRDefault="00165E33" w:rsidP="00165E33">
      <w:pPr>
        <w:pStyle w:val="21"/>
        <w:spacing w:after="0" w:line="360" w:lineRule="auto"/>
        <w:ind w:right="57" w:firstLine="708"/>
        <w:jc w:val="both"/>
        <w:rPr>
          <w:sz w:val="28"/>
          <w:szCs w:val="28"/>
        </w:rPr>
      </w:pPr>
      <w:r>
        <w:rPr>
          <w:sz w:val="28"/>
          <w:szCs w:val="28"/>
        </w:rPr>
        <w:t xml:space="preserve">Основным предметом исследования данной курсовой работы является система </w:t>
      </w:r>
      <w:r w:rsidR="00596981">
        <w:rPr>
          <w:sz w:val="28"/>
          <w:szCs w:val="28"/>
        </w:rPr>
        <w:t>платежей за природные ресурсы существующей в нашей стране</w:t>
      </w:r>
      <w:r>
        <w:rPr>
          <w:sz w:val="28"/>
          <w:szCs w:val="28"/>
        </w:rPr>
        <w:t>, а так же налоговая отчетность по ресурсным платежам.</w:t>
      </w:r>
      <w:r w:rsidR="00F602EE">
        <w:rPr>
          <w:sz w:val="28"/>
          <w:szCs w:val="28"/>
        </w:rPr>
        <w:t xml:space="preserve"> </w:t>
      </w:r>
    </w:p>
    <w:p w:rsidR="0007238A" w:rsidRDefault="00165E33" w:rsidP="00481D9E">
      <w:pPr>
        <w:pStyle w:val="21"/>
        <w:spacing w:after="0" w:line="360" w:lineRule="auto"/>
        <w:ind w:firstLine="720"/>
        <w:jc w:val="both"/>
        <w:rPr>
          <w:sz w:val="28"/>
          <w:szCs w:val="28"/>
        </w:rPr>
      </w:pPr>
      <w:r>
        <w:rPr>
          <w:sz w:val="28"/>
          <w:szCs w:val="28"/>
        </w:rPr>
        <w:t>Цель работы –</w:t>
      </w:r>
      <w:r w:rsidR="00F31DBF">
        <w:rPr>
          <w:sz w:val="28"/>
          <w:szCs w:val="28"/>
        </w:rPr>
        <w:t xml:space="preserve"> </w:t>
      </w:r>
      <w:r w:rsidR="0007238A">
        <w:rPr>
          <w:sz w:val="28"/>
          <w:szCs w:val="28"/>
        </w:rPr>
        <w:t>систематизировать и закрепить полученные знания в области налогообложения природных ресурсов, а также рассмотреть неразрывно связанную с ней налоговую отчетность.</w:t>
      </w:r>
    </w:p>
    <w:p w:rsidR="00165E33" w:rsidRPr="00F31DBF" w:rsidRDefault="00783DC0" w:rsidP="0007238A">
      <w:pPr>
        <w:pStyle w:val="ac"/>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необходимо решить следующие задачи</w:t>
      </w:r>
      <w:r w:rsidR="00165E33" w:rsidRPr="00F31DBF">
        <w:rPr>
          <w:rFonts w:ascii="Times New Roman" w:hAnsi="Times New Roman" w:cs="Times New Roman"/>
          <w:sz w:val="28"/>
          <w:szCs w:val="28"/>
        </w:rPr>
        <w:t>:</w:t>
      </w:r>
    </w:p>
    <w:p w:rsidR="0007238A" w:rsidRDefault="0007238A" w:rsidP="00481D9E">
      <w:pPr>
        <w:pStyle w:val="ac"/>
        <w:numPr>
          <w:ilvl w:val="0"/>
          <w:numId w:val="22"/>
        </w:numPr>
        <w:tabs>
          <w:tab w:val="clear" w:pos="720"/>
          <w:tab w:val="num" w:pos="0"/>
        </w:tabs>
        <w:spacing w:before="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Ознакомиться с нормативной базой регулирующей платежи за природные ресурсы</w:t>
      </w:r>
      <w:r w:rsidRPr="0007238A">
        <w:rPr>
          <w:rFonts w:ascii="Times New Roman" w:hAnsi="Times New Roman" w:cs="Times New Roman"/>
          <w:sz w:val="28"/>
          <w:szCs w:val="28"/>
        </w:rPr>
        <w:t>;</w:t>
      </w:r>
    </w:p>
    <w:p w:rsidR="00165E33" w:rsidRPr="00712DC9" w:rsidRDefault="00165E33" w:rsidP="00481D9E">
      <w:pPr>
        <w:pStyle w:val="ac"/>
        <w:numPr>
          <w:ilvl w:val="0"/>
          <w:numId w:val="22"/>
        </w:numPr>
        <w:tabs>
          <w:tab w:val="clear" w:pos="720"/>
          <w:tab w:val="num" w:pos="0"/>
        </w:tabs>
        <w:spacing w:before="0" w:after="0" w:line="360" w:lineRule="auto"/>
        <w:ind w:left="0" w:firstLine="0"/>
        <w:jc w:val="both"/>
        <w:rPr>
          <w:rFonts w:ascii="Times New Roman" w:hAnsi="Times New Roman" w:cs="Times New Roman"/>
          <w:sz w:val="28"/>
          <w:szCs w:val="28"/>
        </w:rPr>
      </w:pPr>
      <w:r w:rsidRPr="00712DC9">
        <w:rPr>
          <w:rFonts w:ascii="Times New Roman" w:hAnsi="Times New Roman" w:cs="Times New Roman"/>
          <w:sz w:val="28"/>
          <w:szCs w:val="28"/>
        </w:rPr>
        <w:t xml:space="preserve">Определить понятие и сущность </w:t>
      </w:r>
      <w:r w:rsidR="00481D9E">
        <w:rPr>
          <w:rFonts w:ascii="Times New Roman" w:hAnsi="Times New Roman" w:cs="Times New Roman"/>
          <w:sz w:val="28"/>
          <w:szCs w:val="28"/>
        </w:rPr>
        <w:t>платежей за природные ресурсы</w:t>
      </w:r>
      <w:r w:rsidRPr="00712DC9">
        <w:rPr>
          <w:rFonts w:ascii="Times New Roman" w:hAnsi="Times New Roman" w:cs="Times New Roman"/>
          <w:sz w:val="28"/>
          <w:szCs w:val="28"/>
        </w:rPr>
        <w:t>;</w:t>
      </w:r>
    </w:p>
    <w:p w:rsidR="00165E33" w:rsidRPr="00712DC9" w:rsidRDefault="0007238A" w:rsidP="00481D9E">
      <w:pPr>
        <w:pStyle w:val="ac"/>
        <w:numPr>
          <w:ilvl w:val="0"/>
          <w:numId w:val="22"/>
        </w:numPr>
        <w:tabs>
          <w:tab w:val="clear" w:pos="720"/>
          <w:tab w:val="num" w:pos="0"/>
        </w:tabs>
        <w:spacing w:before="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Рассмотреть поэлементно ресурсные платежи</w:t>
      </w:r>
      <w:r w:rsidR="00165E33" w:rsidRPr="00712DC9">
        <w:rPr>
          <w:rFonts w:ascii="Times New Roman" w:hAnsi="Times New Roman" w:cs="Times New Roman"/>
          <w:sz w:val="28"/>
          <w:szCs w:val="28"/>
        </w:rPr>
        <w:t>;</w:t>
      </w:r>
    </w:p>
    <w:p w:rsidR="00165E33" w:rsidRDefault="00165E33" w:rsidP="00481D9E">
      <w:pPr>
        <w:pStyle w:val="ac"/>
        <w:numPr>
          <w:ilvl w:val="0"/>
          <w:numId w:val="22"/>
        </w:numPr>
        <w:tabs>
          <w:tab w:val="clear" w:pos="720"/>
          <w:tab w:val="num" w:pos="0"/>
        </w:tabs>
        <w:spacing w:before="0" w:after="0" w:line="360" w:lineRule="auto"/>
        <w:ind w:left="0" w:firstLine="0"/>
        <w:jc w:val="both"/>
        <w:rPr>
          <w:rFonts w:ascii="Times New Roman" w:hAnsi="Times New Roman" w:cs="Times New Roman"/>
          <w:sz w:val="28"/>
          <w:szCs w:val="28"/>
        </w:rPr>
      </w:pPr>
      <w:r w:rsidRPr="00712DC9">
        <w:rPr>
          <w:rFonts w:ascii="Times New Roman" w:hAnsi="Times New Roman" w:cs="Times New Roman"/>
          <w:sz w:val="28"/>
          <w:szCs w:val="28"/>
        </w:rPr>
        <w:t xml:space="preserve">Рассмотреть алгоритм </w:t>
      </w:r>
      <w:r w:rsidR="00481D9E">
        <w:rPr>
          <w:rFonts w:ascii="Times New Roman" w:hAnsi="Times New Roman" w:cs="Times New Roman"/>
          <w:sz w:val="28"/>
          <w:szCs w:val="28"/>
        </w:rPr>
        <w:t>заполнения налоговой отчетности</w:t>
      </w:r>
      <w:r w:rsidR="0007238A" w:rsidRPr="0007238A">
        <w:rPr>
          <w:rFonts w:ascii="Times New Roman" w:hAnsi="Times New Roman" w:cs="Times New Roman"/>
          <w:sz w:val="28"/>
          <w:szCs w:val="28"/>
        </w:rPr>
        <w:t>;</w:t>
      </w:r>
    </w:p>
    <w:p w:rsidR="0007238A" w:rsidRPr="00712DC9" w:rsidRDefault="0007238A" w:rsidP="00481D9E">
      <w:pPr>
        <w:pStyle w:val="ac"/>
        <w:numPr>
          <w:ilvl w:val="0"/>
          <w:numId w:val="22"/>
        </w:numPr>
        <w:tabs>
          <w:tab w:val="clear" w:pos="720"/>
          <w:tab w:val="num" w:pos="0"/>
        </w:tabs>
        <w:spacing w:before="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Сделать выводы относительно проделанной работы.</w:t>
      </w:r>
    </w:p>
    <w:p w:rsidR="0007238A" w:rsidRDefault="00226A6F" w:rsidP="005547C9">
      <w:pPr>
        <w:pStyle w:val="ac"/>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выполнения работы использовались следующие методы</w:t>
      </w:r>
      <w:r w:rsidRPr="00226A6F">
        <w:rPr>
          <w:rFonts w:ascii="Times New Roman" w:hAnsi="Times New Roman" w:cs="Times New Roman"/>
          <w:sz w:val="28"/>
          <w:szCs w:val="28"/>
        </w:rPr>
        <w:t>:</w:t>
      </w:r>
      <w:r w:rsidR="00414E79">
        <w:rPr>
          <w:rFonts w:ascii="Times New Roman" w:hAnsi="Times New Roman" w:cs="Times New Roman"/>
          <w:sz w:val="28"/>
          <w:szCs w:val="28"/>
        </w:rPr>
        <w:t xml:space="preserve"> анализ, сравнение, синтез и</w:t>
      </w:r>
      <w:r w:rsidRPr="00226A6F">
        <w:rPr>
          <w:rFonts w:ascii="Times New Roman" w:hAnsi="Times New Roman" w:cs="Times New Roman"/>
          <w:sz w:val="28"/>
          <w:szCs w:val="28"/>
        </w:rPr>
        <w:t xml:space="preserve"> </w:t>
      </w:r>
      <w:r w:rsidR="00414E79">
        <w:rPr>
          <w:rFonts w:ascii="Times New Roman" w:hAnsi="Times New Roman" w:cs="Times New Roman"/>
          <w:sz w:val="28"/>
          <w:szCs w:val="28"/>
        </w:rPr>
        <w:t>исторический</w:t>
      </w:r>
      <w:r w:rsidR="005547C9">
        <w:rPr>
          <w:rFonts w:ascii="Times New Roman" w:hAnsi="Times New Roman" w:cs="Times New Roman"/>
          <w:sz w:val="28"/>
          <w:szCs w:val="28"/>
        </w:rPr>
        <w:t xml:space="preserve"> метод.</w:t>
      </w:r>
      <w:r>
        <w:rPr>
          <w:rFonts w:ascii="Times New Roman" w:hAnsi="Times New Roman" w:cs="Times New Roman"/>
          <w:sz w:val="28"/>
          <w:szCs w:val="28"/>
        </w:rPr>
        <w:t xml:space="preserve"> </w:t>
      </w:r>
    </w:p>
    <w:p w:rsidR="00165E33" w:rsidRPr="00506162" w:rsidRDefault="00165E33" w:rsidP="00165E33">
      <w:pPr>
        <w:pStyle w:val="23"/>
        <w:spacing w:after="0" w:line="360" w:lineRule="auto"/>
        <w:ind w:left="0" w:firstLine="708"/>
        <w:jc w:val="both"/>
        <w:rPr>
          <w:sz w:val="28"/>
          <w:szCs w:val="28"/>
        </w:rPr>
      </w:pPr>
      <w:r>
        <w:rPr>
          <w:sz w:val="28"/>
          <w:szCs w:val="28"/>
        </w:rPr>
        <w:t>Для написания</w:t>
      </w:r>
      <w:r w:rsidRPr="00506162">
        <w:rPr>
          <w:sz w:val="28"/>
          <w:szCs w:val="28"/>
        </w:rPr>
        <w:t xml:space="preserve"> работы применял</w:t>
      </w:r>
      <w:r w:rsidR="005547C9">
        <w:rPr>
          <w:sz w:val="28"/>
          <w:szCs w:val="28"/>
        </w:rPr>
        <w:t>а</w:t>
      </w:r>
      <w:r w:rsidRPr="00506162">
        <w:rPr>
          <w:sz w:val="28"/>
          <w:szCs w:val="28"/>
        </w:rPr>
        <w:t xml:space="preserve">сь специальная литература по </w:t>
      </w:r>
      <w:r w:rsidR="005547C9">
        <w:rPr>
          <w:sz w:val="28"/>
          <w:szCs w:val="28"/>
        </w:rPr>
        <w:t>вопросам платежей за природные ресурсы, в частности Кодексы и журнальные публикации.</w:t>
      </w:r>
    </w:p>
    <w:p w:rsidR="008A7E7F" w:rsidRDefault="008A7E7F" w:rsidP="004348DB">
      <w:pPr>
        <w:pStyle w:val="a6"/>
        <w:rPr>
          <w:sz w:val="32"/>
          <w:szCs w:val="32"/>
        </w:rPr>
      </w:pPr>
      <w:r>
        <w:rPr>
          <w:sz w:val="32"/>
          <w:szCs w:val="32"/>
        </w:rPr>
        <w:t>1.СУЩНОСТЬ ПЛАТЕЖЕЙ ЗА ПРИРОДНЫЕ РЕСУРСЫ.</w:t>
      </w:r>
    </w:p>
    <w:p w:rsidR="008A7E7F" w:rsidRDefault="008A7E7F" w:rsidP="008A7E7F">
      <w:pPr>
        <w:jc w:val="center"/>
        <w:rPr>
          <w:sz w:val="32"/>
          <w:szCs w:val="32"/>
        </w:rPr>
      </w:pPr>
    </w:p>
    <w:p w:rsidR="008A7E7F" w:rsidRPr="00041B8B" w:rsidRDefault="008A7E7F" w:rsidP="00041B8B">
      <w:pPr>
        <w:pStyle w:val="21"/>
        <w:tabs>
          <w:tab w:val="left" w:pos="720"/>
        </w:tabs>
        <w:spacing w:after="0" w:line="360" w:lineRule="auto"/>
        <w:ind w:right="57"/>
        <w:jc w:val="both"/>
        <w:rPr>
          <w:sz w:val="28"/>
          <w:szCs w:val="28"/>
        </w:rPr>
      </w:pPr>
      <w:r w:rsidRPr="008A7E7F">
        <w:tab/>
      </w:r>
      <w:r w:rsidRPr="00041B8B">
        <w:rPr>
          <w:sz w:val="28"/>
          <w:szCs w:val="28"/>
        </w:rPr>
        <w:t xml:space="preserve">В процессе становления система налогообложения природных ресурсов прошла несколько этапов: от простых рентных платежей до целого спектра налоговых режимов. </w:t>
      </w:r>
      <w:r w:rsidR="00B174D0">
        <w:rPr>
          <w:sz w:val="28"/>
          <w:szCs w:val="28"/>
        </w:rPr>
        <w:t>Если обратиться к истории налогообложения, то первой ступенью развития ресурсных платежей было земельное обложение, введенное в 1875 году. Но первым серьезным шагом в истории налогообложения природных ресурсов  стали дискуссии</w:t>
      </w:r>
      <w:r w:rsidR="007D73E8">
        <w:rPr>
          <w:sz w:val="28"/>
          <w:szCs w:val="28"/>
        </w:rPr>
        <w:t>,</w:t>
      </w:r>
      <w:r w:rsidR="00B174D0">
        <w:rPr>
          <w:sz w:val="28"/>
          <w:szCs w:val="28"/>
        </w:rPr>
        <w:t xml:space="preserve"> проводимые у нас </w:t>
      </w:r>
      <w:r w:rsidR="00D2765F">
        <w:rPr>
          <w:sz w:val="28"/>
          <w:szCs w:val="28"/>
        </w:rPr>
        <w:t>в стране</w:t>
      </w:r>
      <w:r w:rsidR="00B174D0">
        <w:rPr>
          <w:sz w:val="28"/>
          <w:szCs w:val="28"/>
        </w:rPr>
        <w:t xml:space="preserve"> в период 1924 – 1926 годы.</w:t>
      </w:r>
      <w:r w:rsidR="005E66AC">
        <w:rPr>
          <w:sz w:val="28"/>
          <w:szCs w:val="28"/>
        </w:rPr>
        <w:t xml:space="preserve"> И, начиная с этого времени и до 1930 года</w:t>
      </w:r>
      <w:r w:rsidR="00D2765F">
        <w:rPr>
          <w:sz w:val="28"/>
          <w:szCs w:val="28"/>
        </w:rPr>
        <w:t xml:space="preserve"> с пользователей природными ресурсами</w:t>
      </w:r>
      <w:r w:rsidR="005E66AC">
        <w:rPr>
          <w:sz w:val="28"/>
          <w:szCs w:val="28"/>
        </w:rPr>
        <w:t xml:space="preserve"> </w:t>
      </w:r>
      <w:r w:rsidR="00D2765F">
        <w:rPr>
          <w:sz w:val="28"/>
          <w:szCs w:val="28"/>
        </w:rPr>
        <w:t>взималась</w:t>
      </w:r>
      <w:r w:rsidR="005E66AC">
        <w:rPr>
          <w:sz w:val="28"/>
          <w:szCs w:val="28"/>
        </w:rPr>
        <w:t xml:space="preserve"> преимущественно дифференциальная рента. </w:t>
      </w:r>
      <w:r w:rsidRPr="00041B8B">
        <w:rPr>
          <w:sz w:val="28"/>
          <w:szCs w:val="28"/>
        </w:rPr>
        <w:t xml:space="preserve">Так в добывающей промышленности СССР рента изымалась в виде арендной платы, учитывающей рентообразующие факторы и дифференцированной по районам страны. Кроме арендной платы, для предприятий были установлены разведочный сбор (для возмещения геологоразведочных расходов) и погектарная уплата (для изъятия собственно земельной ренты). </w:t>
      </w:r>
    </w:p>
    <w:p w:rsidR="008A7E7F" w:rsidRPr="00041B8B" w:rsidRDefault="008A7E7F" w:rsidP="005E66AC">
      <w:pPr>
        <w:pStyle w:val="23"/>
        <w:tabs>
          <w:tab w:val="left" w:pos="720"/>
        </w:tabs>
        <w:spacing w:after="0" w:line="360" w:lineRule="auto"/>
        <w:ind w:left="0" w:right="57" w:firstLine="720"/>
        <w:jc w:val="both"/>
        <w:rPr>
          <w:sz w:val="28"/>
          <w:szCs w:val="28"/>
        </w:rPr>
      </w:pPr>
      <w:r w:rsidRPr="00041B8B">
        <w:rPr>
          <w:sz w:val="28"/>
          <w:szCs w:val="28"/>
        </w:rPr>
        <w:t>После налоговой реформы 1930 г. все формы прямого изъятия дифференциальной ренты в народном хозяйстве были отменены, и вместо различных платежей и налогов начал применяться механизм налога с оборота. В результате земля и другие природные ресурсы стали использоваться как бы “бесплатно”.</w:t>
      </w:r>
      <w:r w:rsidRPr="00041B8B">
        <w:rPr>
          <w:spacing w:val="10"/>
          <w:sz w:val="28"/>
          <w:szCs w:val="28"/>
        </w:rPr>
        <w:t xml:space="preserve"> В это время начинается активная разработка месторождений с высоким содержанием полезных ископаемых в руде, целинные земли представляли собой большой резерв для экстенсивного развития сельского хозяйства, а необъятные просторы тайги - для расширения лесоразработок. Затраты, которые требовались на освоение новых земель, на вовлечение в хозяйственный оборот новых месторождений, были невелики. Такие просчеты в экономической политике привели к резкому падению эффективности использования природных ресурсов, что вовсе не отвечает интересам страны</w:t>
      </w:r>
      <w:r w:rsidRPr="00041B8B">
        <w:rPr>
          <w:sz w:val="28"/>
          <w:szCs w:val="28"/>
        </w:rPr>
        <w:t xml:space="preserve">, и в итоге привело к известным отрицательным последствиям - возникновению “затратой экономики”. </w:t>
      </w:r>
    </w:p>
    <w:p w:rsidR="008A7E7F" w:rsidRPr="00041B8B" w:rsidRDefault="00E14244" w:rsidP="001240B8">
      <w:pPr>
        <w:pStyle w:val="23"/>
        <w:tabs>
          <w:tab w:val="left" w:pos="720"/>
        </w:tabs>
        <w:spacing w:after="0" w:line="360" w:lineRule="auto"/>
        <w:ind w:left="0" w:right="57" w:firstLine="720"/>
        <w:jc w:val="both"/>
        <w:rPr>
          <w:sz w:val="28"/>
          <w:szCs w:val="28"/>
        </w:rPr>
      </w:pPr>
      <w:r>
        <w:rPr>
          <w:sz w:val="28"/>
          <w:szCs w:val="28"/>
        </w:rPr>
        <w:t xml:space="preserve">В 60-е годы ситуация несколько меняется. В результате реформ </w:t>
      </w:r>
      <w:r w:rsidR="008A7E7F" w:rsidRPr="00041B8B">
        <w:rPr>
          <w:sz w:val="28"/>
          <w:szCs w:val="28"/>
        </w:rPr>
        <w:t xml:space="preserve">А.Н. </w:t>
      </w:r>
      <w:r>
        <w:rPr>
          <w:sz w:val="28"/>
          <w:szCs w:val="28"/>
        </w:rPr>
        <w:t>Косыгина (1965 г.)</w:t>
      </w:r>
      <w:r w:rsidR="008A7E7F" w:rsidRPr="00041B8B">
        <w:rPr>
          <w:sz w:val="28"/>
          <w:szCs w:val="28"/>
        </w:rPr>
        <w:t xml:space="preserve"> были пересмотре</w:t>
      </w:r>
      <w:r>
        <w:rPr>
          <w:sz w:val="28"/>
          <w:szCs w:val="28"/>
        </w:rPr>
        <w:t>ны</w:t>
      </w:r>
      <w:r w:rsidR="008A7E7F" w:rsidRPr="00041B8B">
        <w:rPr>
          <w:sz w:val="28"/>
          <w:szCs w:val="28"/>
        </w:rPr>
        <w:t xml:space="preserve"> оптовы</w:t>
      </w:r>
      <w:r>
        <w:rPr>
          <w:sz w:val="28"/>
          <w:szCs w:val="28"/>
        </w:rPr>
        <w:t xml:space="preserve">е цен, и </w:t>
      </w:r>
      <w:r w:rsidR="008A7E7F" w:rsidRPr="00041B8B">
        <w:rPr>
          <w:sz w:val="28"/>
          <w:szCs w:val="28"/>
        </w:rPr>
        <w:t xml:space="preserve">для добывающих отраслей были введены </w:t>
      </w:r>
      <w:r>
        <w:rPr>
          <w:sz w:val="28"/>
          <w:szCs w:val="28"/>
        </w:rPr>
        <w:t xml:space="preserve">дополнительные </w:t>
      </w:r>
      <w:r w:rsidR="008A7E7F" w:rsidRPr="00041B8B">
        <w:rPr>
          <w:sz w:val="28"/>
          <w:szCs w:val="28"/>
        </w:rPr>
        <w:t>рентные платежи в нефтяной и газовой промышленности, установленные с учетом не столько рентных факторов (продуктивность, местоположение природных богатств), сколько нормативов рентабельности предприятий</w:t>
      </w:r>
      <w:r>
        <w:rPr>
          <w:sz w:val="28"/>
          <w:szCs w:val="28"/>
        </w:rPr>
        <w:t xml:space="preserve"> и </w:t>
      </w:r>
      <w:r w:rsidR="008A7E7F" w:rsidRPr="00041B8B">
        <w:rPr>
          <w:sz w:val="28"/>
          <w:szCs w:val="28"/>
        </w:rPr>
        <w:t xml:space="preserve">выплачивались в виде твердой ставки за каждую тонну нефти и кубометр газа. </w:t>
      </w:r>
      <w:r w:rsidR="001E06D4">
        <w:rPr>
          <w:sz w:val="28"/>
          <w:szCs w:val="28"/>
        </w:rPr>
        <w:t>По статистике в этот период в бюджет поступали наибольшие суммы от рентных платежей.</w:t>
      </w:r>
      <w:r w:rsidR="001240B8">
        <w:rPr>
          <w:sz w:val="28"/>
          <w:szCs w:val="28"/>
        </w:rPr>
        <w:t xml:space="preserve"> </w:t>
      </w:r>
      <w:r w:rsidR="008C2B88">
        <w:rPr>
          <w:sz w:val="28"/>
          <w:szCs w:val="28"/>
        </w:rPr>
        <w:t>С</w:t>
      </w:r>
      <w:r w:rsidR="008C2B88" w:rsidRPr="00041B8B">
        <w:rPr>
          <w:sz w:val="28"/>
          <w:szCs w:val="28"/>
        </w:rPr>
        <w:t>итуация</w:t>
      </w:r>
      <w:r w:rsidR="008A7E7F" w:rsidRPr="00041B8B">
        <w:rPr>
          <w:sz w:val="28"/>
          <w:szCs w:val="28"/>
        </w:rPr>
        <w:t xml:space="preserve"> с налогообложением природных ресурсов ухудшается </w:t>
      </w:r>
      <w:r w:rsidR="008C2B88">
        <w:rPr>
          <w:sz w:val="28"/>
          <w:szCs w:val="28"/>
        </w:rPr>
        <w:t xml:space="preserve">в 90-е годы </w:t>
      </w:r>
      <w:r w:rsidR="008A7E7F" w:rsidRPr="00041B8B">
        <w:rPr>
          <w:sz w:val="28"/>
          <w:szCs w:val="28"/>
        </w:rPr>
        <w:t xml:space="preserve">в силу того, что </w:t>
      </w:r>
      <w:r w:rsidR="004B75AE">
        <w:rPr>
          <w:sz w:val="28"/>
          <w:szCs w:val="28"/>
        </w:rPr>
        <w:t xml:space="preserve"> число рентообразующих отраслей </w:t>
      </w:r>
      <w:r w:rsidR="008A7E7F" w:rsidRPr="00041B8B">
        <w:rPr>
          <w:sz w:val="28"/>
          <w:szCs w:val="28"/>
        </w:rPr>
        <w:t>уменьшилось, практически лишь топливная и горнорудная промышленность били в состоянии реализовывать часть ренты, хотя ее поступление в федеральный бюджет также значительно сократилось. Резкое снижение объемов производства в сельском хозяйстве, легкой и пищевой промышленности означает и пропорциональное уменьшение величины ренты в этих отраслях</w:t>
      </w:r>
      <w:r w:rsidR="00ED65BF">
        <w:rPr>
          <w:sz w:val="28"/>
          <w:szCs w:val="28"/>
        </w:rPr>
        <w:t>.</w:t>
      </w:r>
      <w:r w:rsidR="008A7E7F" w:rsidRPr="00041B8B">
        <w:rPr>
          <w:sz w:val="28"/>
          <w:szCs w:val="28"/>
        </w:rPr>
        <w:t xml:space="preserve"> </w:t>
      </w:r>
    </w:p>
    <w:p w:rsidR="003823E4" w:rsidRPr="004B75AE" w:rsidRDefault="008A7E7F" w:rsidP="004B75AE">
      <w:pPr>
        <w:pStyle w:val="21"/>
        <w:spacing w:after="0" w:line="360" w:lineRule="auto"/>
        <w:ind w:right="57" w:firstLine="720"/>
        <w:jc w:val="both"/>
        <w:rPr>
          <w:sz w:val="28"/>
          <w:szCs w:val="28"/>
        </w:rPr>
      </w:pPr>
      <w:r w:rsidRPr="00041B8B">
        <w:rPr>
          <w:sz w:val="28"/>
          <w:szCs w:val="28"/>
        </w:rPr>
        <w:t xml:space="preserve">Прежний отечественный опыт аккумулирования большой доли доходов рентного происхождения в государственном бюджете представляют особый интерес для современной хозяйственной практики в России. И оглядываясь назад наше правительство, старается создать эффективную систему налогообложения природных ресурсов, проводя различные реформы, издавая законодательные акты и поправки к ним, с ориентиром на настоящее с целью </w:t>
      </w:r>
      <w:r w:rsidRPr="00041B8B">
        <w:rPr>
          <w:spacing w:val="10"/>
          <w:sz w:val="28"/>
          <w:szCs w:val="28"/>
        </w:rPr>
        <w:t>повысить качественный уровень использования природных месторождений и существенно пополнить бюджеты различных уровней.</w:t>
      </w:r>
      <w:r w:rsidRPr="00041B8B">
        <w:rPr>
          <w:sz w:val="28"/>
          <w:szCs w:val="28"/>
        </w:rPr>
        <w:t> В настоящее время пользователи природными ресурсами уплачивают такие специальные налоги как налог на добычу полезных ископаемых, налог за пользование недрами, плату за пользование водными объектами, платежи за пользование лесным фондом</w:t>
      </w:r>
      <w:r w:rsidR="00ED65BF">
        <w:rPr>
          <w:sz w:val="28"/>
          <w:szCs w:val="28"/>
        </w:rPr>
        <w:t xml:space="preserve"> и земельным</w:t>
      </w:r>
      <w:r w:rsidRPr="00041B8B">
        <w:rPr>
          <w:sz w:val="28"/>
          <w:szCs w:val="28"/>
        </w:rPr>
        <w:t xml:space="preserve">, а также платежи за пользование объектами животного мира и сборы за водные биологические ресурсы и платежи за негативное воздействие на окружающую среду. И дальше пойдет речь именно об этих платежах. </w:t>
      </w:r>
    </w:p>
    <w:p w:rsidR="008A7E7F" w:rsidRPr="00BD56F4" w:rsidRDefault="006C6362" w:rsidP="00084E64">
      <w:pPr>
        <w:pStyle w:val="21"/>
        <w:spacing w:after="0" w:line="360" w:lineRule="auto"/>
        <w:ind w:right="57"/>
        <w:jc w:val="center"/>
        <w:rPr>
          <w:spacing w:val="10"/>
          <w:sz w:val="32"/>
          <w:szCs w:val="32"/>
        </w:rPr>
      </w:pPr>
      <w:r w:rsidRPr="00BD56F4">
        <w:rPr>
          <w:spacing w:val="10"/>
          <w:sz w:val="32"/>
          <w:szCs w:val="32"/>
        </w:rPr>
        <w:t>1.1</w:t>
      </w:r>
      <w:r w:rsidR="008A7E7F" w:rsidRPr="00BD56F4">
        <w:rPr>
          <w:spacing w:val="10"/>
          <w:sz w:val="32"/>
          <w:szCs w:val="32"/>
        </w:rPr>
        <w:t xml:space="preserve">. </w:t>
      </w:r>
      <w:r w:rsidR="00BD56F4" w:rsidRPr="00BD56F4">
        <w:rPr>
          <w:spacing w:val="10"/>
          <w:sz w:val="32"/>
          <w:szCs w:val="32"/>
        </w:rPr>
        <w:t>Налог на добычу полезных ископаемых</w:t>
      </w:r>
      <w:r w:rsidR="008A7E7F" w:rsidRPr="00BD56F4">
        <w:rPr>
          <w:spacing w:val="10"/>
          <w:sz w:val="32"/>
          <w:szCs w:val="32"/>
        </w:rPr>
        <w:t xml:space="preserve"> (НДПИ).</w:t>
      </w:r>
    </w:p>
    <w:p w:rsidR="008A7E7F" w:rsidRPr="00041B8B" w:rsidRDefault="008A7E7F" w:rsidP="00084E64">
      <w:pPr>
        <w:pStyle w:val="23"/>
        <w:spacing w:after="0" w:line="360" w:lineRule="auto"/>
        <w:ind w:left="0" w:right="57" w:firstLine="682"/>
        <w:jc w:val="both"/>
        <w:rPr>
          <w:sz w:val="28"/>
          <w:szCs w:val="28"/>
        </w:rPr>
      </w:pPr>
      <w:r w:rsidRPr="00041B8B">
        <w:rPr>
          <w:sz w:val="28"/>
          <w:szCs w:val="28"/>
        </w:rPr>
        <w:t>   В рамках налоговой реформы с 1 января 2002 г. была введена в действие глава 26 “На</w:t>
      </w:r>
      <w:r w:rsidRPr="00041B8B">
        <w:rPr>
          <w:sz w:val="28"/>
          <w:szCs w:val="28"/>
        </w:rPr>
        <w:softHyphen/>
        <w:t xml:space="preserve">лог на добычу полезных ископаемых ” НК РФ, принятая Федеральным законом от 08.08.01 года  №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 этого же времени отменены три ранее действовавших специальных налога на недропользователей - плата за пользование недрами, отчисления на воспроизводство минерально-сырьевой базы, акцизы на нефть и стабильный газовый конденсат. </w:t>
      </w:r>
    </w:p>
    <w:p w:rsidR="008A7E7F" w:rsidRPr="00041B8B" w:rsidRDefault="008A7E7F" w:rsidP="00381FA8">
      <w:pPr>
        <w:pStyle w:val="23"/>
        <w:tabs>
          <w:tab w:val="left" w:pos="720"/>
        </w:tabs>
        <w:spacing w:after="0" w:line="360" w:lineRule="auto"/>
        <w:ind w:left="0" w:right="57" w:firstLine="720"/>
        <w:jc w:val="both"/>
        <w:rPr>
          <w:sz w:val="28"/>
          <w:szCs w:val="28"/>
        </w:rPr>
      </w:pPr>
      <w:r w:rsidRPr="00041B8B">
        <w:rPr>
          <w:sz w:val="28"/>
          <w:szCs w:val="28"/>
        </w:rPr>
        <w:t xml:space="preserve">Взимание налога на добычу полезных ископаемых (далее - НДПИ) производится с организаций и индивидуальных предпринимателей, признаваемых пользователями недр </w:t>
      </w:r>
      <w:r w:rsidR="00381FA8">
        <w:rPr>
          <w:sz w:val="28"/>
          <w:szCs w:val="28"/>
        </w:rPr>
        <w:t xml:space="preserve">и поставленных </w:t>
      </w:r>
      <w:r w:rsidRPr="00041B8B">
        <w:rPr>
          <w:sz w:val="28"/>
          <w:szCs w:val="28"/>
        </w:rPr>
        <w:t>на учет в качестве налогоплательщика</w:t>
      </w:r>
      <w:r w:rsidR="00381FA8">
        <w:rPr>
          <w:sz w:val="28"/>
          <w:szCs w:val="28"/>
        </w:rPr>
        <w:t xml:space="preserve"> </w:t>
      </w:r>
      <w:r w:rsidRPr="00041B8B">
        <w:rPr>
          <w:sz w:val="28"/>
          <w:szCs w:val="28"/>
        </w:rPr>
        <w:t>по месту нахождения участка с момента государственной регистрации лицензии (разрешения) на пользование. При этом местом нахождения участка недр признается территория субъекта (субъектов) РФ, континентальный шельф, исключительная экономическая зона РФ, а также участки за пределами государства, если эта добыча осуществляется на территориях, находящихся под юрисдикцией Российской Федерации (арендуемых у иностранных государств или используемых на основании международного дого</w:t>
      </w:r>
      <w:r w:rsidR="00381FA8">
        <w:rPr>
          <w:sz w:val="28"/>
          <w:szCs w:val="28"/>
        </w:rPr>
        <w:t>вора), на которых</w:t>
      </w:r>
      <w:r w:rsidRPr="00041B8B">
        <w:rPr>
          <w:sz w:val="28"/>
          <w:szCs w:val="28"/>
        </w:rPr>
        <w:t xml:space="preserve"> расположен участок недр.</w:t>
      </w:r>
    </w:p>
    <w:p w:rsidR="008A7E7F" w:rsidRPr="00041B8B" w:rsidRDefault="008A7E7F" w:rsidP="00381FA8">
      <w:pPr>
        <w:pStyle w:val="23"/>
        <w:spacing w:after="0" w:line="360" w:lineRule="auto"/>
        <w:ind w:left="0" w:right="57" w:firstLine="720"/>
        <w:jc w:val="both"/>
        <w:rPr>
          <w:sz w:val="28"/>
          <w:szCs w:val="28"/>
        </w:rPr>
      </w:pPr>
      <w:r w:rsidRPr="00041B8B">
        <w:rPr>
          <w:sz w:val="28"/>
          <w:szCs w:val="28"/>
        </w:rPr>
        <w:t xml:space="preserve">Объектом налогообложения НДПИ в соответствии с законодательством РФ </w:t>
      </w:r>
      <w:r w:rsidR="00381FA8">
        <w:rPr>
          <w:sz w:val="28"/>
          <w:szCs w:val="28"/>
        </w:rPr>
        <w:t>являются</w:t>
      </w:r>
      <w:r w:rsidRPr="00041B8B">
        <w:rPr>
          <w:sz w:val="28"/>
          <w:szCs w:val="28"/>
        </w:rPr>
        <w:t>:</w:t>
      </w:r>
    </w:p>
    <w:p w:rsidR="008A7E7F" w:rsidRPr="00041B8B" w:rsidRDefault="008A7E7F" w:rsidP="00381FA8">
      <w:pPr>
        <w:pStyle w:val="23"/>
        <w:spacing w:after="0" w:line="360" w:lineRule="auto"/>
        <w:ind w:left="0" w:right="57"/>
        <w:jc w:val="both"/>
        <w:rPr>
          <w:sz w:val="28"/>
          <w:szCs w:val="28"/>
        </w:rPr>
      </w:pPr>
      <w:r w:rsidRPr="00041B8B">
        <w:rPr>
          <w:sz w:val="28"/>
          <w:szCs w:val="28"/>
        </w:rPr>
        <w:t>1) полезные ископаемые, добытые из недр на участке, предоставленном налогоплательщику в пользование;</w:t>
      </w:r>
    </w:p>
    <w:p w:rsidR="008A7E7F" w:rsidRPr="00041B8B" w:rsidRDefault="008A7E7F" w:rsidP="00381FA8">
      <w:pPr>
        <w:pStyle w:val="23"/>
        <w:spacing w:after="0" w:line="360" w:lineRule="auto"/>
        <w:ind w:left="0" w:right="57"/>
        <w:jc w:val="both"/>
        <w:rPr>
          <w:sz w:val="28"/>
          <w:szCs w:val="28"/>
        </w:rPr>
      </w:pPr>
      <w:r w:rsidRPr="00041B8B">
        <w:rPr>
          <w:sz w:val="28"/>
          <w:szCs w:val="28"/>
        </w:rPr>
        <w:t>2) полезные ископаемые, извлеченные из отходов (потерь) добывающего производства, если такое извлечение подлежит отдельному лицензированию;</w:t>
      </w:r>
    </w:p>
    <w:p w:rsidR="008A7E7F" w:rsidRPr="00041B8B" w:rsidRDefault="008A7E7F" w:rsidP="00381FA8">
      <w:pPr>
        <w:pStyle w:val="31"/>
        <w:tabs>
          <w:tab w:val="left" w:pos="720"/>
        </w:tabs>
        <w:spacing w:after="0" w:line="360" w:lineRule="auto"/>
        <w:ind w:left="0" w:right="57" w:firstLine="720"/>
        <w:jc w:val="both"/>
        <w:rPr>
          <w:sz w:val="28"/>
          <w:szCs w:val="28"/>
        </w:rPr>
      </w:pPr>
      <w:r w:rsidRPr="00041B8B">
        <w:rPr>
          <w:sz w:val="28"/>
          <w:szCs w:val="28"/>
        </w:rPr>
        <w:t>В целях главы 26 Налогового Кодекса РФ полезные ископаемые именуются добытым полезным ископаемым. При этом полезным ископаемым признается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по своему качеству соответствующая государственному стандарту, стандарту отрасли, региона, международному стандарту или стандарту организации (предприятия). Полезным ископаемым также признается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дренажная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хвостов обогащения, сбор нефти с нефтеразливов при помощи специальных установок).</w:t>
      </w:r>
    </w:p>
    <w:p w:rsidR="008A7E7F" w:rsidRPr="00EA5FFA" w:rsidRDefault="008A7E7F" w:rsidP="00EA5FFA">
      <w:pPr>
        <w:pStyle w:val="ac"/>
        <w:spacing w:before="0" w:after="0" w:line="360" w:lineRule="auto"/>
        <w:ind w:firstLine="720"/>
        <w:jc w:val="both"/>
        <w:rPr>
          <w:rFonts w:ascii="Times New Roman" w:hAnsi="Times New Roman" w:cs="Times New Roman"/>
          <w:sz w:val="28"/>
          <w:szCs w:val="28"/>
        </w:rPr>
      </w:pPr>
      <w:r w:rsidRPr="00EA5FFA">
        <w:rPr>
          <w:rFonts w:ascii="Times New Roman" w:hAnsi="Times New Roman" w:cs="Times New Roman"/>
          <w:sz w:val="28"/>
          <w:szCs w:val="28"/>
        </w:rPr>
        <w:t xml:space="preserve">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 </w:t>
      </w:r>
      <w:bookmarkStart w:id="0" w:name="33802"/>
      <w:bookmarkEnd w:id="0"/>
      <w:r w:rsidRPr="00EA5FFA">
        <w:rPr>
          <w:rFonts w:ascii="Times New Roman" w:hAnsi="Times New Roman" w:cs="Times New Roman"/>
          <w:sz w:val="28"/>
          <w:szCs w:val="28"/>
        </w:rPr>
        <w:t xml:space="preserve">как стоимость добытых полезных ископаемых. Сказанное не относится к добыче нефти, попутного газа и газа горючего природного из всех видов месторождений углеводородного сырья. При их добыче налоговая база определяется как количество добытых полезных ископаемых в натуральном выражении. </w:t>
      </w:r>
      <w:r w:rsidR="00EA5FFA" w:rsidRPr="00EA5FFA">
        <w:rPr>
          <w:rFonts w:ascii="Times New Roman" w:hAnsi="Times New Roman" w:cs="Times New Roman"/>
          <w:sz w:val="28"/>
          <w:szCs w:val="28"/>
        </w:rPr>
        <w:t>Таким образом</w:t>
      </w:r>
      <w:r w:rsidR="00EA5FFA">
        <w:rPr>
          <w:rFonts w:ascii="Times New Roman" w:hAnsi="Times New Roman" w:cs="Times New Roman"/>
          <w:sz w:val="28"/>
          <w:szCs w:val="28"/>
        </w:rPr>
        <w:t>,</w:t>
      </w:r>
      <w:r w:rsidR="00EA5FFA" w:rsidRPr="00EA5FFA">
        <w:rPr>
          <w:rFonts w:ascii="Times New Roman" w:hAnsi="Times New Roman" w:cs="Times New Roman"/>
          <w:sz w:val="28"/>
          <w:szCs w:val="28"/>
        </w:rPr>
        <w:t xml:space="preserve"> </w:t>
      </w:r>
      <w:bookmarkStart w:id="1" w:name="33805"/>
      <w:bookmarkEnd w:id="1"/>
      <w:r w:rsidRPr="00EA5FFA">
        <w:rPr>
          <w:rFonts w:ascii="Times New Roman" w:hAnsi="Times New Roman" w:cs="Times New Roman"/>
          <w:sz w:val="28"/>
          <w:szCs w:val="28"/>
        </w:rPr>
        <w:t>для формирования налоговой базы по НДПИ нужны две составляющие: количество добытого полезного ископаемого и его стоимость. Количество добытого полезного ископаемого определяется налогоплательщиком самостоятельно прямым (посредством применения измерительных средств и устройств) или косвенным (расчетно, по данным о содержании добытого полезного ископаемого в извлекаемом из недр (отходов, потерь) минер</w:t>
      </w:r>
      <w:r w:rsidR="001C5E1E" w:rsidRPr="00EA5FFA">
        <w:rPr>
          <w:rFonts w:ascii="Times New Roman" w:hAnsi="Times New Roman" w:cs="Times New Roman"/>
          <w:sz w:val="28"/>
          <w:szCs w:val="28"/>
        </w:rPr>
        <w:t xml:space="preserve">альном сырье) методом. </w:t>
      </w:r>
      <w:bookmarkStart w:id="2" w:name="3392"/>
      <w:bookmarkStart w:id="3" w:name="33922"/>
      <w:bookmarkStart w:id="4" w:name="33923"/>
      <w:bookmarkStart w:id="5" w:name="3393"/>
      <w:bookmarkEnd w:id="2"/>
      <w:bookmarkEnd w:id="3"/>
      <w:bookmarkEnd w:id="4"/>
      <w:bookmarkEnd w:id="5"/>
    </w:p>
    <w:p w:rsidR="008A7E7F" w:rsidRPr="00041B8B" w:rsidRDefault="008A7E7F" w:rsidP="00041B8B">
      <w:pPr>
        <w:spacing w:line="360" w:lineRule="auto"/>
        <w:ind w:firstLine="720"/>
        <w:jc w:val="both"/>
        <w:rPr>
          <w:color w:val="000000"/>
          <w:sz w:val="28"/>
          <w:szCs w:val="28"/>
        </w:rPr>
      </w:pPr>
      <w:r w:rsidRPr="00041B8B">
        <w:rPr>
          <w:sz w:val="28"/>
          <w:szCs w:val="28"/>
        </w:rPr>
        <w:t>Оценка стоимости добытых полезных ископаемых определяется налогоплательщиком одним из следующих способов:</w:t>
      </w:r>
    </w:p>
    <w:p w:rsidR="008A7E7F" w:rsidRPr="00041B8B" w:rsidRDefault="008A7E7F" w:rsidP="001C5E1E">
      <w:pPr>
        <w:pStyle w:val="31"/>
        <w:spacing w:after="0" w:line="360" w:lineRule="auto"/>
        <w:ind w:left="0" w:right="57"/>
        <w:jc w:val="both"/>
        <w:rPr>
          <w:sz w:val="28"/>
          <w:szCs w:val="28"/>
        </w:rPr>
      </w:pPr>
      <w:r w:rsidRPr="00041B8B">
        <w:rPr>
          <w:sz w:val="28"/>
          <w:szCs w:val="28"/>
        </w:rPr>
        <w:t>1) исходя из сложившихся у налогоплательщика за соответствующий налоговый период цен реализации без учета государственных субвенций;</w:t>
      </w:r>
    </w:p>
    <w:p w:rsidR="008A7E7F" w:rsidRPr="00041B8B" w:rsidRDefault="008A7E7F" w:rsidP="001C5E1E">
      <w:pPr>
        <w:pStyle w:val="31"/>
        <w:spacing w:after="0" w:line="360" w:lineRule="auto"/>
        <w:ind w:left="0" w:right="57"/>
        <w:jc w:val="both"/>
        <w:rPr>
          <w:sz w:val="28"/>
          <w:szCs w:val="28"/>
        </w:rPr>
      </w:pPr>
      <w:r w:rsidRPr="00041B8B">
        <w:rPr>
          <w:sz w:val="28"/>
          <w:szCs w:val="28"/>
        </w:rPr>
        <w:t>2) исходя из сложившихся у налогоплательщика за соответствующий налоговый период цен реализации добытого полезного ископаемого;</w:t>
      </w:r>
    </w:p>
    <w:p w:rsidR="008A7E7F" w:rsidRPr="00041B8B" w:rsidRDefault="008A7E7F" w:rsidP="001C5E1E">
      <w:pPr>
        <w:pStyle w:val="31"/>
        <w:spacing w:after="0" w:line="360" w:lineRule="auto"/>
        <w:ind w:left="0" w:right="57"/>
        <w:jc w:val="both"/>
        <w:rPr>
          <w:sz w:val="28"/>
          <w:szCs w:val="28"/>
        </w:rPr>
      </w:pPr>
      <w:r w:rsidRPr="00041B8B">
        <w:rPr>
          <w:sz w:val="28"/>
          <w:szCs w:val="28"/>
        </w:rPr>
        <w:t>3) исходя из расчетной стоимости добытых полезных ископаемых.</w:t>
      </w:r>
    </w:p>
    <w:p w:rsidR="008A7E7F" w:rsidRPr="00041B8B" w:rsidRDefault="008A7E7F" w:rsidP="0031352C">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Ставки НДПИ устанавливаются с учетом размера ставок платежей за пользование недрами, части отчислений на воспроизводство минерально-сырьевой базы, зачисляемой в бюджетную систему Российской Федерации, а при добыче нефти - с учетом ставки акциза. Ставка НДПИ устанавливается в процентах от стоимости добытых полезных ископаемых (например, существуют такие виды ставок, как нулевая ставка (используется при добыче полезных ископаемых в части нормативных потерь полезных ископаемых, разработке подземных вод, содержащих полезные ископаемые, минеральных вод и т.д.), ставка 3,8 % при добыче калийных солей,  4,8 % при добыче кондиционных руд ч</w:t>
      </w:r>
      <w:r w:rsidR="001C5E1E">
        <w:rPr>
          <w:rFonts w:ascii="Times New Roman" w:hAnsi="Times New Roman" w:cs="Times New Roman"/>
          <w:sz w:val="28"/>
          <w:szCs w:val="28"/>
        </w:rPr>
        <w:t>ерных металлов и так далее.), так же устанавливаются специфические ставки на</w:t>
      </w:r>
      <w:r w:rsidRPr="00041B8B">
        <w:rPr>
          <w:rFonts w:ascii="Times New Roman" w:hAnsi="Times New Roman" w:cs="Times New Roman"/>
          <w:sz w:val="28"/>
          <w:szCs w:val="28"/>
        </w:rPr>
        <w:t xml:space="preserve"> нефт</w:t>
      </w:r>
      <w:r w:rsidR="001C5E1E">
        <w:rPr>
          <w:rFonts w:ascii="Times New Roman" w:hAnsi="Times New Roman" w:cs="Times New Roman"/>
          <w:sz w:val="28"/>
          <w:szCs w:val="28"/>
        </w:rPr>
        <w:t xml:space="preserve">ь </w:t>
      </w:r>
      <w:r w:rsidRPr="00041B8B">
        <w:rPr>
          <w:rFonts w:ascii="Times New Roman" w:hAnsi="Times New Roman" w:cs="Times New Roman"/>
          <w:sz w:val="28"/>
          <w:szCs w:val="28"/>
        </w:rPr>
        <w:t>–</w:t>
      </w:r>
      <w:r w:rsidR="001C5E1E">
        <w:rPr>
          <w:rFonts w:ascii="Times New Roman" w:hAnsi="Times New Roman" w:cs="Times New Roman"/>
          <w:sz w:val="28"/>
          <w:szCs w:val="28"/>
        </w:rPr>
        <w:t xml:space="preserve"> 419</w:t>
      </w:r>
      <w:r w:rsidRPr="00041B8B">
        <w:rPr>
          <w:rFonts w:ascii="Times New Roman" w:hAnsi="Times New Roman" w:cs="Times New Roman"/>
          <w:sz w:val="28"/>
          <w:szCs w:val="28"/>
        </w:rPr>
        <w:t xml:space="preserve"> руб. за тонну</w:t>
      </w:r>
      <w:r w:rsidR="001C5E1E">
        <w:rPr>
          <w:rFonts w:ascii="Times New Roman" w:hAnsi="Times New Roman" w:cs="Times New Roman"/>
          <w:sz w:val="28"/>
          <w:szCs w:val="28"/>
        </w:rPr>
        <w:t>, а</w:t>
      </w:r>
      <w:r w:rsidRPr="00041B8B">
        <w:rPr>
          <w:rFonts w:ascii="Times New Roman" w:hAnsi="Times New Roman" w:cs="Times New Roman"/>
          <w:sz w:val="28"/>
          <w:szCs w:val="28"/>
        </w:rPr>
        <w:t xml:space="preserve"> на добычу полезных ископаемых при добыче газа горючего природного из всех видов месторождений углеводор</w:t>
      </w:r>
      <w:r w:rsidR="001C5E1E">
        <w:rPr>
          <w:rFonts w:ascii="Times New Roman" w:hAnsi="Times New Roman" w:cs="Times New Roman"/>
          <w:sz w:val="28"/>
          <w:szCs w:val="28"/>
        </w:rPr>
        <w:t>одного сырья -</w:t>
      </w:r>
      <w:r w:rsidRPr="00041B8B">
        <w:rPr>
          <w:rFonts w:ascii="Times New Roman" w:hAnsi="Times New Roman" w:cs="Times New Roman"/>
          <w:sz w:val="28"/>
          <w:szCs w:val="28"/>
        </w:rPr>
        <w:t xml:space="preserve"> 135 руб. за 1000 куб. м газа.</w:t>
      </w:r>
    </w:p>
    <w:p w:rsidR="008A7E7F" w:rsidRPr="00041B8B" w:rsidRDefault="008A7E7F" w:rsidP="001C5E1E">
      <w:pPr>
        <w:pStyle w:val="23"/>
        <w:spacing w:after="0" w:line="360" w:lineRule="auto"/>
        <w:ind w:left="0" w:right="57" w:firstLine="720"/>
        <w:jc w:val="both"/>
        <w:rPr>
          <w:sz w:val="28"/>
          <w:szCs w:val="28"/>
        </w:rPr>
      </w:pPr>
      <w:r w:rsidRPr="00041B8B">
        <w:rPr>
          <w:sz w:val="28"/>
          <w:szCs w:val="28"/>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w:t>
      </w:r>
      <w:r w:rsidR="001C5E1E">
        <w:rPr>
          <w:sz w:val="28"/>
          <w:szCs w:val="28"/>
        </w:rPr>
        <w:t xml:space="preserve"> или </w:t>
      </w:r>
      <w:r w:rsidRPr="00041B8B">
        <w:rPr>
          <w:sz w:val="28"/>
          <w:szCs w:val="28"/>
        </w:rPr>
        <w:t>по месту нахождения организации или месту жительства индивидуального предпринимателя.</w:t>
      </w:r>
    </w:p>
    <w:p w:rsidR="00EA5FFA" w:rsidRPr="001C5E1E" w:rsidRDefault="00EA5FFA" w:rsidP="00041B8B">
      <w:pPr>
        <w:pStyle w:val="23"/>
        <w:spacing w:after="0" w:line="360" w:lineRule="auto"/>
        <w:ind w:right="57" w:firstLine="720"/>
        <w:jc w:val="both"/>
        <w:rPr>
          <w:sz w:val="28"/>
          <w:szCs w:val="28"/>
        </w:rPr>
      </w:pPr>
    </w:p>
    <w:p w:rsidR="008A7E7F" w:rsidRPr="00BD56F4" w:rsidRDefault="00EA5FFA" w:rsidP="00BD56F4">
      <w:pPr>
        <w:pStyle w:val="23"/>
        <w:spacing w:after="0" w:line="360" w:lineRule="auto"/>
        <w:ind w:left="0" w:right="57"/>
        <w:jc w:val="center"/>
        <w:rPr>
          <w:sz w:val="32"/>
          <w:szCs w:val="32"/>
        </w:rPr>
      </w:pPr>
      <w:r w:rsidRPr="00BD56F4">
        <w:rPr>
          <w:sz w:val="32"/>
          <w:szCs w:val="32"/>
        </w:rPr>
        <w:t>1.2</w:t>
      </w:r>
      <w:r w:rsidR="008A7E7F" w:rsidRPr="00BD56F4">
        <w:rPr>
          <w:sz w:val="32"/>
          <w:szCs w:val="32"/>
        </w:rPr>
        <w:t xml:space="preserve">. </w:t>
      </w:r>
      <w:r w:rsidR="00BD56F4">
        <w:rPr>
          <w:sz w:val="32"/>
          <w:szCs w:val="32"/>
        </w:rPr>
        <w:t>Налоговые платежи за пользование недрами</w:t>
      </w:r>
      <w:r w:rsidR="008A7E7F" w:rsidRPr="00BD56F4">
        <w:rPr>
          <w:sz w:val="32"/>
          <w:szCs w:val="32"/>
        </w:rPr>
        <w:t>.</w:t>
      </w:r>
    </w:p>
    <w:p w:rsidR="008A7E7F" w:rsidRPr="00041B8B" w:rsidRDefault="008A7E7F" w:rsidP="00041B8B">
      <w:pPr>
        <w:pStyle w:val="ConsNormal"/>
        <w:widowControl/>
        <w:spacing w:line="360" w:lineRule="auto"/>
        <w:ind w:firstLine="708"/>
        <w:jc w:val="both"/>
        <w:rPr>
          <w:rFonts w:ascii="Times New Roman" w:hAnsi="Times New Roman" w:cs="Times New Roman"/>
          <w:sz w:val="28"/>
          <w:szCs w:val="28"/>
        </w:rPr>
      </w:pPr>
      <w:r w:rsidRPr="00041B8B">
        <w:rPr>
          <w:rFonts w:ascii="Times New Roman" w:hAnsi="Times New Roman" w:cs="Times New Roman"/>
          <w:sz w:val="28"/>
          <w:szCs w:val="28"/>
        </w:rPr>
        <w:t xml:space="preserve">До 1 января 2002 г. система платежей при пользовании недрами, устанавливалась Законом РФ от 21.02.1992 </w:t>
      </w:r>
      <w:r w:rsidR="004B75AE">
        <w:rPr>
          <w:rFonts w:ascii="Times New Roman" w:hAnsi="Times New Roman" w:cs="Times New Roman"/>
          <w:sz w:val="28"/>
          <w:szCs w:val="28"/>
        </w:rPr>
        <w:t xml:space="preserve"> №</w:t>
      </w:r>
      <w:r w:rsidRPr="00041B8B">
        <w:rPr>
          <w:rFonts w:ascii="Times New Roman" w:hAnsi="Times New Roman" w:cs="Times New Roman"/>
          <w:sz w:val="28"/>
          <w:szCs w:val="28"/>
        </w:rPr>
        <w:t xml:space="preserve"> 2395-1 “О недрах” (далее - Закон </w:t>
      </w:r>
      <w:r w:rsidR="004B75AE">
        <w:rPr>
          <w:rFonts w:ascii="Times New Roman" w:hAnsi="Times New Roman" w:cs="Times New Roman"/>
          <w:sz w:val="28"/>
          <w:szCs w:val="28"/>
        </w:rPr>
        <w:t>№</w:t>
      </w:r>
      <w:r w:rsidRPr="00041B8B">
        <w:rPr>
          <w:rFonts w:ascii="Times New Roman" w:hAnsi="Times New Roman" w:cs="Times New Roman"/>
          <w:sz w:val="28"/>
          <w:szCs w:val="28"/>
        </w:rPr>
        <w:t xml:space="preserve"> 2395-1) и включала в себя сборы за участие в конкурсе (аукционе) и выдачу лицензий, платежи за пользование недрами, отчисления на воспроизводство минерально-сырьевой базы (ВМСБ), акцизы. С вступлением в силу главы 26 НК РФ структура платежей за пользование недрами, предусмотренная статьей 39 Закона </w:t>
      </w:r>
      <w:r w:rsidR="004B75AE">
        <w:rPr>
          <w:rFonts w:ascii="Times New Roman" w:hAnsi="Times New Roman" w:cs="Times New Roman"/>
          <w:sz w:val="28"/>
          <w:szCs w:val="28"/>
        </w:rPr>
        <w:t>№</w:t>
      </w:r>
      <w:r w:rsidRPr="00041B8B">
        <w:rPr>
          <w:rFonts w:ascii="Times New Roman" w:hAnsi="Times New Roman" w:cs="Times New Roman"/>
          <w:sz w:val="28"/>
          <w:szCs w:val="28"/>
        </w:rPr>
        <w:t xml:space="preserve"> 2395-1, претерпела изменения: платежи за пользование недрами при добыче, отчисления на ВМСБ и акцизы на минеральное сырье были заменены налогом на добычу полезных ископаемых (НДПИ). </w:t>
      </w:r>
    </w:p>
    <w:p w:rsidR="008A7E7F" w:rsidRPr="00040451" w:rsidRDefault="008A7E7F" w:rsidP="00041B8B">
      <w:pPr>
        <w:pStyle w:val="ConsNormal"/>
        <w:widowControl/>
        <w:spacing w:line="360" w:lineRule="auto"/>
        <w:ind w:firstLine="708"/>
        <w:jc w:val="both"/>
        <w:rPr>
          <w:rFonts w:ascii="Times New Roman" w:hAnsi="Times New Roman" w:cs="Times New Roman"/>
          <w:sz w:val="28"/>
          <w:szCs w:val="28"/>
        </w:rPr>
      </w:pPr>
      <w:r w:rsidRPr="00041B8B">
        <w:rPr>
          <w:rFonts w:ascii="Times New Roman" w:hAnsi="Times New Roman" w:cs="Times New Roman"/>
          <w:sz w:val="28"/>
          <w:szCs w:val="28"/>
        </w:rPr>
        <w:t xml:space="preserve">Несмотря на то, что Закон № 2395-1 претерпел некоторые изменения, он по прежнему остается в силе. В соответствии с ним </w:t>
      </w:r>
      <w:r w:rsidRPr="00041B8B">
        <w:rPr>
          <w:rFonts w:ascii="Times New Roman" w:hAnsi="Times New Roman" w:cs="Times New Roman"/>
          <w:color w:val="000000"/>
          <w:sz w:val="28"/>
          <w:szCs w:val="28"/>
        </w:rPr>
        <w:t>недра - это часть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Данным Законом регулируются любые отношения, возникающие</w:t>
      </w:r>
      <w:r w:rsidRPr="00041B8B">
        <w:rPr>
          <w:rFonts w:ascii="Times New Roman" w:hAnsi="Times New Roman" w:cs="Times New Roman"/>
          <w:sz w:val="28"/>
          <w:szCs w:val="28"/>
        </w:rPr>
        <w:t xml:space="preserve"> </w:t>
      </w:r>
      <w:r w:rsidRPr="00041B8B">
        <w:rPr>
          <w:rFonts w:ascii="Times New Roman" w:hAnsi="Times New Roman" w:cs="Times New Roman"/>
          <w:color w:val="000000"/>
          <w:sz w:val="28"/>
          <w:szCs w:val="28"/>
        </w:rPr>
        <w:t xml:space="preserve">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w:t>
      </w:r>
      <w:r w:rsidR="00040451">
        <w:rPr>
          <w:rFonts w:ascii="Times New Roman" w:hAnsi="Times New Roman" w:cs="Times New Roman"/>
          <w:sz w:val="28"/>
          <w:szCs w:val="28"/>
        </w:rPr>
        <w:t>К</w:t>
      </w:r>
      <w:r w:rsidRPr="00041B8B">
        <w:rPr>
          <w:rFonts w:ascii="Times New Roman" w:hAnsi="Times New Roman" w:cs="Times New Roman"/>
          <w:sz w:val="28"/>
          <w:szCs w:val="28"/>
        </w:rPr>
        <w:t xml:space="preserve"> основным видам недропользования относятся</w:t>
      </w:r>
      <w:r w:rsidR="00040451" w:rsidRPr="00040451">
        <w:rPr>
          <w:rFonts w:ascii="Times New Roman" w:hAnsi="Times New Roman" w:cs="Times New Roman"/>
          <w:sz w:val="28"/>
          <w:szCs w:val="28"/>
        </w:rPr>
        <w:t>:</w:t>
      </w:r>
    </w:p>
    <w:p w:rsidR="008A7E7F" w:rsidRPr="00041B8B" w:rsidRDefault="008A7E7F" w:rsidP="00040451">
      <w:pPr>
        <w:pStyle w:val="ConsNormal"/>
        <w:widowControl/>
        <w:spacing w:line="360" w:lineRule="auto"/>
        <w:ind w:firstLine="0"/>
        <w:jc w:val="both"/>
        <w:rPr>
          <w:rFonts w:ascii="Times New Roman" w:hAnsi="Times New Roman" w:cs="Times New Roman"/>
          <w:color w:val="000000"/>
          <w:sz w:val="28"/>
          <w:szCs w:val="28"/>
        </w:rPr>
      </w:pPr>
      <w:r w:rsidRPr="00041B8B">
        <w:rPr>
          <w:rFonts w:ascii="Times New Roman" w:hAnsi="Times New Roman" w:cs="Times New Roman"/>
          <w:color w:val="000000"/>
          <w:sz w:val="28"/>
          <w:szCs w:val="28"/>
        </w:rPr>
        <w:t>1) регионально</w:t>
      </w:r>
      <w:r w:rsidR="00040451">
        <w:rPr>
          <w:rFonts w:ascii="Times New Roman" w:hAnsi="Times New Roman" w:cs="Times New Roman"/>
          <w:color w:val="000000"/>
          <w:sz w:val="28"/>
          <w:szCs w:val="28"/>
        </w:rPr>
        <w:t>е</w:t>
      </w:r>
      <w:r w:rsidRPr="00041B8B">
        <w:rPr>
          <w:rFonts w:ascii="Times New Roman" w:hAnsi="Times New Roman" w:cs="Times New Roman"/>
          <w:color w:val="000000"/>
          <w:sz w:val="28"/>
          <w:szCs w:val="28"/>
        </w:rPr>
        <w:t xml:space="preserve"> геологическо</w:t>
      </w:r>
      <w:r w:rsidR="00040451">
        <w:rPr>
          <w:rFonts w:ascii="Times New Roman" w:hAnsi="Times New Roman" w:cs="Times New Roman"/>
          <w:color w:val="000000"/>
          <w:sz w:val="28"/>
          <w:szCs w:val="28"/>
        </w:rPr>
        <w:t>е</w:t>
      </w:r>
      <w:r w:rsidRPr="00041B8B">
        <w:rPr>
          <w:rFonts w:ascii="Times New Roman" w:hAnsi="Times New Roman" w:cs="Times New Roman"/>
          <w:color w:val="000000"/>
          <w:sz w:val="28"/>
          <w:szCs w:val="28"/>
        </w:rPr>
        <w:t xml:space="preserve"> изучение (геоло</w:t>
      </w:r>
      <w:r w:rsidR="00040451">
        <w:rPr>
          <w:rFonts w:ascii="Times New Roman" w:hAnsi="Times New Roman" w:cs="Times New Roman"/>
          <w:color w:val="000000"/>
          <w:sz w:val="28"/>
          <w:szCs w:val="28"/>
        </w:rPr>
        <w:t xml:space="preserve">го-геофизические работы, </w:t>
      </w:r>
      <w:r w:rsidRPr="00041B8B">
        <w:rPr>
          <w:rFonts w:ascii="Times New Roman" w:hAnsi="Times New Roman" w:cs="Times New Roman"/>
          <w:color w:val="000000"/>
          <w:sz w:val="28"/>
          <w:szCs w:val="28"/>
        </w:rPr>
        <w:t>научно-исследовательские, палеонтологические и другие работы, направленные на общ</w:t>
      </w:r>
      <w:r w:rsidR="00040451">
        <w:rPr>
          <w:rFonts w:ascii="Times New Roman" w:hAnsi="Times New Roman" w:cs="Times New Roman"/>
          <w:color w:val="000000"/>
          <w:sz w:val="28"/>
          <w:szCs w:val="28"/>
        </w:rPr>
        <w:t xml:space="preserve">ее геологическое изучение недр, </w:t>
      </w:r>
      <w:r w:rsidRPr="00041B8B">
        <w:rPr>
          <w:rFonts w:ascii="Times New Roman" w:hAnsi="Times New Roman" w:cs="Times New Roman"/>
          <w:color w:val="000000"/>
          <w:sz w:val="28"/>
          <w:szCs w:val="28"/>
        </w:rPr>
        <w:t>работы по прогнозированию землетрясений и исследованию вулканической деятельности и т.д.);</w:t>
      </w:r>
    </w:p>
    <w:p w:rsidR="008A7E7F" w:rsidRPr="00041B8B" w:rsidRDefault="008A7E7F" w:rsidP="00040451">
      <w:pPr>
        <w:pStyle w:val="ConsNormal"/>
        <w:widowControl/>
        <w:spacing w:line="360" w:lineRule="auto"/>
        <w:ind w:firstLine="0"/>
        <w:jc w:val="both"/>
        <w:rPr>
          <w:rFonts w:ascii="Times New Roman" w:hAnsi="Times New Roman" w:cs="Times New Roman"/>
          <w:color w:val="000000"/>
          <w:sz w:val="28"/>
          <w:szCs w:val="28"/>
        </w:rPr>
      </w:pPr>
      <w:r w:rsidRPr="00041B8B">
        <w:rPr>
          <w:rFonts w:ascii="Times New Roman" w:hAnsi="Times New Roman" w:cs="Times New Roman"/>
          <w:color w:val="000000"/>
          <w:sz w:val="28"/>
          <w:szCs w:val="28"/>
        </w:rPr>
        <w:t>2) геологического изучение, включающее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8A7E7F" w:rsidRPr="00041B8B" w:rsidRDefault="00040451" w:rsidP="00040451">
      <w:pPr>
        <w:pStyle w:val="ConsNormal"/>
        <w:widowContro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A7E7F" w:rsidRPr="00041B8B">
        <w:rPr>
          <w:rFonts w:ascii="Times New Roman" w:hAnsi="Times New Roman" w:cs="Times New Roman"/>
          <w:color w:val="000000"/>
          <w:sz w:val="28"/>
          <w:szCs w:val="28"/>
        </w:rPr>
        <w:t>) образование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w:t>
      </w:r>
      <w:r>
        <w:rPr>
          <w:rFonts w:ascii="Times New Roman" w:hAnsi="Times New Roman" w:cs="Times New Roman"/>
          <w:color w:val="000000"/>
          <w:sz w:val="28"/>
          <w:szCs w:val="28"/>
        </w:rPr>
        <w:t>еры и другие подземные полости) и т.д.</w:t>
      </w:r>
    </w:p>
    <w:p w:rsidR="00040451" w:rsidRDefault="008A7E7F" w:rsidP="00041B8B">
      <w:pPr>
        <w:pStyle w:val="ConsNormal"/>
        <w:widowControl/>
        <w:spacing w:line="360" w:lineRule="auto"/>
        <w:ind w:firstLine="709"/>
        <w:jc w:val="both"/>
        <w:rPr>
          <w:rFonts w:ascii="Times New Roman" w:hAnsi="Times New Roman" w:cs="Times New Roman"/>
          <w:sz w:val="28"/>
          <w:szCs w:val="28"/>
        </w:rPr>
      </w:pPr>
      <w:r w:rsidRPr="00041B8B">
        <w:rPr>
          <w:rFonts w:ascii="Times New Roman" w:hAnsi="Times New Roman" w:cs="Times New Roman"/>
          <w:color w:val="000000"/>
          <w:sz w:val="28"/>
          <w:szCs w:val="28"/>
        </w:rPr>
        <w:t xml:space="preserve">Участки недр предоставляются в пользование только при наличии </w:t>
      </w:r>
      <w:r w:rsidRPr="00041B8B">
        <w:rPr>
          <w:rFonts w:ascii="Times New Roman" w:hAnsi="Times New Roman" w:cs="Times New Roman"/>
          <w:sz w:val="28"/>
          <w:szCs w:val="28"/>
        </w:rPr>
        <w:t xml:space="preserve">специального государственного разрешением в виде лицензии субъектам предпринимательской деятельности. </w:t>
      </w:r>
    </w:p>
    <w:p w:rsidR="008A7E7F" w:rsidRPr="00041B8B" w:rsidRDefault="008A7E7F" w:rsidP="00041B8B">
      <w:pPr>
        <w:pStyle w:val="ConsNormal"/>
        <w:widowControl/>
        <w:spacing w:line="360" w:lineRule="auto"/>
        <w:ind w:firstLine="709"/>
        <w:jc w:val="both"/>
        <w:rPr>
          <w:rFonts w:ascii="Times New Roman" w:hAnsi="Times New Roman" w:cs="Times New Roman"/>
          <w:sz w:val="28"/>
          <w:szCs w:val="28"/>
        </w:rPr>
      </w:pPr>
      <w:r w:rsidRPr="00041B8B">
        <w:rPr>
          <w:rFonts w:ascii="Times New Roman" w:hAnsi="Times New Roman" w:cs="Times New Roman"/>
          <w:sz w:val="28"/>
          <w:szCs w:val="28"/>
        </w:rPr>
        <w:t>Как уже указывалось выше с 1 января 2002 года произошли изменения в системе платежей за недра в связи с вступлением в силу главы 26 НК РФ и в настоящее время она включает в себя следующие виды платежей:</w:t>
      </w:r>
    </w:p>
    <w:p w:rsidR="008A7E7F" w:rsidRPr="00041B8B" w:rsidRDefault="008A7E7F" w:rsidP="00182E70">
      <w:pPr>
        <w:pStyle w:val="ConsNormal"/>
        <w:widowControl/>
        <w:numPr>
          <w:ilvl w:val="0"/>
          <w:numId w:val="11"/>
        </w:numPr>
        <w:tabs>
          <w:tab w:val="clear" w:pos="720"/>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w:t>
      </w:r>
      <w:r w:rsidR="00182E70">
        <w:rPr>
          <w:rFonts w:ascii="Times New Roman" w:hAnsi="Times New Roman" w:cs="Times New Roman"/>
          <w:sz w:val="28"/>
          <w:szCs w:val="28"/>
        </w:rPr>
        <w:t xml:space="preserve"> (</w:t>
      </w:r>
      <w:r w:rsidR="00182E70" w:rsidRPr="00041B8B">
        <w:rPr>
          <w:rFonts w:ascii="Times New Roman" w:hAnsi="Times New Roman" w:cs="Times New Roman"/>
          <w:sz w:val="28"/>
          <w:szCs w:val="28"/>
        </w:rPr>
        <w:t>уплачиваются, как правило, при выходе ор</w:t>
      </w:r>
      <w:r w:rsidR="00182E70">
        <w:rPr>
          <w:rFonts w:ascii="Times New Roman" w:hAnsi="Times New Roman" w:cs="Times New Roman"/>
          <w:sz w:val="28"/>
          <w:szCs w:val="28"/>
        </w:rPr>
        <w:t>ганизации на проектную мощность</w:t>
      </w:r>
      <w:r w:rsidR="00182E70" w:rsidRPr="00182E70">
        <w:rPr>
          <w:rFonts w:ascii="Times New Roman" w:hAnsi="Times New Roman" w:cs="Times New Roman"/>
          <w:sz w:val="28"/>
          <w:szCs w:val="28"/>
        </w:rPr>
        <w:t>;</w:t>
      </w:r>
      <w:r w:rsidR="00182E70">
        <w:rPr>
          <w:rFonts w:ascii="Times New Roman" w:hAnsi="Times New Roman" w:cs="Times New Roman"/>
          <w:sz w:val="28"/>
          <w:szCs w:val="28"/>
        </w:rPr>
        <w:t xml:space="preserve"> </w:t>
      </w:r>
      <w:r w:rsidR="00182E70" w:rsidRPr="00041B8B">
        <w:rPr>
          <w:rFonts w:ascii="Times New Roman" w:hAnsi="Times New Roman" w:cs="Times New Roman"/>
          <w:sz w:val="28"/>
          <w:szCs w:val="28"/>
        </w:rPr>
        <w:t>стартовые</w:t>
      </w:r>
      <w:r w:rsidR="00182E70">
        <w:rPr>
          <w:rFonts w:ascii="Times New Roman" w:hAnsi="Times New Roman" w:cs="Times New Roman"/>
          <w:sz w:val="28"/>
          <w:szCs w:val="28"/>
        </w:rPr>
        <w:t xml:space="preserve"> размеры разовых</w:t>
      </w:r>
      <w:r w:rsidR="00182E70" w:rsidRPr="00182E70">
        <w:rPr>
          <w:rFonts w:ascii="Times New Roman" w:hAnsi="Times New Roman" w:cs="Times New Roman"/>
          <w:sz w:val="28"/>
          <w:szCs w:val="28"/>
        </w:rPr>
        <w:t xml:space="preserve"> </w:t>
      </w:r>
      <w:r w:rsidR="00E560F5">
        <w:rPr>
          <w:rFonts w:ascii="Times New Roman" w:hAnsi="Times New Roman" w:cs="Times New Roman"/>
          <w:sz w:val="28"/>
          <w:szCs w:val="28"/>
        </w:rPr>
        <w:t xml:space="preserve">ставок </w:t>
      </w:r>
      <w:r w:rsidR="00182E70" w:rsidRPr="00041B8B">
        <w:rPr>
          <w:rFonts w:ascii="Times New Roman" w:hAnsi="Times New Roman" w:cs="Times New Roman"/>
          <w:sz w:val="28"/>
          <w:szCs w:val="28"/>
        </w:rPr>
        <w:t>устанавливаются в размере не менее 10% от величины суммы НДПИ в расчете на среднегодовую проектную мощность добывающей орга</w:t>
      </w:r>
      <w:r w:rsidR="00182E70">
        <w:rPr>
          <w:rFonts w:ascii="Times New Roman" w:hAnsi="Times New Roman" w:cs="Times New Roman"/>
          <w:sz w:val="28"/>
          <w:szCs w:val="28"/>
        </w:rPr>
        <w:t>низации, а окончательный размер</w:t>
      </w:r>
      <w:r w:rsidR="00182E70" w:rsidRPr="00182E70">
        <w:rPr>
          <w:rFonts w:ascii="Times New Roman" w:hAnsi="Times New Roman" w:cs="Times New Roman"/>
          <w:sz w:val="28"/>
          <w:szCs w:val="28"/>
        </w:rPr>
        <w:t xml:space="preserve"> </w:t>
      </w:r>
      <w:r w:rsidR="00182E70" w:rsidRPr="00041B8B">
        <w:rPr>
          <w:rFonts w:ascii="Times New Roman" w:hAnsi="Times New Roman" w:cs="Times New Roman"/>
          <w:sz w:val="28"/>
          <w:szCs w:val="28"/>
        </w:rPr>
        <w:t>- по результатам конкурса или аукциона на предоставление права пользования недрами</w:t>
      </w:r>
      <w:r w:rsidR="00182E70">
        <w:rPr>
          <w:rFonts w:ascii="Times New Roman" w:hAnsi="Times New Roman" w:cs="Times New Roman"/>
          <w:sz w:val="28"/>
          <w:szCs w:val="28"/>
        </w:rPr>
        <w:t>)</w:t>
      </w:r>
      <w:r w:rsidRPr="00041B8B">
        <w:rPr>
          <w:rFonts w:ascii="Times New Roman" w:hAnsi="Times New Roman" w:cs="Times New Roman"/>
          <w:sz w:val="28"/>
          <w:szCs w:val="28"/>
        </w:rPr>
        <w:t>;</w:t>
      </w:r>
    </w:p>
    <w:p w:rsidR="008A7E7F" w:rsidRPr="00041B8B" w:rsidRDefault="008A7E7F" w:rsidP="009451A3">
      <w:pPr>
        <w:pStyle w:val="ConsNormal"/>
        <w:widowControl/>
        <w:numPr>
          <w:ilvl w:val="0"/>
          <w:numId w:val="11"/>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регулярные платежи за пользование недрами</w:t>
      </w:r>
      <w:r w:rsidR="00182E70" w:rsidRPr="00182E70">
        <w:rPr>
          <w:rFonts w:ascii="Times New Roman" w:hAnsi="Times New Roman" w:cs="Times New Roman"/>
          <w:sz w:val="28"/>
          <w:szCs w:val="28"/>
        </w:rPr>
        <w:t xml:space="preserve"> (</w:t>
      </w:r>
      <w:r w:rsidR="009451A3" w:rsidRPr="00041B8B">
        <w:rPr>
          <w:rFonts w:ascii="Times New Roman" w:hAnsi="Times New Roman" w:cs="Times New Roman"/>
          <w:sz w:val="28"/>
          <w:szCs w:val="28"/>
        </w:rPr>
        <w:t>вносятся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используемых по целевому назначению отдельно по каждому виду работ</w:t>
      </w:r>
      <w:r w:rsidR="00182E70" w:rsidRPr="00182E70">
        <w:rPr>
          <w:rFonts w:ascii="Times New Roman" w:hAnsi="Times New Roman" w:cs="Times New Roman"/>
          <w:sz w:val="28"/>
          <w:szCs w:val="28"/>
        </w:rPr>
        <w:t>)</w:t>
      </w:r>
      <w:r w:rsidRPr="00041B8B">
        <w:rPr>
          <w:rFonts w:ascii="Times New Roman" w:hAnsi="Times New Roman" w:cs="Times New Roman"/>
          <w:sz w:val="28"/>
          <w:szCs w:val="28"/>
        </w:rPr>
        <w:t>;</w:t>
      </w:r>
    </w:p>
    <w:p w:rsidR="008A7E7F" w:rsidRPr="00041B8B" w:rsidRDefault="008A7E7F" w:rsidP="004F1388">
      <w:pPr>
        <w:pStyle w:val="ConsNormal"/>
        <w:widowControl/>
        <w:numPr>
          <w:ilvl w:val="0"/>
          <w:numId w:val="11"/>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плату за геологическую информацию о недрах</w:t>
      </w:r>
      <w:r w:rsidR="009451A3">
        <w:rPr>
          <w:rFonts w:ascii="Times New Roman" w:hAnsi="Times New Roman" w:cs="Times New Roman"/>
          <w:sz w:val="28"/>
          <w:szCs w:val="28"/>
        </w:rPr>
        <w:t xml:space="preserve"> (</w:t>
      </w:r>
      <w:r w:rsidR="009451A3" w:rsidRPr="00041B8B">
        <w:rPr>
          <w:rFonts w:ascii="Times New Roman" w:hAnsi="Times New Roman" w:cs="Times New Roman"/>
          <w:sz w:val="28"/>
          <w:szCs w:val="28"/>
        </w:rPr>
        <w:t>взимается за пользование таковой информацией, полученной в результате государственного геологического изучения недр от федерального органа управления государственным фондом недр</w:t>
      </w:r>
      <w:r w:rsidR="00C268B7" w:rsidRPr="00C268B7">
        <w:rPr>
          <w:rFonts w:ascii="Times New Roman" w:hAnsi="Times New Roman" w:cs="Times New Roman"/>
          <w:sz w:val="28"/>
          <w:szCs w:val="28"/>
        </w:rPr>
        <w:t xml:space="preserve">; </w:t>
      </w:r>
      <w:r w:rsidR="009451A3" w:rsidRPr="00041B8B">
        <w:rPr>
          <w:rFonts w:ascii="Times New Roman" w:hAnsi="Times New Roman" w:cs="Times New Roman"/>
          <w:sz w:val="28"/>
          <w:szCs w:val="28"/>
        </w:rPr>
        <w:t>минимальный размер платы за геологическую информацию о недрах установлен в размере 10 000 руб.</w:t>
      </w:r>
      <w:r w:rsidR="00C268B7" w:rsidRPr="00C268B7">
        <w:rPr>
          <w:rFonts w:ascii="Times New Roman" w:hAnsi="Times New Roman" w:cs="Times New Roman"/>
          <w:sz w:val="28"/>
          <w:szCs w:val="28"/>
        </w:rPr>
        <w:t>;</w:t>
      </w:r>
      <w:r w:rsidR="00C268B7">
        <w:rPr>
          <w:rFonts w:ascii="Times New Roman" w:hAnsi="Times New Roman" w:cs="Times New Roman"/>
          <w:sz w:val="28"/>
          <w:szCs w:val="28"/>
        </w:rPr>
        <w:t xml:space="preserve"> п</w:t>
      </w:r>
      <w:r w:rsidR="009451A3" w:rsidRPr="00041B8B">
        <w:rPr>
          <w:rFonts w:ascii="Times New Roman" w:hAnsi="Times New Roman" w:cs="Times New Roman"/>
          <w:sz w:val="28"/>
          <w:szCs w:val="28"/>
        </w:rPr>
        <w:t>ри этом размер этой платы может быть увеличен с учетом объема предоставленной информации, ее вида, потребительских свойств, но не может превышать величины затрат государственных средств на геологическое изучение недр, в результате которого была получена данная информация.</w:t>
      </w:r>
      <w:r w:rsidR="009451A3">
        <w:rPr>
          <w:rFonts w:ascii="Times New Roman" w:hAnsi="Times New Roman" w:cs="Times New Roman"/>
          <w:sz w:val="28"/>
          <w:szCs w:val="28"/>
        </w:rPr>
        <w:t>)</w:t>
      </w:r>
      <w:r w:rsidRPr="00041B8B">
        <w:rPr>
          <w:rFonts w:ascii="Times New Roman" w:hAnsi="Times New Roman" w:cs="Times New Roman"/>
          <w:sz w:val="28"/>
          <w:szCs w:val="28"/>
        </w:rPr>
        <w:t>;</w:t>
      </w:r>
    </w:p>
    <w:p w:rsidR="008A7E7F" w:rsidRPr="00041B8B" w:rsidRDefault="008A7E7F" w:rsidP="004F1388">
      <w:pPr>
        <w:pStyle w:val="ConsNormal"/>
        <w:widowControl/>
        <w:numPr>
          <w:ilvl w:val="0"/>
          <w:numId w:val="11"/>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сбор за участие в конкурсе (аукционе)</w:t>
      </w:r>
      <w:r w:rsidR="004F1388">
        <w:rPr>
          <w:rFonts w:ascii="Times New Roman" w:hAnsi="Times New Roman" w:cs="Times New Roman"/>
          <w:sz w:val="28"/>
          <w:szCs w:val="28"/>
        </w:rPr>
        <w:t xml:space="preserve"> (</w:t>
      </w:r>
      <w:r w:rsidR="004F1388" w:rsidRPr="00041B8B">
        <w:rPr>
          <w:rFonts w:ascii="Times New Roman" w:hAnsi="Times New Roman" w:cs="Times New Roman"/>
          <w:sz w:val="28"/>
          <w:szCs w:val="28"/>
        </w:rPr>
        <w:t>вносится всеми участниками и является одни</w:t>
      </w:r>
      <w:r w:rsidR="004F1388">
        <w:rPr>
          <w:rFonts w:ascii="Times New Roman" w:hAnsi="Times New Roman" w:cs="Times New Roman"/>
          <w:sz w:val="28"/>
          <w:szCs w:val="28"/>
        </w:rPr>
        <w:t>м из условий регистрации заявки</w:t>
      </w:r>
      <w:r w:rsidR="004F1388" w:rsidRPr="004F1388">
        <w:rPr>
          <w:rFonts w:ascii="Times New Roman" w:hAnsi="Times New Roman" w:cs="Times New Roman"/>
          <w:sz w:val="28"/>
          <w:szCs w:val="28"/>
        </w:rPr>
        <w:t>;</w:t>
      </w:r>
      <w:r w:rsidR="004F1388">
        <w:rPr>
          <w:rFonts w:ascii="Times New Roman" w:hAnsi="Times New Roman" w:cs="Times New Roman"/>
          <w:sz w:val="28"/>
          <w:szCs w:val="28"/>
        </w:rPr>
        <w:t xml:space="preserve"> с</w:t>
      </w:r>
      <w:r w:rsidR="004F1388" w:rsidRPr="00041B8B">
        <w:rPr>
          <w:rFonts w:ascii="Times New Roman" w:hAnsi="Times New Roman" w:cs="Times New Roman"/>
          <w:sz w:val="28"/>
          <w:szCs w:val="28"/>
        </w:rPr>
        <w:t>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 и подлежит зачислению на счета федерального органа управления государственным фондом недр (МПР России) л</w:t>
      </w:r>
      <w:r w:rsidR="004F1388">
        <w:rPr>
          <w:rFonts w:ascii="Times New Roman" w:hAnsi="Times New Roman" w:cs="Times New Roman"/>
          <w:sz w:val="28"/>
          <w:szCs w:val="28"/>
        </w:rPr>
        <w:t>ибо его территориальных органов)</w:t>
      </w:r>
      <w:r w:rsidRPr="00041B8B">
        <w:rPr>
          <w:rFonts w:ascii="Times New Roman" w:hAnsi="Times New Roman" w:cs="Times New Roman"/>
          <w:sz w:val="28"/>
          <w:szCs w:val="28"/>
        </w:rPr>
        <w:t>;</w:t>
      </w:r>
    </w:p>
    <w:p w:rsidR="008A7E7F" w:rsidRPr="00041B8B" w:rsidRDefault="008A7E7F" w:rsidP="004F1388">
      <w:pPr>
        <w:pStyle w:val="ConsNormal"/>
        <w:widowControl/>
        <w:numPr>
          <w:ilvl w:val="0"/>
          <w:numId w:val="11"/>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сбор за выдачу лицензий</w:t>
      </w:r>
      <w:r w:rsidR="004F1388">
        <w:rPr>
          <w:rFonts w:ascii="Times New Roman" w:hAnsi="Times New Roman" w:cs="Times New Roman"/>
          <w:sz w:val="28"/>
          <w:szCs w:val="28"/>
        </w:rPr>
        <w:t xml:space="preserve"> (</w:t>
      </w:r>
      <w:r w:rsidR="004F1388" w:rsidRPr="00041B8B">
        <w:rPr>
          <w:rFonts w:ascii="Times New Roman" w:hAnsi="Times New Roman" w:cs="Times New Roman"/>
          <w:sz w:val="28"/>
          <w:szCs w:val="28"/>
        </w:rPr>
        <w:t xml:space="preserve">вносится пользователями недр при выдаче </w:t>
      </w:r>
      <w:r w:rsidR="00E560F5">
        <w:rPr>
          <w:rFonts w:ascii="Times New Roman" w:hAnsi="Times New Roman" w:cs="Times New Roman"/>
          <w:sz w:val="28"/>
          <w:szCs w:val="28"/>
        </w:rPr>
        <w:t>лицензии</w:t>
      </w:r>
      <w:r w:rsidR="00E560F5" w:rsidRPr="00E560F5">
        <w:rPr>
          <w:rFonts w:ascii="Times New Roman" w:hAnsi="Times New Roman" w:cs="Times New Roman"/>
          <w:sz w:val="28"/>
          <w:szCs w:val="28"/>
        </w:rPr>
        <w:t>;</w:t>
      </w:r>
      <w:r w:rsidR="00E560F5">
        <w:rPr>
          <w:rFonts w:ascii="Times New Roman" w:hAnsi="Times New Roman" w:cs="Times New Roman"/>
          <w:sz w:val="28"/>
          <w:szCs w:val="28"/>
        </w:rPr>
        <w:t xml:space="preserve"> р</w:t>
      </w:r>
      <w:r w:rsidR="004F1388" w:rsidRPr="00041B8B">
        <w:rPr>
          <w:rFonts w:ascii="Times New Roman" w:hAnsi="Times New Roman" w:cs="Times New Roman"/>
          <w:sz w:val="28"/>
          <w:szCs w:val="28"/>
        </w:rPr>
        <w:t>азмер сбора и порядок его взимания определяются МПР России по согласованию с Минфином России исходя из расходов на экспертизу заявок на получение лицензий, организацию конкурсов и аукционов, оплату пакетов геологической информации и иных расходов, связа</w:t>
      </w:r>
      <w:r w:rsidR="004F1388">
        <w:rPr>
          <w:rFonts w:ascii="Times New Roman" w:hAnsi="Times New Roman" w:cs="Times New Roman"/>
          <w:sz w:val="28"/>
          <w:szCs w:val="28"/>
        </w:rPr>
        <w:t>нных с предоставлением лицензий)</w:t>
      </w:r>
      <w:r w:rsidRPr="00041B8B">
        <w:rPr>
          <w:rFonts w:ascii="Times New Roman" w:hAnsi="Times New Roman" w:cs="Times New Roman"/>
          <w:sz w:val="28"/>
          <w:szCs w:val="28"/>
        </w:rPr>
        <w:t>.</w:t>
      </w:r>
    </w:p>
    <w:p w:rsidR="008A7E7F" w:rsidRPr="000D71AD" w:rsidRDefault="008A7E7F" w:rsidP="000D71AD">
      <w:pPr>
        <w:pStyle w:val="ConsNormal"/>
        <w:widowControl/>
        <w:spacing w:line="360" w:lineRule="auto"/>
        <w:ind w:firstLine="708"/>
        <w:jc w:val="both"/>
        <w:rPr>
          <w:rFonts w:ascii="Times New Roman" w:hAnsi="Times New Roman" w:cs="Times New Roman"/>
          <w:sz w:val="28"/>
          <w:szCs w:val="28"/>
        </w:rPr>
      </w:pPr>
      <w:r w:rsidRPr="000D71AD">
        <w:rPr>
          <w:rFonts w:ascii="Times New Roman" w:hAnsi="Times New Roman" w:cs="Times New Roman"/>
          <w:sz w:val="28"/>
          <w:szCs w:val="28"/>
        </w:rPr>
        <w:t>Помимо вышеперечисленных платежей пользователи недр могут привлекаться к возмещению ущерба, нанесенного безли</w:t>
      </w:r>
      <w:r w:rsidR="00E560F5">
        <w:rPr>
          <w:rFonts w:ascii="Times New Roman" w:hAnsi="Times New Roman" w:cs="Times New Roman"/>
          <w:sz w:val="28"/>
          <w:szCs w:val="28"/>
        </w:rPr>
        <w:t>цензионным пользованием недрами,</w:t>
      </w:r>
      <w:r w:rsidRPr="000D71AD">
        <w:rPr>
          <w:rFonts w:ascii="Times New Roman" w:hAnsi="Times New Roman" w:cs="Times New Roman"/>
          <w:sz w:val="28"/>
          <w:szCs w:val="28"/>
        </w:rPr>
        <w:t xml:space="preserve"> в результате выборочной отработки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Возмещение вреда, причиненного государству, производится путем взносов в федеральный бюджет, бюджеты субъектов Российской Федерации и местные бюджеты. Однако денежная форма может быть заменена проведением работ по восстановлению нарушенных естественных свойств недр по соглашению заинтересованных сторон.</w:t>
      </w:r>
    </w:p>
    <w:p w:rsidR="008A7E7F" w:rsidRPr="00BD56F4" w:rsidRDefault="00AB2548" w:rsidP="004348DB">
      <w:pPr>
        <w:pStyle w:val="21"/>
        <w:spacing w:after="0" w:line="360" w:lineRule="auto"/>
        <w:ind w:right="57"/>
        <w:jc w:val="both"/>
        <w:rPr>
          <w:sz w:val="32"/>
          <w:szCs w:val="32"/>
        </w:rPr>
      </w:pPr>
      <w:r w:rsidRPr="00BD56F4">
        <w:rPr>
          <w:sz w:val="32"/>
          <w:szCs w:val="32"/>
        </w:rPr>
        <w:t>1.3</w:t>
      </w:r>
      <w:r w:rsidR="008A7E7F" w:rsidRPr="00BD56F4">
        <w:rPr>
          <w:sz w:val="32"/>
          <w:szCs w:val="32"/>
        </w:rPr>
        <w:t xml:space="preserve">. </w:t>
      </w:r>
      <w:r w:rsidR="00BD56F4">
        <w:rPr>
          <w:sz w:val="32"/>
          <w:szCs w:val="32"/>
        </w:rPr>
        <w:t>Земельный налог</w:t>
      </w:r>
      <w:r w:rsidR="008A7E7F" w:rsidRPr="00BD56F4">
        <w:rPr>
          <w:sz w:val="32"/>
          <w:szCs w:val="32"/>
        </w:rPr>
        <w:t>.</w:t>
      </w:r>
    </w:p>
    <w:p w:rsidR="004B75AE" w:rsidRDefault="004B75AE" w:rsidP="00540AE3">
      <w:pPr>
        <w:spacing w:line="360" w:lineRule="auto"/>
        <w:ind w:right="57" w:firstLine="720"/>
        <w:jc w:val="both"/>
        <w:rPr>
          <w:sz w:val="28"/>
          <w:szCs w:val="28"/>
        </w:rPr>
      </w:pPr>
      <w:r w:rsidRPr="004B75AE">
        <w:rPr>
          <w:sz w:val="28"/>
          <w:szCs w:val="28"/>
        </w:rPr>
        <w:t xml:space="preserve">Длительный период времени в нашей стране земельный налог регулировался Федеральным Законом РФ </w:t>
      </w:r>
      <w:r w:rsidR="008A7E7F" w:rsidRPr="004B75AE">
        <w:rPr>
          <w:sz w:val="28"/>
          <w:szCs w:val="28"/>
        </w:rPr>
        <w:t>от 11 октября 1991 года № 1738-1 “О плате за землю”</w:t>
      </w:r>
      <w:r w:rsidRPr="004B75AE">
        <w:rPr>
          <w:sz w:val="28"/>
          <w:szCs w:val="28"/>
        </w:rPr>
        <w:t>.</w:t>
      </w:r>
      <w:r w:rsidR="008A7E7F" w:rsidRPr="004B75AE">
        <w:rPr>
          <w:sz w:val="28"/>
          <w:szCs w:val="28"/>
        </w:rPr>
        <w:t xml:space="preserve"> </w:t>
      </w:r>
      <w:r w:rsidRPr="004B75AE">
        <w:rPr>
          <w:sz w:val="28"/>
          <w:szCs w:val="28"/>
        </w:rPr>
        <w:t xml:space="preserve">В соответствии с которым использование земли в </w:t>
      </w:r>
      <w:r w:rsidR="008A7E7F" w:rsidRPr="004B75AE">
        <w:rPr>
          <w:sz w:val="28"/>
          <w:szCs w:val="28"/>
        </w:rPr>
        <w:t>Российской Федерации является платным, а формами платы явля</w:t>
      </w:r>
      <w:r>
        <w:rPr>
          <w:sz w:val="28"/>
          <w:szCs w:val="28"/>
        </w:rPr>
        <w:t>лись</w:t>
      </w:r>
      <w:r w:rsidR="008A7E7F" w:rsidRPr="004B75AE">
        <w:rPr>
          <w:sz w:val="28"/>
          <w:szCs w:val="28"/>
        </w:rPr>
        <w:t xml:space="preserve">: земельный налог, арендная плата, нормативная цена земли. </w:t>
      </w:r>
      <w:r>
        <w:rPr>
          <w:color w:val="000000"/>
          <w:sz w:val="28"/>
          <w:szCs w:val="28"/>
        </w:rPr>
        <w:t>Принятый 29 ноября 2004 года Федеральный Закон №</w:t>
      </w:r>
      <w:r w:rsidRPr="004B75AE">
        <w:rPr>
          <w:color w:val="000000"/>
          <w:sz w:val="28"/>
          <w:szCs w:val="28"/>
        </w:rPr>
        <w:t xml:space="preserve">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r w:rsidR="00540AE3" w:rsidRPr="00540AE3">
        <w:rPr>
          <w:sz w:val="28"/>
          <w:szCs w:val="28"/>
        </w:rPr>
        <w:t xml:space="preserve"> </w:t>
      </w:r>
      <w:r w:rsidR="00540AE3">
        <w:rPr>
          <w:sz w:val="28"/>
          <w:szCs w:val="28"/>
        </w:rPr>
        <w:t xml:space="preserve">вводит в действие с 1 января 2005 года новую 31 главу Налогового кодекса </w:t>
      </w:r>
      <w:r w:rsidR="00540AE3" w:rsidRPr="00540AE3">
        <w:rPr>
          <w:sz w:val="28"/>
          <w:szCs w:val="28"/>
        </w:rPr>
        <w:t>“</w:t>
      </w:r>
      <w:r w:rsidR="00540AE3">
        <w:rPr>
          <w:sz w:val="28"/>
          <w:szCs w:val="28"/>
        </w:rPr>
        <w:t>Земельный налог</w:t>
      </w:r>
      <w:r w:rsidR="00540AE3" w:rsidRPr="00540AE3">
        <w:rPr>
          <w:sz w:val="28"/>
          <w:szCs w:val="28"/>
        </w:rPr>
        <w:t>”</w:t>
      </w:r>
      <w:r w:rsidR="00540AE3">
        <w:rPr>
          <w:sz w:val="28"/>
          <w:szCs w:val="28"/>
        </w:rPr>
        <w:t>. И в связи с этим ранее действующий Федеральный Закон № 1738 – 1 утрачивает силу</w:t>
      </w:r>
      <w:r w:rsidR="006845F5">
        <w:rPr>
          <w:sz w:val="28"/>
          <w:szCs w:val="28"/>
        </w:rPr>
        <w:t xml:space="preserve"> частично</w:t>
      </w:r>
      <w:r w:rsidR="00F662AE">
        <w:rPr>
          <w:sz w:val="28"/>
          <w:szCs w:val="28"/>
        </w:rPr>
        <w:t>, а с 1 января 2006 года полностью</w:t>
      </w:r>
      <w:r w:rsidR="00540AE3">
        <w:rPr>
          <w:sz w:val="28"/>
          <w:szCs w:val="28"/>
        </w:rPr>
        <w:t>.</w:t>
      </w:r>
    </w:p>
    <w:p w:rsidR="004A08F9" w:rsidRPr="00964285" w:rsidRDefault="00540AE3" w:rsidP="00964285">
      <w:pPr>
        <w:pStyle w:val="ac"/>
        <w:spacing w:before="0" w:after="0" w:line="360" w:lineRule="auto"/>
        <w:ind w:firstLine="708"/>
        <w:jc w:val="both"/>
        <w:rPr>
          <w:rFonts w:ascii="Times New Roman" w:hAnsi="Times New Roman" w:cs="Times New Roman"/>
          <w:sz w:val="28"/>
          <w:szCs w:val="28"/>
        </w:rPr>
      </w:pPr>
      <w:r w:rsidRPr="00540AE3">
        <w:rPr>
          <w:rFonts w:ascii="Times New Roman" w:hAnsi="Times New Roman" w:cs="Times New Roman"/>
          <w:sz w:val="28"/>
          <w:szCs w:val="28"/>
        </w:rPr>
        <w:t xml:space="preserve">В соответствии со статьей 387 </w:t>
      </w:r>
      <w:r w:rsidR="00964285">
        <w:rPr>
          <w:rFonts w:ascii="Times New Roman" w:hAnsi="Times New Roman" w:cs="Times New Roman"/>
          <w:sz w:val="28"/>
          <w:szCs w:val="28"/>
        </w:rPr>
        <w:t xml:space="preserve">настоящей главы </w:t>
      </w:r>
      <w:r w:rsidRPr="00540AE3">
        <w:rPr>
          <w:rFonts w:ascii="Times New Roman" w:hAnsi="Times New Roman" w:cs="Times New Roman"/>
          <w:sz w:val="28"/>
          <w:szCs w:val="28"/>
        </w:rPr>
        <w:t xml:space="preserve">земельный налог устанавливается </w:t>
      </w:r>
      <w:r w:rsidR="00052BF8">
        <w:rPr>
          <w:rFonts w:ascii="Times New Roman" w:hAnsi="Times New Roman" w:cs="Times New Roman"/>
          <w:sz w:val="28"/>
          <w:szCs w:val="28"/>
        </w:rPr>
        <w:t>Налоговым</w:t>
      </w:r>
      <w:r w:rsidRPr="00540AE3">
        <w:rPr>
          <w:rFonts w:ascii="Times New Roman" w:hAnsi="Times New Roman" w:cs="Times New Roman"/>
          <w:sz w:val="28"/>
          <w:szCs w:val="28"/>
        </w:rPr>
        <w:t xml:space="preserve"> Кодексом </w:t>
      </w:r>
      <w:r w:rsidR="00B5473A">
        <w:rPr>
          <w:rFonts w:ascii="Times New Roman" w:hAnsi="Times New Roman" w:cs="Times New Roman"/>
          <w:sz w:val="28"/>
          <w:szCs w:val="28"/>
        </w:rPr>
        <w:t>и нормативными правовыми актами</w:t>
      </w:r>
      <w:r w:rsidR="00B5473A" w:rsidRPr="00B5473A">
        <w:rPr>
          <w:rFonts w:ascii="Times New Roman" w:hAnsi="Times New Roman" w:cs="Times New Roman"/>
          <w:sz w:val="28"/>
          <w:szCs w:val="28"/>
        </w:rPr>
        <w:t xml:space="preserve"> </w:t>
      </w:r>
      <w:r w:rsidRPr="00540AE3">
        <w:rPr>
          <w:rFonts w:ascii="Times New Roman" w:hAnsi="Times New Roman" w:cs="Times New Roman"/>
          <w:sz w:val="28"/>
          <w:szCs w:val="28"/>
        </w:rPr>
        <w:t>органов муниципальных образований</w:t>
      </w:r>
      <w:r w:rsidR="00964285">
        <w:rPr>
          <w:rFonts w:ascii="Times New Roman" w:hAnsi="Times New Roman" w:cs="Times New Roman"/>
          <w:sz w:val="28"/>
          <w:szCs w:val="28"/>
        </w:rPr>
        <w:t xml:space="preserve"> и взимается </w:t>
      </w:r>
      <w:r w:rsidR="00052BF8">
        <w:rPr>
          <w:rFonts w:ascii="Times New Roman" w:hAnsi="Times New Roman" w:cs="Times New Roman"/>
          <w:sz w:val="28"/>
          <w:szCs w:val="28"/>
        </w:rPr>
        <w:t xml:space="preserve">только </w:t>
      </w:r>
      <w:r w:rsidR="00964285">
        <w:rPr>
          <w:rFonts w:ascii="Times New Roman" w:hAnsi="Times New Roman" w:cs="Times New Roman"/>
          <w:sz w:val="28"/>
          <w:szCs w:val="28"/>
        </w:rPr>
        <w:t xml:space="preserve">с </w:t>
      </w:r>
      <w:r w:rsidR="00964285">
        <w:rPr>
          <w:rFonts w:ascii="Times New Roman" w:hAnsi="Times New Roman" w:cs="Times New Roman"/>
          <w:color w:val="000000"/>
          <w:sz w:val="28"/>
          <w:szCs w:val="28"/>
        </w:rPr>
        <w:t xml:space="preserve">организаций </w:t>
      </w:r>
      <w:r w:rsidRPr="00540AE3">
        <w:rPr>
          <w:rFonts w:ascii="Times New Roman" w:hAnsi="Times New Roman" w:cs="Times New Roman"/>
          <w:color w:val="000000"/>
          <w:sz w:val="28"/>
          <w:szCs w:val="28"/>
        </w:rPr>
        <w:t>и физически</w:t>
      </w:r>
      <w:r w:rsidR="00964285">
        <w:rPr>
          <w:rFonts w:ascii="Times New Roman" w:hAnsi="Times New Roman" w:cs="Times New Roman"/>
          <w:color w:val="000000"/>
          <w:sz w:val="28"/>
          <w:szCs w:val="28"/>
        </w:rPr>
        <w:t>х лиц</w:t>
      </w:r>
      <w:r w:rsidRPr="00540AE3">
        <w:rPr>
          <w:rFonts w:ascii="Times New Roman" w:hAnsi="Times New Roman" w:cs="Times New Roman"/>
          <w:color w:val="000000"/>
          <w:sz w:val="28"/>
          <w:szCs w:val="28"/>
        </w:rPr>
        <w:t>, обладающи</w:t>
      </w:r>
      <w:r w:rsidR="00964285">
        <w:rPr>
          <w:rFonts w:ascii="Times New Roman" w:hAnsi="Times New Roman" w:cs="Times New Roman"/>
          <w:color w:val="000000"/>
          <w:sz w:val="28"/>
          <w:szCs w:val="28"/>
        </w:rPr>
        <w:t xml:space="preserve">х </w:t>
      </w:r>
      <w:r w:rsidRPr="00540AE3">
        <w:rPr>
          <w:rFonts w:ascii="Times New Roman" w:hAnsi="Times New Roman" w:cs="Times New Roman"/>
          <w:color w:val="000000"/>
          <w:sz w:val="28"/>
          <w:szCs w:val="28"/>
        </w:rPr>
        <w:t>земельными участками на праве собственности, праве постоянного (бессрочного) пользования или праве пожизненного наследуемого владения.</w:t>
      </w:r>
      <w:r w:rsidR="00052BF8">
        <w:rPr>
          <w:rFonts w:ascii="Times New Roman" w:hAnsi="Times New Roman" w:cs="Times New Roman"/>
          <w:color w:val="000000"/>
          <w:sz w:val="28"/>
          <w:szCs w:val="28"/>
        </w:rPr>
        <w:t xml:space="preserve"> </w:t>
      </w:r>
    </w:p>
    <w:p w:rsidR="004A08F9" w:rsidRPr="004A08F9" w:rsidRDefault="004A08F9" w:rsidP="004A08F9">
      <w:pPr>
        <w:pStyle w:val="ac"/>
        <w:spacing w:before="0" w:after="0" w:line="360" w:lineRule="auto"/>
        <w:ind w:firstLine="708"/>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Объектом налогообложения признаются земельные участки, расположенные в пределах муниципального образования, на территории которого введен налог.</w:t>
      </w:r>
      <w:r>
        <w:rPr>
          <w:rFonts w:ascii="Times New Roman" w:hAnsi="Times New Roman" w:cs="Times New Roman"/>
          <w:color w:val="000000"/>
          <w:sz w:val="28"/>
          <w:szCs w:val="28"/>
        </w:rPr>
        <w:t xml:space="preserve"> Не признаются объектом налогообложения в соответствии со статьей 389</w:t>
      </w:r>
      <w:r w:rsidRPr="004A08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земельные участки</w:t>
      </w:r>
      <w:r w:rsidRPr="004A08F9">
        <w:rPr>
          <w:rFonts w:ascii="Times New Roman" w:hAnsi="Times New Roman" w:cs="Times New Roman"/>
          <w:color w:val="000000"/>
          <w:sz w:val="28"/>
          <w:szCs w:val="28"/>
        </w:rPr>
        <w:t>:</w:t>
      </w:r>
    </w:p>
    <w:p w:rsidR="00540AE3" w:rsidRPr="00540AE3"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1) изъятые из оборота в соответствии с законодательством;</w:t>
      </w:r>
    </w:p>
    <w:p w:rsidR="00B5473A" w:rsidRDefault="004A08F9" w:rsidP="00540AE3">
      <w:pPr>
        <w:pStyle w:val="ac"/>
        <w:spacing w:before="0"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2) </w:t>
      </w:r>
      <w:r w:rsidR="00540AE3" w:rsidRPr="00540AE3">
        <w:rPr>
          <w:rFonts w:ascii="Times New Roman" w:hAnsi="Times New Roman" w:cs="Times New Roman"/>
          <w:color w:val="000000"/>
          <w:sz w:val="28"/>
          <w:szCs w:val="28"/>
        </w:rPr>
        <w:t>ограниченные в обороте,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r>
        <w:rPr>
          <w:rFonts w:ascii="Times New Roman" w:hAnsi="Times New Roman" w:cs="Times New Roman"/>
          <w:color w:val="000000"/>
          <w:sz w:val="28"/>
          <w:szCs w:val="28"/>
        </w:rPr>
        <w:t xml:space="preserve"> </w:t>
      </w:r>
    </w:p>
    <w:p w:rsidR="00540AE3" w:rsidRPr="00540AE3" w:rsidRDefault="00B5473A" w:rsidP="00540AE3">
      <w:pPr>
        <w:pStyle w:val="ac"/>
        <w:spacing w:before="0" w:after="0" w:line="360" w:lineRule="auto"/>
        <w:jc w:val="both"/>
        <w:rPr>
          <w:rFonts w:ascii="Times New Roman" w:hAnsi="Times New Roman" w:cs="Times New Roman"/>
          <w:color w:val="000000"/>
          <w:sz w:val="28"/>
          <w:szCs w:val="28"/>
        </w:rPr>
      </w:pPr>
      <w:r w:rsidRPr="00B5473A">
        <w:rPr>
          <w:rFonts w:ascii="Times New Roman" w:hAnsi="Times New Roman" w:cs="Times New Roman"/>
          <w:color w:val="000000"/>
          <w:sz w:val="28"/>
          <w:szCs w:val="28"/>
        </w:rPr>
        <w:t xml:space="preserve">3) </w:t>
      </w:r>
      <w:r w:rsidR="00540AE3" w:rsidRPr="00540AE3">
        <w:rPr>
          <w:rFonts w:ascii="Times New Roman" w:hAnsi="Times New Roman" w:cs="Times New Roman"/>
          <w:color w:val="000000"/>
          <w:sz w:val="28"/>
          <w:szCs w:val="28"/>
        </w:rPr>
        <w:t>предоставленные для обеспечения обороны, безопасности и таможенных нужд;</w:t>
      </w:r>
    </w:p>
    <w:p w:rsidR="00560269"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4) ограниченные в обороте в пределах лесного фонда;</w:t>
      </w:r>
      <w:r w:rsidR="004A08F9">
        <w:rPr>
          <w:rFonts w:ascii="Times New Roman" w:hAnsi="Times New Roman" w:cs="Times New Roman"/>
          <w:color w:val="000000"/>
          <w:sz w:val="28"/>
          <w:szCs w:val="28"/>
        </w:rPr>
        <w:t xml:space="preserve"> </w:t>
      </w:r>
      <w:r w:rsidRPr="00540AE3">
        <w:rPr>
          <w:rFonts w:ascii="Times New Roman" w:hAnsi="Times New Roman" w:cs="Times New Roman"/>
          <w:color w:val="000000"/>
          <w:sz w:val="28"/>
          <w:szCs w:val="28"/>
        </w:rPr>
        <w:t>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540AE3" w:rsidRDefault="00540AE3" w:rsidP="00964285">
      <w:pPr>
        <w:pStyle w:val="ac"/>
        <w:spacing w:before="0" w:after="0" w:line="360" w:lineRule="auto"/>
        <w:ind w:firstLine="708"/>
        <w:jc w:val="both"/>
        <w:rPr>
          <w:rFonts w:ascii="Times New Roman" w:hAnsi="Times New Roman" w:cs="Times New Roman"/>
          <w:color w:val="000000"/>
          <w:sz w:val="28"/>
          <w:szCs w:val="28"/>
        </w:rPr>
      </w:pPr>
      <w:r w:rsidRPr="00560269">
        <w:rPr>
          <w:rFonts w:ascii="Times New Roman" w:hAnsi="Times New Roman" w:cs="Times New Roman"/>
          <w:color w:val="000000"/>
          <w:sz w:val="28"/>
          <w:szCs w:val="28"/>
        </w:rPr>
        <w:t>Налоговая база определяется как кадастровая стоимость земельных участков</w:t>
      </w:r>
      <w:r w:rsidR="00560269">
        <w:rPr>
          <w:rFonts w:ascii="Times New Roman" w:hAnsi="Times New Roman" w:cs="Times New Roman"/>
          <w:color w:val="000000"/>
          <w:sz w:val="28"/>
          <w:szCs w:val="28"/>
        </w:rPr>
        <w:t xml:space="preserve"> (</w:t>
      </w:r>
      <w:r w:rsidR="00560269" w:rsidRPr="00560269">
        <w:rPr>
          <w:rFonts w:ascii="Times New Roman" w:hAnsi="Times New Roman" w:cs="Times New Roman"/>
          <w:color w:val="000000"/>
          <w:sz w:val="28"/>
          <w:szCs w:val="28"/>
        </w:rPr>
        <w:t xml:space="preserve">определяется в соответствии с Земельным Кодексом РФ </w:t>
      </w:r>
      <w:r w:rsidR="00560269">
        <w:rPr>
          <w:rFonts w:ascii="Times New Roman" w:hAnsi="Times New Roman" w:cs="Times New Roman"/>
          <w:color w:val="000000"/>
          <w:sz w:val="28"/>
          <w:szCs w:val="28"/>
        </w:rPr>
        <w:t xml:space="preserve">от </w:t>
      </w:r>
      <w:r w:rsidR="00560269" w:rsidRPr="00560269">
        <w:rPr>
          <w:rFonts w:ascii="Times New Roman" w:hAnsi="Times New Roman" w:cs="Times New Roman"/>
          <w:sz w:val="28"/>
          <w:szCs w:val="28"/>
        </w:rPr>
        <w:t xml:space="preserve">25 октября 2001 года </w:t>
      </w:r>
      <w:r w:rsidR="00560269">
        <w:rPr>
          <w:rFonts w:ascii="Times New Roman" w:hAnsi="Times New Roman" w:cs="Times New Roman"/>
          <w:sz w:val="28"/>
          <w:szCs w:val="28"/>
        </w:rPr>
        <w:t>№</w:t>
      </w:r>
      <w:r w:rsidR="00560269" w:rsidRPr="00560269">
        <w:rPr>
          <w:rFonts w:ascii="Times New Roman" w:hAnsi="Times New Roman" w:cs="Times New Roman"/>
          <w:sz w:val="28"/>
          <w:szCs w:val="28"/>
        </w:rPr>
        <w:t> 136-ФЗ</w:t>
      </w:r>
      <w:r w:rsidR="00560269">
        <w:rPr>
          <w:rFonts w:ascii="Times New Roman" w:hAnsi="Times New Roman" w:cs="Times New Roman"/>
          <w:color w:val="000000"/>
          <w:sz w:val="28"/>
          <w:szCs w:val="28"/>
        </w:rPr>
        <w:t>)</w:t>
      </w:r>
      <w:r w:rsidRPr="00560269">
        <w:rPr>
          <w:rFonts w:ascii="Times New Roman" w:hAnsi="Times New Roman" w:cs="Times New Roman"/>
          <w:color w:val="000000"/>
          <w:sz w:val="28"/>
          <w:szCs w:val="28"/>
        </w:rPr>
        <w:t>, признаваемых объектом налогообложения в соответствии со</w:t>
      </w:r>
      <w:r w:rsidR="00560269" w:rsidRPr="00560269">
        <w:rPr>
          <w:rFonts w:ascii="Times New Roman" w:hAnsi="Times New Roman" w:cs="Times New Roman"/>
          <w:color w:val="000000"/>
          <w:sz w:val="28"/>
          <w:szCs w:val="28"/>
        </w:rPr>
        <w:t xml:space="preserve"> статьей 389 настоящего Кодекса</w:t>
      </w:r>
      <w:r w:rsidR="00560269">
        <w:rPr>
          <w:rFonts w:ascii="Times New Roman" w:hAnsi="Times New Roman" w:cs="Times New Roman"/>
          <w:color w:val="000000"/>
          <w:sz w:val="28"/>
          <w:szCs w:val="28"/>
        </w:rPr>
        <w:t xml:space="preserve">. </w:t>
      </w:r>
      <w:r w:rsidR="00B81BB1">
        <w:rPr>
          <w:rFonts w:ascii="Times New Roman" w:hAnsi="Times New Roman" w:cs="Times New Roman"/>
          <w:sz w:val="28"/>
          <w:szCs w:val="28"/>
        </w:rPr>
        <w:t xml:space="preserve">Налогоплательщик </w:t>
      </w:r>
      <w:r w:rsidR="00560269">
        <w:rPr>
          <w:rFonts w:ascii="Times New Roman" w:hAnsi="Times New Roman" w:cs="Times New Roman"/>
          <w:sz w:val="28"/>
          <w:szCs w:val="28"/>
        </w:rPr>
        <w:t xml:space="preserve"> самостоятельно </w:t>
      </w:r>
      <w:r w:rsidR="00B81BB1">
        <w:rPr>
          <w:rFonts w:ascii="Times New Roman" w:hAnsi="Times New Roman" w:cs="Times New Roman"/>
          <w:sz w:val="28"/>
          <w:szCs w:val="28"/>
        </w:rPr>
        <w:t xml:space="preserve">определяет налоговую базу </w:t>
      </w:r>
      <w:r w:rsidR="00560269" w:rsidRPr="00560269">
        <w:rPr>
          <w:rFonts w:ascii="Times New Roman" w:hAnsi="Times New Roman" w:cs="Times New Roman"/>
          <w:sz w:val="28"/>
          <w:szCs w:val="28"/>
        </w:rPr>
        <w:t xml:space="preserve">в </w:t>
      </w:r>
      <w:r w:rsidRPr="00560269">
        <w:rPr>
          <w:rFonts w:ascii="Times New Roman" w:hAnsi="Times New Roman" w:cs="Times New Roman"/>
          <w:sz w:val="28"/>
          <w:szCs w:val="28"/>
        </w:rPr>
        <w:t>отношении каждого земельного участка</w:t>
      </w:r>
      <w:r w:rsidRPr="00540AE3">
        <w:rPr>
          <w:rFonts w:ascii="Times New Roman" w:hAnsi="Times New Roman" w:cs="Times New Roman"/>
          <w:color w:val="000000"/>
          <w:sz w:val="28"/>
          <w:szCs w:val="28"/>
        </w:rPr>
        <w:t>.</w:t>
      </w:r>
      <w:r w:rsidR="00AF3BEE">
        <w:rPr>
          <w:rFonts w:ascii="Times New Roman" w:hAnsi="Times New Roman" w:cs="Times New Roman"/>
          <w:color w:val="000000"/>
          <w:sz w:val="28"/>
          <w:szCs w:val="28"/>
        </w:rPr>
        <w:t xml:space="preserve"> Если земельный участок находится в общей долевой или совместной собственности, то налоговая база определяется </w:t>
      </w:r>
      <w:r w:rsidR="00AF3BEE" w:rsidRPr="00540AE3">
        <w:rPr>
          <w:rFonts w:ascii="Times New Roman" w:hAnsi="Times New Roman" w:cs="Times New Roman"/>
          <w:color w:val="000000"/>
          <w:sz w:val="28"/>
          <w:szCs w:val="28"/>
        </w:rPr>
        <w:t>для каждого из налогоплательщиков пропорционально его доле в общей долевой собственности.</w:t>
      </w:r>
      <w:r w:rsidR="00AF3BEE">
        <w:rPr>
          <w:rFonts w:ascii="Times New Roman" w:hAnsi="Times New Roman" w:cs="Times New Roman"/>
          <w:color w:val="000000"/>
          <w:sz w:val="28"/>
          <w:szCs w:val="28"/>
        </w:rPr>
        <w:t xml:space="preserve"> Налоговая база может быть уменьшена на не облагаемую сумму в размере 10 000 рублей группам граждан определенным статьей 391 настоящей главы.</w:t>
      </w:r>
    </w:p>
    <w:p w:rsidR="00540AE3" w:rsidRPr="00540AE3" w:rsidRDefault="00AF3BEE" w:rsidP="00540AE3">
      <w:pPr>
        <w:pStyle w:val="ac"/>
        <w:spacing w:before="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40AE3" w:rsidRPr="00540AE3">
        <w:rPr>
          <w:rFonts w:ascii="Times New Roman" w:hAnsi="Times New Roman" w:cs="Times New Roman"/>
          <w:color w:val="000000"/>
          <w:sz w:val="28"/>
          <w:szCs w:val="28"/>
        </w:rPr>
        <w:t>Налоговые ставки устанавливаются нормативными правовыми актами представительных органов муниципальных образований и не могут превышать</w:t>
      </w:r>
      <w:r>
        <w:rPr>
          <w:rFonts w:ascii="Times New Roman" w:hAnsi="Times New Roman" w:cs="Times New Roman"/>
          <w:color w:val="000000"/>
          <w:sz w:val="28"/>
          <w:szCs w:val="28"/>
        </w:rPr>
        <w:t xml:space="preserve"> (статья 394)</w:t>
      </w:r>
      <w:r w:rsidR="00540AE3" w:rsidRPr="00540AE3">
        <w:rPr>
          <w:rFonts w:ascii="Times New Roman" w:hAnsi="Times New Roman" w:cs="Times New Roman"/>
          <w:color w:val="000000"/>
          <w:sz w:val="28"/>
          <w:szCs w:val="28"/>
        </w:rPr>
        <w:t>:</w:t>
      </w:r>
    </w:p>
    <w:p w:rsidR="00540AE3" w:rsidRPr="00540AE3"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1) 0,3 процента в отношении земельных участко</w:t>
      </w:r>
      <w:r w:rsidR="00AF3BEE">
        <w:rPr>
          <w:rFonts w:ascii="Times New Roman" w:hAnsi="Times New Roman" w:cs="Times New Roman"/>
          <w:color w:val="000000"/>
          <w:sz w:val="28"/>
          <w:szCs w:val="28"/>
        </w:rPr>
        <w:t xml:space="preserve">в, </w:t>
      </w:r>
      <w:r w:rsidRPr="00540AE3">
        <w:rPr>
          <w:rFonts w:ascii="Times New Roman" w:hAnsi="Times New Roman" w:cs="Times New Roman"/>
          <w:color w:val="000000"/>
          <w:sz w:val="28"/>
          <w:szCs w:val="28"/>
        </w:rPr>
        <w:t>отнесенных к землям сельскохозяйственного назначения</w:t>
      </w:r>
      <w:r w:rsidR="00AF3BEE">
        <w:rPr>
          <w:rFonts w:ascii="Times New Roman" w:hAnsi="Times New Roman" w:cs="Times New Roman"/>
          <w:color w:val="000000"/>
          <w:sz w:val="28"/>
          <w:szCs w:val="28"/>
        </w:rPr>
        <w:t xml:space="preserve">, </w:t>
      </w:r>
      <w:r w:rsidRPr="00540AE3">
        <w:rPr>
          <w:rFonts w:ascii="Times New Roman" w:hAnsi="Times New Roman" w:cs="Times New Roman"/>
          <w:color w:val="000000"/>
          <w:sz w:val="28"/>
          <w:szCs w:val="28"/>
        </w:rPr>
        <w:t>занятых жилищным фондом и объектами инженерной инфраструктуры жилищно-коммунального комплекса</w:t>
      </w:r>
      <w:r w:rsidR="00AF3BEE">
        <w:rPr>
          <w:rFonts w:ascii="Times New Roman" w:hAnsi="Times New Roman" w:cs="Times New Roman"/>
          <w:color w:val="000000"/>
          <w:sz w:val="28"/>
          <w:szCs w:val="28"/>
        </w:rPr>
        <w:t>,</w:t>
      </w:r>
      <w:r w:rsidRPr="00540AE3">
        <w:rPr>
          <w:rFonts w:ascii="Times New Roman" w:hAnsi="Times New Roman" w:cs="Times New Roman"/>
          <w:color w:val="000000"/>
          <w:sz w:val="28"/>
          <w:szCs w:val="28"/>
        </w:rPr>
        <w:t xml:space="preserve"> предоставленных для личного подсобного хозяйства, садоводства, огородничества или животноводства;</w:t>
      </w:r>
    </w:p>
    <w:p w:rsidR="00540AE3" w:rsidRPr="00540AE3"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2) 1,5 процента в отношении прочих земельных участков.</w:t>
      </w:r>
    </w:p>
    <w:p w:rsidR="00540AE3" w:rsidRDefault="00AF3BEE" w:rsidP="00AF3BEE">
      <w:pPr>
        <w:pStyle w:val="ac"/>
        <w:spacing w:before="0"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д</w:t>
      </w:r>
      <w:r w:rsidR="00540AE3" w:rsidRPr="00540AE3">
        <w:rPr>
          <w:rFonts w:ascii="Times New Roman" w:hAnsi="Times New Roman" w:cs="Times New Roman"/>
          <w:color w:val="000000"/>
          <w:sz w:val="28"/>
          <w:szCs w:val="28"/>
        </w:rPr>
        <w:t>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AF3BEE" w:rsidRPr="00AF3BEE" w:rsidRDefault="00AF3BEE" w:rsidP="00AF3BEE">
      <w:pPr>
        <w:pStyle w:val="ac"/>
        <w:spacing w:before="0"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Статьей 395 настоящей главы предусмотрены льготы, в соответствии с которыми от налогообложения освобождаются</w:t>
      </w:r>
      <w:r w:rsidRPr="00AF3BEE">
        <w:rPr>
          <w:rFonts w:ascii="Times New Roman" w:hAnsi="Times New Roman" w:cs="Times New Roman"/>
          <w:color w:val="000000"/>
          <w:sz w:val="28"/>
          <w:szCs w:val="28"/>
        </w:rPr>
        <w:t>:</w:t>
      </w:r>
    </w:p>
    <w:p w:rsidR="00540AE3" w:rsidRPr="00540AE3"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540AE3" w:rsidRPr="00540AE3" w:rsidRDefault="00540AE3" w:rsidP="00540AE3">
      <w:pPr>
        <w:pStyle w:val="ac"/>
        <w:spacing w:before="0" w:after="0" w:line="360" w:lineRule="auto"/>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2) организации - в отношении земельных участков, занятых государственными автомобильными дорогами общего пользования;</w:t>
      </w:r>
    </w:p>
    <w:p w:rsidR="00540AE3" w:rsidRPr="00540AE3" w:rsidRDefault="00F662AE" w:rsidP="00540AE3">
      <w:pPr>
        <w:pStyle w:val="ac"/>
        <w:spacing w:before="0" w:after="0" w:line="360" w:lineRule="auto"/>
        <w:jc w:val="both"/>
        <w:rPr>
          <w:rFonts w:ascii="Times New Roman" w:hAnsi="Times New Roman" w:cs="Times New Roman"/>
          <w:color w:val="000000"/>
          <w:sz w:val="28"/>
          <w:szCs w:val="28"/>
        </w:rPr>
      </w:pPr>
      <w:r w:rsidRPr="00F662AE">
        <w:rPr>
          <w:rFonts w:ascii="Times New Roman" w:hAnsi="Times New Roman" w:cs="Times New Roman"/>
          <w:color w:val="000000"/>
          <w:sz w:val="28"/>
          <w:szCs w:val="28"/>
        </w:rPr>
        <w:t>3</w:t>
      </w:r>
      <w:r w:rsidR="00540AE3" w:rsidRPr="00540AE3">
        <w:rPr>
          <w:rFonts w:ascii="Times New Roman" w:hAnsi="Times New Roman" w:cs="Times New Roman"/>
          <w:color w:val="000000"/>
          <w:sz w:val="28"/>
          <w:szCs w:val="28"/>
        </w:rPr>
        <w:t>)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540AE3" w:rsidRPr="00540AE3" w:rsidRDefault="00F662AE" w:rsidP="00540AE3">
      <w:pPr>
        <w:pStyle w:val="ac"/>
        <w:spacing w:before="0" w:after="0" w:line="360" w:lineRule="auto"/>
        <w:jc w:val="both"/>
        <w:rPr>
          <w:rFonts w:ascii="Times New Roman" w:hAnsi="Times New Roman" w:cs="Times New Roman"/>
          <w:color w:val="000000"/>
          <w:sz w:val="28"/>
          <w:szCs w:val="28"/>
        </w:rPr>
      </w:pPr>
      <w:r w:rsidRPr="00F662AE">
        <w:rPr>
          <w:rFonts w:ascii="Times New Roman" w:hAnsi="Times New Roman" w:cs="Times New Roman"/>
          <w:color w:val="000000"/>
          <w:sz w:val="28"/>
          <w:szCs w:val="28"/>
        </w:rPr>
        <w:t>4</w:t>
      </w:r>
      <w:r w:rsidR="00540AE3" w:rsidRPr="00540AE3">
        <w:rPr>
          <w:rFonts w:ascii="Times New Roman" w:hAnsi="Times New Roman" w:cs="Times New Roman"/>
          <w:color w:val="000000"/>
          <w:sz w:val="28"/>
          <w:szCs w:val="28"/>
        </w:rPr>
        <w:t>) общероссийские общественные организации инвалидов в отношении земельных участков, используемых ими для осуществления уставной деятельности;</w:t>
      </w:r>
    </w:p>
    <w:p w:rsidR="00540AE3" w:rsidRPr="00F662AE" w:rsidRDefault="00F662AE" w:rsidP="00540AE3">
      <w:pPr>
        <w:pStyle w:val="ac"/>
        <w:spacing w:before="0" w:after="0" w:line="360" w:lineRule="auto"/>
        <w:jc w:val="both"/>
        <w:rPr>
          <w:rFonts w:ascii="Times New Roman" w:hAnsi="Times New Roman" w:cs="Times New Roman"/>
          <w:color w:val="000000"/>
          <w:sz w:val="28"/>
          <w:szCs w:val="28"/>
        </w:rPr>
      </w:pPr>
      <w:r w:rsidRPr="00F662AE">
        <w:rPr>
          <w:rFonts w:ascii="Times New Roman" w:hAnsi="Times New Roman" w:cs="Times New Roman"/>
          <w:color w:val="000000"/>
          <w:sz w:val="28"/>
          <w:szCs w:val="28"/>
        </w:rPr>
        <w:t>5</w:t>
      </w:r>
      <w:r w:rsidR="00540AE3" w:rsidRPr="00540AE3">
        <w:rPr>
          <w:rFonts w:ascii="Times New Roman" w:hAnsi="Times New Roman" w:cs="Times New Roman"/>
          <w:color w:val="000000"/>
          <w:sz w:val="28"/>
          <w:szCs w:val="28"/>
        </w:rPr>
        <w:t>)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w:t>
      </w:r>
      <w:r>
        <w:rPr>
          <w:rFonts w:ascii="Times New Roman" w:hAnsi="Times New Roman" w:cs="Times New Roman"/>
          <w:color w:val="000000"/>
          <w:sz w:val="28"/>
          <w:szCs w:val="28"/>
        </w:rPr>
        <w:t>родных художественных промыслов</w:t>
      </w:r>
      <w:r w:rsidRPr="00F662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т.д.</w:t>
      </w:r>
    </w:p>
    <w:p w:rsidR="00540AE3" w:rsidRPr="00540AE3" w:rsidRDefault="000F236A" w:rsidP="000F236A">
      <w:pPr>
        <w:pStyle w:val="ac"/>
        <w:spacing w:before="0" w:after="0" w:line="360" w:lineRule="auto"/>
        <w:ind w:firstLine="708"/>
        <w:jc w:val="both"/>
        <w:rPr>
          <w:rFonts w:ascii="Times New Roman" w:hAnsi="Times New Roman" w:cs="Times New Roman"/>
          <w:color w:val="000000"/>
          <w:sz w:val="28"/>
          <w:szCs w:val="28"/>
        </w:rPr>
      </w:pPr>
      <w:r w:rsidRPr="00540AE3">
        <w:rPr>
          <w:rFonts w:ascii="Times New Roman" w:hAnsi="Times New Roman" w:cs="Times New Roman"/>
          <w:color w:val="000000"/>
          <w:sz w:val="28"/>
          <w:szCs w:val="28"/>
        </w:rPr>
        <w:t>Налоговым пери</w:t>
      </w:r>
      <w:r>
        <w:rPr>
          <w:rFonts w:ascii="Times New Roman" w:hAnsi="Times New Roman" w:cs="Times New Roman"/>
          <w:color w:val="000000"/>
          <w:sz w:val="28"/>
          <w:szCs w:val="28"/>
        </w:rPr>
        <w:t xml:space="preserve">одом признается календарный год, а отчетным - </w:t>
      </w:r>
      <w:r w:rsidRPr="00540AE3">
        <w:rPr>
          <w:rFonts w:ascii="Times New Roman" w:hAnsi="Times New Roman" w:cs="Times New Roman"/>
          <w:color w:val="000000"/>
          <w:sz w:val="28"/>
          <w:szCs w:val="28"/>
        </w:rPr>
        <w:t>первый квартал, полугодие и девять месяцев календарного года.</w:t>
      </w:r>
      <w:r>
        <w:rPr>
          <w:rFonts w:ascii="Times New Roman" w:hAnsi="Times New Roman" w:cs="Times New Roman"/>
          <w:color w:val="000000"/>
          <w:sz w:val="28"/>
          <w:szCs w:val="28"/>
        </w:rPr>
        <w:t xml:space="preserve"> По истечении налогового периода налогоплательщики обязаны представить </w:t>
      </w:r>
      <w:r w:rsidR="00540AE3" w:rsidRPr="00540AE3">
        <w:rPr>
          <w:rFonts w:ascii="Times New Roman" w:hAnsi="Times New Roman" w:cs="Times New Roman"/>
          <w:color w:val="000000"/>
          <w:sz w:val="28"/>
          <w:szCs w:val="28"/>
        </w:rPr>
        <w:t>в налоговый орган по месту нахождения земельного участка налоговую декларацию по налогу</w:t>
      </w:r>
      <w:r>
        <w:rPr>
          <w:rFonts w:ascii="Times New Roman" w:hAnsi="Times New Roman" w:cs="Times New Roman"/>
          <w:color w:val="000000"/>
          <w:sz w:val="28"/>
          <w:szCs w:val="28"/>
        </w:rPr>
        <w:t xml:space="preserve"> (</w:t>
      </w:r>
      <w:r w:rsidR="00F662AE">
        <w:rPr>
          <w:rFonts w:ascii="Times New Roman" w:hAnsi="Times New Roman" w:cs="Times New Roman"/>
          <w:color w:val="000000"/>
          <w:sz w:val="28"/>
          <w:szCs w:val="28"/>
        </w:rPr>
        <w:t xml:space="preserve">не позднее </w:t>
      </w:r>
      <w:r w:rsidR="00F662AE" w:rsidRPr="00540AE3">
        <w:rPr>
          <w:rFonts w:ascii="Times New Roman" w:hAnsi="Times New Roman" w:cs="Times New Roman"/>
          <w:color w:val="000000"/>
          <w:sz w:val="28"/>
          <w:szCs w:val="28"/>
        </w:rPr>
        <w:t>1 февраля года, следующего за истекшим налоговым периодом</w:t>
      </w:r>
      <w:r>
        <w:rPr>
          <w:rFonts w:ascii="Times New Roman" w:hAnsi="Times New Roman" w:cs="Times New Roman"/>
          <w:color w:val="000000"/>
          <w:sz w:val="28"/>
          <w:szCs w:val="28"/>
        </w:rPr>
        <w:t>)</w:t>
      </w:r>
      <w:r w:rsidR="00F662AE" w:rsidRPr="00540AE3">
        <w:rPr>
          <w:rFonts w:ascii="Times New Roman" w:hAnsi="Times New Roman" w:cs="Times New Roman"/>
          <w:color w:val="000000"/>
          <w:sz w:val="28"/>
          <w:szCs w:val="28"/>
        </w:rPr>
        <w:t>.</w:t>
      </w:r>
      <w:r w:rsidR="00F662AE">
        <w:rPr>
          <w:rFonts w:ascii="Times New Roman" w:hAnsi="Times New Roman" w:cs="Times New Roman"/>
          <w:color w:val="000000"/>
          <w:sz w:val="28"/>
          <w:szCs w:val="28"/>
        </w:rPr>
        <w:t xml:space="preserve"> Если налогоплательщик осуществляет авансовые платежи в соответствии со статьей 396</w:t>
      </w:r>
      <w:r w:rsidR="00DC0165" w:rsidRPr="00DC0165">
        <w:rPr>
          <w:rFonts w:ascii="Times New Roman" w:hAnsi="Times New Roman" w:cs="Times New Roman"/>
          <w:color w:val="000000"/>
          <w:sz w:val="28"/>
          <w:szCs w:val="28"/>
        </w:rPr>
        <w:t xml:space="preserve"> </w:t>
      </w:r>
      <w:r w:rsidR="00DC0165">
        <w:rPr>
          <w:rFonts w:ascii="Times New Roman" w:hAnsi="Times New Roman" w:cs="Times New Roman"/>
          <w:color w:val="000000"/>
          <w:sz w:val="28"/>
          <w:szCs w:val="28"/>
        </w:rPr>
        <w:t>НК РФ</w:t>
      </w:r>
      <w:r w:rsidR="00F662AE">
        <w:rPr>
          <w:rFonts w:ascii="Times New Roman" w:hAnsi="Times New Roman" w:cs="Times New Roman"/>
          <w:color w:val="000000"/>
          <w:sz w:val="28"/>
          <w:szCs w:val="28"/>
        </w:rPr>
        <w:t>, то р</w:t>
      </w:r>
      <w:r w:rsidR="00540AE3" w:rsidRPr="00540AE3">
        <w:rPr>
          <w:rFonts w:ascii="Times New Roman" w:hAnsi="Times New Roman" w:cs="Times New Roman"/>
          <w:color w:val="000000"/>
          <w:sz w:val="28"/>
          <w:szCs w:val="28"/>
        </w:rPr>
        <w:t>асчеты сумм по авансовым платежам по налогу представляются в течение налогового периода не позднее последнего числа месяца, следующего</w:t>
      </w:r>
      <w:r w:rsidR="00F662AE">
        <w:rPr>
          <w:rFonts w:ascii="Times New Roman" w:hAnsi="Times New Roman" w:cs="Times New Roman"/>
          <w:color w:val="000000"/>
          <w:sz w:val="28"/>
          <w:szCs w:val="28"/>
        </w:rPr>
        <w:t xml:space="preserve"> за истекшим отчетным периодом</w:t>
      </w:r>
      <w:r w:rsidR="00540AE3" w:rsidRPr="00540AE3">
        <w:rPr>
          <w:rFonts w:ascii="Times New Roman" w:hAnsi="Times New Roman" w:cs="Times New Roman"/>
          <w:color w:val="000000"/>
          <w:sz w:val="28"/>
          <w:szCs w:val="28"/>
        </w:rPr>
        <w:t>.</w:t>
      </w:r>
    </w:p>
    <w:p w:rsidR="00540AE3" w:rsidRPr="00041B8B" w:rsidRDefault="00540AE3" w:rsidP="00041B8B">
      <w:pPr>
        <w:pStyle w:val="23"/>
        <w:spacing w:after="0" w:line="360" w:lineRule="auto"/>
        <w:ind w:right="57"/>
        <w:jc w:val="both"/>
        <w:rPr>
          <w:sz w:val="28"/>
          <w:szCs w:val="28"/>
        </w:rPr>
      </w:pPr>
    </w:p>
    <w:p w:rsidR="008A7E7F" w:rsidRPr="00BD56F4" w:rsidRDefault="00AB2548" w:rsidP="00776E1A">
      <w:pPr>
        <w:pStyle w:val="23"/>
        <w:spacing w:after="0" w:line="360" w:lineRule="auto"/>
        <w:ind w:left="0" w:right="57"/>
        <w:jc w:val="center"/>
        <w:rPr>
          <w:sz w:val="32"/>
          <w:szCs w:val="32"/>
        </w:rPr>
      </w:pPr>
      <w:r w:rsidRPr="00BD56F4">
        <w:rPr>
          <w:sz w:val="32"/>
          <w:szCs w:val="32"/>
        </w:rPr>
        <w:t>1.4</w:t>
      </w:r>
      <w:r w:rsidR="008A7E7F" w:rsidRPr="00BD56F4">
        <w:rPr>
          <w:sz w:val="32"/>
          <w:szCs w:val="32"/>
        </w:rPr>
        <w:t xml:space="preserve">. </w:t>
      </w:r>
      <w:r w:rsidR="00BD56F4" w:rsidRPr="00BD56F4">
        <w:rPr>
          <w:sz w:val="32"/>
          <w:szCs w:val="32"/>
        </w:rPr>
        <w:t>Налог на пользование водными объектами</w:t>
      </w:r>
      <w:r w:rsidR="008A7E7F" w:rsidRPr="00BD56F4">
        <w:rPr>
          <w:sz w:val="32"/>
          <w:szCs w:val="32"/>
        </w:rPr>
        <w:t>.</w:t>
      </w:r>
    </w:p>
    <w:p w:rsidR="008A7E7F" w:rsidRPr="00041B8B" w:rsidRDefault="008A7E7F" w:rsidP="002E7EEF">
      <w:pPr>
        <w:pStyle w:val="ConsNormal"/>
        <w:widowControl/>
        <w:spacing w:line="360" w:lineRule="auto"/>
        <w:ind w:firstLine="708"/>
        <w:jc w:val="both"/>
        <w:rPr>
          <w:rFonts w:ascii="Times New Roman" w:hAnsi="Times New Roman" w:cs="Times New Roman"/>
          <w:sz w:val="28"/>
          <w:szCs w:val="28"/>
        </w:rPr>
      </w:pPr>
      <w:r w:rsidRPr="002E7EEF">
        <w:rPr>
          <w:rFonts w:ascii="Times New Roman" w:hAnsi="Times New Roman" w:cs="Times New Roman"/>
          <w:sz w:val="28"/>
          <w:szCs w:val="28"/>
        </w:rPr>
        <w:t xml:space="preserve">С 1982 по 1998 г. в системе ресурсных платежей рентного характера существовала плата за воду. Однако она была малозначима как доходный источник бюджета, потому что взималась только за воду, забранную из водохозяйственных систем. </w:t>
      </w:r>
      <w:r w:rsidR="002E7EEF" w:rsidRPr="002E7EEF">
        <w:rPr>
          <w:rFonts w:ascii="Times New Roman" w:hAnsi="Times New Roman" w:cs="Times New Roman"/>
          <w:sz w:val="28"/>
          <w:szCs w:val="28"/>
        </w:rPr>
        <w:t>Начиная с 1998 года</w:t>
      </w:r>
      <w:r w:rsidR="002E7EEF">
        <w:rPr>
          <w:rFonts w:ascii="Times New Roman" w:hAnsi="Times New Roman" w:cs="Times New Roman"/>
          <w:sz w:val="28"/>
          <w:szCs w:val="28"/>
        </w:rPr>
        <w:t>,</w:t>
      </w:r>
      <w:r w:rsidR="002E7EEF" w:rsidRPr="002E7EEF">
        <w:rPr>
          <w:rFonts w:ascii="Times New Roman" w:hAnsi="Times New Roman" w:cs="Times New Roman"/>
          <w:sz w:val="28"/>
          <w:szCs w:val="28"/>
        </w:rPr>
        <w:t xml:space="preserve"> вступает в силу Федеральн</w:t>
      </w:r>
      <w:r w:rsidR="002E7EEF">
        <w:rPr>
          <w:rFonts w:ascii="Times New Roman" w:hAnsi="Times New Roman" w:cs="Times New Roman"/>
          <w:sz w:val="28"/>
          <w:szCs w:val="28"/>
        </w:rPr>
        <w:t>ый</w:t>
      </w:r>
      <w:r w:rsidR="002E7EEF" w:rsidRPr="002E7EEF">
        <w:rPr>
          <w:rFonts w:ascii="Times New Roman" w:hAnsi="Times New Roman" w:cs="Times New Roman"/>
          <w:sz w:val="28"/>
          <w:szCs w:val="28"/>
        </w:rPr>
        <w:t xml:space="preserve"> </w:t>
      </w:r>
      <w:r w:rsidR="002E7EEF">
        <w:rPr>
          <w:rFonts w:ascii="Times New Roman" w:hAnsi="Times New Roman" w:cs="Times New Roman"/>
          <w:sz w:val="28"/>
          <w:szCs w:val="28"/>
        </w:rPr>
        <w:t>Закон</w:t>
      </w:r>
      <w:r w:rsidR="002E7EEF" w:rsidRPr="002E7EEF">
        <w:rPr>
          <w:rFonts w:ascii="Times New Roman" w:hAnsi="Times New Roman" w:cs="Times New Roman"/>
          <w:sz w:val="28"/>
          <w:szCs w:val="28"/>
        </w:rPr>
        <w:t xml:space="preserve"> от 06.05.1998 </w:t>
      </w:r>
      <w:r w:rsidR="000F236A">
        <w:rPr>
          <w:rFonts w:ascii="Times New Roman" w:hAnsi="Times New Roman" w:cs="Times New Roman"/>
          <w:sz w:val="28"/>
          <w:szCs w:val="28"/>
        </w:rPr>
        <w:t>№</w:t>
      </w:r>
      <w:r w:rsidR="002E7EEF" w:rsidRPr="002E7EEF">
        <w:rPr>
          <w:rFonts w:ascii="Times New Roman" w:hAnsi="Times New Roman" w:cs="Times New Roman"/>
          <w:sz w:val="28"/>
          <w:szCs w:val="28"/>
        </w:rPr>
        <w:t xml:space="preserve"> 71-ФЗ “О плате за пользование</w:t>
      </w:r>
      <w:r w:rsidR="002E7EEF">
        <w:rPr>
          <w:rFonts w:ascii="Times New Roman" w:hAnsi="Times New Roman" w:cs="Times New Roman"/>
          <w:sz w:val="28"/>
          <w:szCs w:val="28"/>
        </w:rPr>
        <w:t xml:space="preserve"> водными объектами”. А с</w:t>
      </w:r>
      <w:r w:rsidRPr="00041B8B">
        <w:rPr>
          <w:rFonts w:ascii="Times New Roman" w:hAnsi="Times New Roman" w:cs="Times New Roman"/>
          <w:sz w:val="28"/>
          <w:szCs w:val="28"/>
        </w:rPr>
        <w:t xml:space="preserve"> 1 января 2005 г. вступила в силу глава 25.2 “Водный налог” НК РФ. </w:t>
      </w:r>
      <w:r w:rsidR="002E7EEF">
        <w:rPr>
          <w:rFonts w:ascii="Times New Roman" w:hAnsi="Times New Roman" w:cs="Times New Roman"/>
          <w:sz w:val="28"/>
          <w:szCs w:val="28"/>
        </w:rPr>
        <w:t>И в</w:t>
      </w:r>
      <w:r w:rsidRPr="00041B8B">
        <w:rPr>
          <w:rFonts w:ascii="Times New Roman" w:hAnsi="Times New Roman" w:cs="Times New Roman"/>
          <w:sz w:val="28"/>
          <w:szCs w:val="28"/>
        </w:rPr>
        <w:t xml:space="preserve">одный налог </w:t>
      </w:r>
      <w:r w:rsidR="002E7EEF">
        <w:rPr>
          <w:rFonts w:ascii="Times New Roman" w:hAnsi="Times New Roman" w:cs="Times New Roman"/>
          <w:sz w:val="28"/>
          <w:szCs w:val="28"/>
        </w:rPr>
        <w:t xml:space="preserve">стал </w:t>
      </w:r>
      <w:r w:rsidRPr="00041B8B">
        <w:rPr>
          <w:rFonts w:ascii="Times New Roman" w:hAnsi="Times New Roman" w:cs="Times New Roman"/>
          <w:sz w:val="28"/>
          <w:szCs w:val="28"/>
        </w:rPr>
        <w:t xml:space="preserve">относится к числу федеральных налогов. </w:t>
      </w:r>
    </w:p>
    <w:p w:rsidR="008A7E7F" w:rsidRPr="00041B8B" w:rsidRDefault="008A7E7F" w:rsidP="00041B8B">
      <w:pPr>
        <w:tabs>
          <w:tab w:val="left" w:pos="720"/>
        </w:tabs>
        <w:spacing w:line="360" w:lineRule="auto"/>
        <w:ind w:right="57" w:firstLine="720"/>
        <w:jc w:val="both"/>
        <w:rPr>
          <w:color w:val="000000"/>
          <w:sz w:val="28"/>
          <w:szCs w:val="28"/>
        </w:rPr>
      </w:pPr>
      <w:r w:rsidRPr="00041B8B">
        <w:rPr>
          <w:sz w:val="28"/>
          <w:szCs w:val="28"/>
        </w:rPr>
        <w:t xml:space="preserve">Понятие “водный объект” определено Водным кодексом РФ - это сосредоточение вод на поверхности суши в формах ее рельефа либо в недрах, имеющее границы, объем и черты водного режима. </w:t>
      </w:r>
      <w:r w:rsidRPr="00041B8B">
        <w:rPr>
          <w:color w:val="000000"/>
          <w:sz w:val="28"/>
          <w:szCs w:val="28"/>
        </w:rPr>
        <w:t>В зависимости от физико-географических, гидрорежимных и других признаков водные объекты подразделяются следующим образом:</w:t>
      </w:r>
    </w:p>
    <w:p w:rsidR="008A7E7F" w:rsidRPr="00041B8B" w:rsidRDefault="008A7E7F" w:rsidP="002E7EEF">
      <w:pPr>
        <w:pStyle w:val="spisok"/>
        <w:numPr>
          <w:ilvl w:val="0"/>
          <w:numId w:val="4"/>
        </w:numPr>
        <w:spacing w:before="0" w:after="0" w:line="360" w:lineRule="auto"/>
        <w:ind w:left="0" w:right="57" w:firstLine="0"/>
        <w:rPr>
          <w:rFonts w:ascii="Times New Roman" w:hAnsi="Times New Roman" w:cs="Times New Roman"/>
          <w:sz w:val="28"/>
          <w:szCs w:val="28"/>
        </w:rPr>
      </w:pPr>
      <w:r w:rsidRPr="00041B8B">
        <w:rPr>
          <w:rFonts w:ascii="Times New Roman" w:hAnsi="Times New Roman" w:cs="Times New Roman"/>
          <w:sz w:val="28"/>
          <w:szCs w:val="28"/>
        </w:rPr>
        <w:t>поверхностные водные объекты;</w:t>
      </w:r>
    </w:p>
    <w:p w:rsidR="008A7E7F" w:rsidRPr="00041B8B" w:rsidRDefault="008A7E7F" w:rsidP="002E7EEF">
      <w:pPr>
        <w:pStyle w:val="spisok"/>
        <w:numPr>
          <w:ilvl w:val="0"/>
          <w:numId w:val="4"/>
        </w:numPr>
        <w:spacing w:before="0" w:after="0" w:line="360" w:lineRule="auto"/>
        <w:ind w:left="0" w:right="57" w:firstLine="0"/>
        <w:rPr>
          <w:rFonts w:ascii="Times New Roman" w:hAnsi="Times New Roman" w:cs="Times New Roman"/>
          <w:sz w:val="28"/>
          <w:szCs w:val="28"/>
        </w:rPr>
      </w:pPr>
      <w:r w:rsidRPr="00041B8B">
        <w:rPr>
          <w:rFonts w:ascii="Times New Roman" w:hAnsi="Times New Roman" w:cs="Times New Roman"/>
          <w:sz w:val="28"/>
          <w:szCs w:val="28"/>
        </w:rPr>
        <w:t>внутренние морские воды;</w:t>
      </w:r>
    </w:p>
    <w:p w:rsidR="008A7E7F" w:rsidRPr="00041B8B" w:rsidRDefault="008A7E7F" w:rsidP="002E7EEF">
      <w:pPr>
        <w:pStyle w:val="spisok"/>
        <w:numPr>
          <w:ilvl w:val="0"/>
          <w:numId w:val="4"/>
        </w:numPr>
        <w:spacing w:before="0" w:after="0" w:line="360" w:lineRule="auto"/>
        <w:ind w:left="0" w:right="57" w:firstLine="0"/>
        <w:rPr>
          <w:rFonts w:ascii="Times New Roman" w:hAnsi="Times New Roman" w:cs="Times New Roman"/>
          <w:sz w:val="28"/>
          <w:szCs w:val="28"/>
        </w:rPr>
      </w:pPr>
      <w:r w:rsidRPr="00041B8B">
        <w:rPr>
          <w:rFonts w:ascii="Times New Roman" w:hAnsi="Times New Roman" w:cs="Times New Roman"/>
          <w:sz w:val="28"/>
          <w:szCs w:val="28"/>
        </w:rPr>
        <w:t>территориальное море Российской Федерации;</w:t>
      </w:r>
    </w:p>
    <w:p w:rsidR="008A7E7F" w:rsidRPr="00041B8B" w:rsidRDefault="008A7E7F" w:rsidP="002E7EEF">
      <w:pPr>
        <w:pStyle w:val="spisok"/>
        <w:numPr>
          <w:ilvl w:val="0"/>
          <w:numId w:val="4"/>
        </w:numPr>
        <w:spacing w:before="0" w:after="0" w:line="360" w:lineRule="auto"/>
        <w:ind w:left="0" w:right="57" w:firstLine="0"/>
        <w:rPr>
          <w:rFonts w:ascii="Times New Roman" w:hAnsi="Times New Roman" w:cs="Times New Roman"/>
          <w:sz w:val="28"/>
          <w:szCs w:val="28"/>
        </w:rPr>
      </w:pPr>
      <w:r w:rsidRPr="00041B8B">
        <w:rPr>
          <w:rFonts w:ascii="Times New Roman" w:hAnsi="Times New Roman" w:cs="Times New Roman"/>
          <w:sz w:val="28"/>
          <w:szCs w:val="28"/>
        </w:rPr>
        <w:t>подземные водные объекты.</w:t>
      </w:r>
    </w:p>
    <w:p w:rsidR="008A7E7F" w:rsidRPr="00041B8B" w:rsidRDefault="008A7E7F" w:rsidP="00E50D4E">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 xml:space="preserve">Плату за пользование водными объектами вносят организации и физические лица, осуществляющие специальное и (или) особое водопользование в соответствии с законодательством Российской Федерации. Под специальным водопользованием понимается использование гражданами и юридическими лицами водных объектов с применением сооружений, технических средств или устройств. Особое пользование водными объектами может осуществляться только для строго определенных целей, а именно для обеспечения нужд обороны, федеральных энергетических систем, федерального транспорта, а также для государственных и муниципальных нужд. Глава 25.2 Кодекса не связывает возникновение обязанности по уплате водного налога непосредственно с наличием лицензии на водопользование. </w:t>
      </w:r>
    </w:p>
    <w:p w:rsidR="008A7E7F" w:rsidRPr="00041B8B" w:rsidRDefault="008A7E7F" w:rsidP="00041B8B">
      <w:pPr>
        <w:pStyle w:val="ConsNormal"/>
        <w:widowControl/>
        <w:spacing w:line="360" w:lineRule="auto"/>
        <w:ind w:firstLine="708"/>
        <w:jc w:val="both"/>
        <w:rPr>
          <w:rFonts w:ascii="Times New Roman" w:hAnsi="Times New Roman" w:cs="Times New Roman"/>
          <w:sz w:val="28"/>
          <w:szCs w:val="28"/>
        </w:rPr>
      </w:pPr>
      <w:r w:rsidRPr="00041B8B">
        <w:rPr>
          <w:rFonts w:ascii="Times New Roman" w:hAnsi="Times New Roman" w:cs="Times New Roman"/>
          <w:sz w:val="28"/>
          <w:szCs w:val="28"/>
        </w:rPr>
        <w:t>Водным налогом облагаются следующие виды водопользования:</w:t>
      </w:r>
    </w:p>
    <w:p w:rsidR="008A7E7F" w:rsidRPr="00041B8B" w:rsidRDefault="008A7E7F" w:rsidP="00041B8B">
      <w:pPr>
        <w:pStyle w:val="ConsNormal"/>
        <w:widowControl/>
        <w:numPr>
          <w:ilvl w:val="0"/>
          <w:numId w:val="6"/>
        </w:numPr>
        <w:tabs>
          <w:tab w:val="clear" w:pos="1335"/>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забор воды из водных объектов;</w:t>
      </w:r>
    </w:p>
    <w:p w:rsidR="008A7E7F" w:rsidRPr="00041B8B" w:rsidRDefault="008A7E7F" w:rsidP="00041B8B">
      <w:pPr>
        <w:pStyle w:val="ConsNormal"/>
        <w:widowControl/>
        <w:numPr>
          <w:ilvl w:val="0"/>
          <w:numId w:val="6"/>
        </w:numPr>
        <w:tabs>
          <w:tab w:val="clear" w:pos="1335"/>
          <w:tab w:val="num" w:pos="72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использование акватории водных объектов, за исключением лесосплава в плотах и кошелях;</w:t>
      </w:r>
    </w:p>
    <w:p w:rsidR="008A7E7F" w:rsidRPr="00041B8B" w:rsidRDefault="008A7E7F" w:rsidP="00041B8B">
      <w:pPr>
        <w:pStyle w:val="ConsNormal"/>
        <w:widowControl/>
        <w:numPr>
          <w:ilvl w:val="0"/>
          <w:numId w:val="6"/>
        </w:numPr>
        <w:tabs>
          <w:tab w:val="clear" w:pos="1335"/>
          <w:tab w:val="num" w:pos="72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использование водных объектов без забора воды для целей гидроэнергетики;</w:t>
      </w:r>
    </w:p>
    <w:p w:rsidR="008A7E7F" w:rsidRPr="00041B8B" w:rsidRDefault="008A7E7F" w:rsidP="00041B8B">
      <w:pPr>
        <w:pStyle w:val="ConsNormal"/>
        <w:widowControl/>
        <w:numPr>
          <w:ilvl w:val="0"/>
          <w:numId w:val="6"/>
        </w:numPr>
        <w:tabs>
          <w:tab w:val="clear" w:pos="1335"/>
          <w:tab w:val="num" w:pos="72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использование водных объектов для целей лесосплава в плотах и кошелях.</w:t>
      </w:r>
    </w:p>
    <w:p w:rsidR="008A7E7F" w:rsidRPr="00041B8B" w:rsidRDefault="008A7E7F" w:rsidP="000D71C8">
      <w:pPr>
        <w:pStyle w:val="23"/>
        <w:tabs>
          <w:tab w:val="left" w:pos="720"/>
        </w:tabs>
        <w:spacing w:after="0" w:line="360" w:lineRule="auto"/>
        <w:ind w:left="0" w:right="57" w:firstLine="720"/>
        <w:jc w:val="both"/>
        <w:rPr>
          <w:sz w:val="28"/>
          <w:szCs w:val="28"/>
        </w:rPr>
      </w:pPr>
      <w:r w:rsidRPr="00041B8B">
        <w:rPr>
          <w:sz w:val="28"/>
          <w:szCs w:val="28"/>
        </w:rPr>
        <w:t>Освобождается от платы использование водных объектов в целях забора воды для: обеспечения пожарной безопасности, а также для ликвидации стихийных бедствий и последствий аварий; санитарных, экологических и судоходных попусков; забор морскими судами, судами внутреннего и смешанного (река - море) плавания воды из водных объектов для обеспечения работы технологического оборудования; для рыбоводства и воспроизводств</w:t>
      </w:r>
      <w:r w:rsidR="000D71C8">
        <w:rPr>
          <w:sz w:val="28"/>
          <w:szCs w:val="28"/>
        </w:rPr>
        <w:t>а водных биологических ресурсов и т.д.</w:t>
      </w:r>
      <w:r w:rsidRPr="00041B8B">
        <w:rPr>
          <w:sz w:val="28"/>
          <w:szCs w:val="28"/>
        </w:rPr>
        <w:t xml:space="preserve"> </w:t>
      </w:r>
    </w:p>
    <w:p w:rsidR="008A7E7F" w:rsidRPr="00041B8B" w:rsidRDefault="008A7E7F" w:rsidP="000D71C8">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Порядок формирования налоговой базы по водному налогу установлен в п.1 ст.333.10 НК РФ. Налоговая база определяется налогоплательщиком самостоятельно отдельно в отношении каждого водного объекта, каждого вида водопользования, признаваемого объектом налогообложения. Если в отношении водного объекта установлены различные налоговые ставки, налоговая база будет определяться применительно к каждой налоговой ставке.</w:t>
      </w:r>
      <w:r w:rsidR="000D71C8">
        <w:rPr>
          <w:rFonts w:ascii="Times New Roman" w:hAnsi="Times New Roman" w:cs="Times New Roman"/>
          <w:sz w:val="28"/>
          <w:szCs w:val="28"/>
        </w:rPr>
        <w:t xml:space="preserve"> </w:t>
      </w:r>
      <w:r w:rsidRPr="00041B8B">
        <w:rPr>
          <w:rFonts w:ascii="Times New Roman" w:hAnsi="Times New Roman" w:cs="Times New Roman"/>
          <w:sz w:val="28"/>
          <w:szCs w:val="28"/>
        </w:rPr>
        <w:t xml:space="preserve">В пункте 2 указанной статьи установлен конкретный порядок определения налоговой базы при заборе воды. </w:t>
      </w:r>
    </w:p>
    <w:p w:rsidR="008A7E7F" w:rsidRPr="00041B8B" w:rsidRDefault="008A7E7F" w:rsidP="00041B8B">
      <w:pPr>
        <w:pStyle w:val="ConsNormal"/>
        <w:widowControl/>
        <w:spacing w:line="360" w:lineRule="auto"/>
        <w:ind w:firstLine="708"/>
        <w:jc w:val="both"/>
        <w:rPr>
          <w:rFonts w:ascii="Times New Roman" w:hAnsi="Times New Roman" w:cs="Times New Roman"/>
          <w:sz w:val="28"/>
          <w:szCs w:val="28"/>
        </w:rPr>
      </w:pPr>
      <w:r w:rsidRPr="00041B8B">
        <w:rPr>
          <w:rFonts w:ascii="Times New Roman" w:hAnsi="Times New Roman" w:cs="Times New Roman"/>
          <w:sz w:val="28"/>
          <w:szCs w:val="28"/>
        </w:rPr>
        <w:t xml:space="preserve">В статье 333.12 НК РФ приводятся налоговые ставки за пользование водными объектами, дифференцированные по бассейнам рек, озерам, морям и экономическим районам. Значения ставок абсолютны, максимальные и минимальные их размеры не предусмотрены. Так же существует </w:t>
      </w:r>
      <w:r w:rsidRPr="00041B8B">
        <w:rPr>
          <w:rFonts w:ascii="Times New Roman" w:hAnsi="Times New Roman" w:cs="Times New Roman"/>
          <w:color w:val="000000"/>
          <w:sz w:val="28"/>
          <w:szCs w:val="28"/>
        </w:rPr>
        <w:t xml:space="preserve">нулевая ставка, которая применяется </w:t>
      </w:r>
      <w:r w:rsidRPr="00041B8B">
        <w:rPr>
          <w:rFonts w:ascii="Times New Roman" w:hAnsi="Times New Roman" w:cs="Times New Roman"/>
          <w:sz w:val="28"/>
          <w:szCs w:val="28"/>
        </w:rPr>
        <w:t xml:space="preserve">при заборе воды из водных объектов на орошение земель сельскохозяйственного назначения; на ликвидацию последствий стихийных бедствий и аварий. </w:t>
      </w:r>
    </w:p>
    <w:p w:rsidR="008A7E7F" w:rsidRPr="00041B8B" w:rsidRDefault="008A7E7F" w:rsidP="00041B8B">
      <w:pPr>
        <w:tabs>
          <w:tab w:val="left" w:pos="720"/>
        </w:tabs>
        <w:spacing w:line="360" w:lineRule="auto"/>
        <w:ind w:right="57" w:firstLine="720"/>
        <w:jc w:val="both"/>
        <w:rPr>
          <w:color w:val="000000"/>
          <w:sz w:val="28"/>
          <w:szCs w:val="28"/>
        </w:rPr>
      </w:pPr>
      <w:r w:rsidRPr="00041B8B">
        <w:rPr>
          <w:color w:val="000000"/>
          <w:sz w:val="28"/>
          <w:szCs w:val="28"/>
        </w:rPr>
        <w:t xml:space="preserve">Плательщик определяет сумму платы самостоятельно. </w:t>
      </w:r>
      <w:r w:rsidRPr="00041B8B">
        <w:rPr>
          <w:sz w:val="28"/>
          <w:szCs w:val="28"/>
        </w:rPr>
        <w:t xml:space="preserve">Сумма налога по итогам каждого налогового периода исчисляется как произведение налоговой базы и соответствующей ей налоговой ставки. По каждому субъекту Российской Федерации, в котором налогоплательщик осуществляет водопользование, исчисляется общая сумма налога, подлежащая уплате в бюджет соответствующего субъекта Российской Федерации. </w:t>
      </w:r>
    </w:p>
    <w:p w:rsidR="008A7E7F" w:rsidRPr="00041B8B" w:rsidRDefault="008A7E7F" w:rsidP="003B76A4">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Налоговым периодом по водному налогу признается квартал. Налог подлежит уплате в срок не позднее 20 числа месяца, следующего за истекшим налоговым периодом.</w:t>
      </w:r>
    </w:p>
    <w:p w:rsidR="008A7E7F" w:rsidRPr="000D71C8" w:rsidRDefault="008A7E7F" w:rsidP="00041B8B">
      <w:pPr>
        <w:pStyle w:val="21"/>
        <w:spacing w:after="0" w:line="360" w:lineRule="auto"/>
        <w:ind w:right="57"/>
        <w:jc w:val="both"/>
        <w:rPr>
          <w:b/>
          <w:bCs/>
          <w:spacing w:val="10"/>
          <w:sz w:val="28"/>
          <w:szCs w:val="28"/>
        </w:rPr>
      </w:pPr>
    </w:p>
    <w:p w:rsidR="008A7E7F" w:rsidRPr="00BD56F4" w:rsidRDefault="00AB2548" w:rsidP="00CC6C74">
      <w:pPr>
        <w:spacing w:line="360" w:lineRule="auto"/>
        <w:ind w:right="57"/>
        <w:jc w:val="center"/>
        <w:rPr>
          <w:sz w:val="32"/>
          <w:szCs w:val="32"/>
        </w:rPr>
      </w:pPr>
      <w:r w:rsidRPr="00BD56F4">
        <w:rPr>
          <w:sz w:val="32"/>
          <w:szCs w:val="32"/>
        </w:rPr>
        <w:t>1.5</w:t>
      </w:r>
      <w:r w:rsidR="008A7E7F" w:rsidRPr="00BD56F4">
        <w:rPr>
          <w:sz w:val="32"/>
          <w:szCs w:val="32"/>
        </w:rPr>
        <w:t xml:space="preserve">. </w:t>
      </w:r>
      <w:r w:rsidR="00BD56F4" w:rsidRPr="00BD56F4">
        <w:rPr>
          <w:sz w:val="32"/>
          <w:szCs w:val="32"/>
        </w:rPr>
        <w:t>Платежи за пользование лесным фондом</w:t>
      </w:r>
      <w:r w:rsidR="008A7E7F" w:rsidRPr="00BD56F4">
        <w:rPr>
          <w:sz w:val="32"/>
          <w:szCs w:val="32"/>
        </w:rPr>
        <w:t>.</w:t>
      </w:r>
    </w:p>
    <w:p w:rsidR="005F3A4A" w:rsidRDefault="008A7E7F" w:rsidP="009D3B51">
      <w:pPr>
        <w:spacing w:line="360" w:lineRule="auto"/>
        <w:ind w:firstLine="720"/>
        <w:jc w:val="both"/>
        <w:rPr>
          <w:sz w:val="28"/>
          <w:szCs w:val="28"/>
        </w:rPr>
      </w:pPr>
      <w:r w:rsidRPr="009D3B51">
        <w:rPr>
          <w:sz w:val="28"/>
          <w:szCs w:val="28"/>
        </w:rPr>
        <w:t>Взимание платежей за пользование лес</w:t>
      </w:r>
      <w:r w:rsidRPr="009D3B51">
        <w:rPr>
          <w:sz w:val="28"/>
          <w:szCs w:val="28"/>
        </w:rPr>
        <w:softHyphen/>
        <w:t>ным фондом в виде лесных податей и арендной платы установлено главой 13 Лес</w:t>
      </w:r>
      <w:r w:rsidRPr="009D3B51">
        <w:rPr>
          <w:sz w:val="28"/>
          <w:szCs w:val="28"/>
        </w:rPr>
        <w:softHyphen/>
        <w:t xml:space="preserve">ного кодекса Российской Федерации от 29.01.1997 </w:t>
      </w:r>
      <w:r w:rsidR="00CE4DA9">
        <w:rPr>
          <w:sz w:val="28"/>
          <w:szCs w:val="28"/>
        </w:rPr>
        <w:t>№</w:t>
      </w:r>
      <w:r w:rsidRPr="009D3B51">
        <w:rPr>
          <w:sz w:val="28"/>
          <w:szCs w:val="28"/>
        </w:rPr>
        <w:t xml:space="preserve"> 22-ФЗ. И согласно ст. 104 Лесного кодекса лесные подати взимаются за все виды лесопользования. </w:t>
      </w:r>
    </w:p>
    <w:p w:rsidR="009D3B51" w:rsidRPr="009D3B51" w:rsidRDefault="008A7E7F" w:rsidP="009D3B51">
      <w:pPr>
        <w:spacing w:line="360" w:lineRule="auto"/>
        <w:ind w:firstLine="720"/>
        <w:jc w:val="both"/>
        <w:rPr>
          <w:sz w:val="28"/>
          <w:szCs w:val="28"/>
        </w:rPr>
      </w:pPr>
      <w:r w:rsidRPr="009D3B51">
        <w:rPr>
          <w:sz w:val="28"/>
          <w:szCs w:val="28"/>
        </w:rPr>
        <w:t>Участки лесного фонда предоставляются гражданам и юридическим лицам в пользование на условиях и в порядке, определен</w:t>
      </w:r>
      <w:r w:rsidRPr="009D3B51">
        <w:rPr>
          <w:sz w:val="28"/>
          <w:szCs w:val="28"/>
        </w:rPr>
        <w:softHyphen/>
        <w:t>ных ст. 22 Лесного кодекса, на следующих правах пользовани</w:t>
      </w:r>
      <w:r w:rsidR="00D510CD" w:rsidRPr="009D3B51">
        <w:rPr>
          <w:sz w:val="28"/>
          <w:szCs w:val="28"/>
        </w:rPr>
        <w:t>я: аренда,</w:t>
      </w:r>
      <w:r w:rsidRPr="009D3B51">
        <w:rPr>
          <w:sz w:val="28"/>
          <w:szCs w:val="28"/>
        </w:rPr>
        <w:t xml:space="preserve"> безвозмездное</w:t>
      </w:r>
      <w:r w:rsidRPr="009D3B51">
        <w:rPr>
          <w:b/>
          <w:bCs/>
          <w:sz w:val="28"/>
          <w:szCs w:val="28"/>
        </w:rPr>
        <w:t xml:space="preserve"> </w:t>
      </w:r>
      <w:r w:rsidR="00D510CD" w:rsidRPr="009D3B51">
        <w:rPr>
          <w:sz w:val="28"/>
          <w:szCs w:val="28"/>
        </w:rPr>
        <w:t>пользование, концессия,</w:t>
      </w:r>
      <w:r w:rsidRPr="009D3B51">
        <w:rPr>
          <w:sz w:val="28"/>
          <w:szCs w:val="28"/>
        </w:rPr>
        <w:t xml:space="preserve"> краткосрочное пользование.</w:t>
      </w:r>
      <w:r w:rsidR="009D3B51" w:rsidRPr="009D3B51">
        <w:rPr>
          <w:sz w:val="28"/>
          <w:szCs w:val="28"/>
        </w:rPr>
        <w:t xml:space="preserve"> </w:t>
      </w:r>
      <w:r w:rsidRPr="009D3B51">
        <w:rPr>
          <w:sz w:val="28"/>
          <w:szCs w:val="28"/>
        </w:rPr>
        <w:t>Осуществление лесопользования допус</w:t>
      </w:r>
      <w:r w:rsidRPr="009D3B51">
        <w:rPr>
          <w:sz w:val="28"/>
          <w:szCs w:val="28"/>
        </w:rPr>
        <w:softHyphen/>
        <w:t>кается только на основании лесорубочного билета, ордера или лесного билета (ст</w:t>
      </w:r>
      <w:r w:rsidR="00CE4DA9">
        <w:rPr>
          <w:sz w:val="28"/>
          <w:szCs w:val="28"/>
        </w:rPr>
        <w:t>атьей</w:t>
      </w:r>
      <w:r w:rsidRPr="009D3B51">
        <w:rPr>
          <w:sz w:val="28"/>
          <w:szCs w:val="28"/>
        </w:rPr>
        <w:t xml:space="preserve"> 42 Лесного кодекса). </w:t>
      </w:r>
    </w:p>
    <w:p w:rsidR="008A7E7F" w:rsidRPr="009D3B51" w:rsidRDefault="008A7E7F" w:rsidP="009D3B51">
      <w:pPr>
        <w:spacing w:line="360" w:lineRule="auto"/>
        <w:ind w:firstLine="720"/>
        <w:jc w:val="both"/>
        <w:rPr>
          <w:sz w:val="28"/>
          <w:szCs w:val="28"/>
        </w:rPr>
      </w:pPr>
      <w:r w:rsidRPr="009D3B51">
        <w:rPr>
          <w:sz w:val="28"/>
          <w:szCs w:val="28"/>
        </w:rPr>
        <w:t>Плательщиками лесных податей признаются граждане и юридические лица, получив</w:t>
      </w:r>
      <w:r w:rsidRPr="009D3B51">
        <w:rPr>
          <w:sz w:val="28"/>
          <w:szCs w:val="28"/>
        </w:rPr>
        <w:softHyphen/>
        <w:t>шие права пользования участками лесного фонда.</w:t>
      </w:r>
      <w:r w:rsidR="00D510CD" w:rsidRPr="009D3B51">
        <w:rPr>
          <w:sz w:val="28"/>
          <w:szCs w:val="28"/>
        </w:rPr>
        <w:t xml:space="preserve"> </w:t>
      </w:r>
      <w:r w:rsidRPr="009D3B51">
        <w:rPr>
          <w:sz w:val="28"/>
          <w:szCs w:val="28"/>
        </w:rPr>
        <w:t>При аренде участков лесного фонда арендаторы вносят арендную плату, разме</w:t>
      </w:r>
      <w:r w:rsidRPr="009D3B51">
        <w:rPr>
          <w:sz w:val="28"/>
          <w:szCs w:val="28"/>
        </w:rPr>
        <w:softHyphen/>
        <w:t>ры, поряд</w:t>
      </w:r>
      <w:r w:rsidR="003B76A4" w:rsidRPr="009D3B51">
        <w:rPr>
          <w:sz w:val="28"/>
          <w:szCs w:val="28"/>
        </w:rPr>
        <w:t>ок и сроки внесения которой ого</w:t>
      </w:r>
      <w:r w:rsidRPr="009D3B51">
        <w:rPr>
          <w:sz w:val="28"/>
          <w:szCs w:val="28"/>
        </w:rPr>
        <w:t>вариваются договором аренды участка лес</w:t>
      </w:r>
      <w:r w:rsidRPr="009D3B51">
        <w:rPr>
          <w:sz w:val="28"/>
          <w:szCs w:val="28"/>
        </w:rPr>
        <w:softHyphen/>
        <w:t>ного фонда. В соответствии со ст</w:t>
      </w:r>
      <w:r w:rsidR="00CE4DA9">
        <w:rPr>
          <w:sz w:val="28"/>
          <w:szCs w:val="28"/>
        </w:rPr>
        <w:t>атьей</w:t>
      </w:r>
      <w:r w:rsidRPr="009D3B51">
        <w:rPr>
          <w:sz w:val="28"/>
          <w:szCs w:val="28"/>
        </w:rPr>
        <w:t xml:space="preserve"> 103 Лес</w:t>
      </w:r>
      <w:r w:rsidRPr="009D3B51">
        <w:rPr>
          <w:sz w:val="28"/>
          <w:szCs w:val="28"/>
        </w:rPr>
        <w:softHyphen/>
        <w:t>ного кодекса арендная плата определяется на основе ставок лесных податей, которые устанавливаются за единицу лесного ресурса, а по отдельным видам лесопользования - за гектар находящихся в пользовании участков лесного фонда на основе минимальных ставок платы за древесину, отпускаем</w:t>
      </w:r>
      <w:r w:rsidR="00D510CD" w:rsidRPr="009D3B51">
        <w:rPr>
          <w:sz w:val="28"/>
          <w:szCs w:val="28"/>
        </w:rPr>
        <w:t xml:space="preserve">ую на корню. Минимальные ставки </w:t>
      </w:r>
      <w:r w:rsidRPr="009D3B51">
        <w:rPr>
          <w:sz w:val="28"/>
          <w:szCs w:val="28"/>
        </w:rPr>
        <w:t xml:space="preserve">установлены Постановлением Правительства Российской Федерации от 19 февраля 2001 г. № 127 “О минимальных ставках платы за древесину, отпускаемую на корню”. Конкретные </w:t>
      </w:r>
      <w:r w:rsidR="00D510CD" w:rsidRPr="009D3B51">
        <w:rPr>
          <w:sz w:val="28"/>
          <w:szCs w:val="28"/>
        </w:rPr>
        <w:t xml:space="preserve">же </w:t>
      </w:r>
      <w:r w:rsidRPr="009D3B51">
        <w:rPr>
          <w:sz w:val="28"/>
          <w:szCs w:val="28"/>
        </w:rPr>
        <w:t xml:space="preserve">размеры ставок устанавливаются органами государственной власти субъектов Российской Федерации по согласованию с территориальными органами федерального органа управления лесным хозяйством в соответствующих субъектах Российской Федерации или определяются по результатам лесных аукционов, но не ниже минимальных ставок платы. Ставки дифференцированы в зависимости от вида древесной породы, объема заготовленной древесины, расстояния вывозки и т.д. </w:t>
      </w:r>
    </w:p>
    <w:p w:rsidR="008A7E7F" w:rsidRPr="00041B8B" w:rsidRDefault="008A7E7F" w:rsidP="00BD394C">
      <w:pPr>
        <w:pStyle w:val="21"/>
        <w:spacing w:after="0" w:line="360" w:lineRule="auto"/>
        <w:ind w:right="57" w:firstLine="708"/>
        <w:jc w:val="both"/>
        <w:rPr>
          <w:sz w:val="28"/>
          <w:szCs w:val="28"/>
        </w:rPr>
      </w:pPr>
      <w:r w:rsidRPr="009D3B51">
        <w:rPr>
          <w:sz w:val="28"/>
          <w:szCs w:val="28"/>
        </w:rPr>
        <w:t>Определение ставок лесных податей за другие виды лесопользования (побочное лесопользование, заготовка живицы и второстепенных лесных ресурсов, пользование участками лесного фонда для культурно-оздоровительных, туристических и спортивных целей и для нужд охотничьего</w:t>
      </w:r>
      <w:r w:rsidRPr="00041B8B">
        <w:rPr>
          <w:sz w:val="28"/>
          <w:szCs w:val="28"/>
        </w:rPr>
        <w:t xml:space="preserve"> хозяйства) полностью отнесено к компетенции органов государственной власти субъектов Российской Федерации по согласованию с территориальными органами федерального органа управления лесным хозяйством в соответствующих субъектах Российской Федерации. Ставки лесных податей устанавливаю за единицу лесного ресурса (</w:t>
      </w:r>
      <w:r w:rsidRPr="00041B8B">
        <w:rPr>
          <w:i/>
          <w:iCs/>
          <w:sz w:val="28"/>
          <w:szCs w:val="28"/>
        </w:rPr>
        <w:t>куб. м</w:t>
      </w:r>
      <w:r w:rsidRPr="00041B8B">
        <w:rPr>
          <w:sz w:val="28"/>
          <w:szCs w:val="28"/>
        </w:rPr>
        <w:t xml:space="preserve"> древесины, хвороста, веточного корма; </w:t>
      </w:r>
      <w:r w:rsidRPr="00041B8B">
        <w:rPr>
          <w:i/>
          <w:iCs/>
          <w:sz w:val="28"/>
          <w:szCs w:val="28"/>
        </w:rPr>
        <w:t>кг</w:t>
      </w:r>
      <w:r w:rsidRPr="00041B8B">
        <w:rPr>
          <w:sz w:val="28"/>
          <w:szCs w:val="28"/>
        </w:rPr>
        <w:t xml:space="preserve"> грибов, ягод, чаги, мха; </w:t>
      </w:r>
      <w:r w:rsidRPr="00041B8B">
        <w:rPr>
          <w:i/>
          <w:iCs/>
          <w:sz w:val="28"/>
          <w:szCs w:val="28"/>
        </w:rPr>
        <w:t>т</w:t>
      </w:r>
      <w:r w:rsidRPr="00041B8B">
        <w:rPr>
          <w:sz w:val="28"/>
          <w:szCs w:val="28"/>
        </w:rPr>
        <w:t xml:space="preserve"> живицы, коры деревьев и др.), по отдельным видам лесопользования — за гектар находящихся в пользовании участков лесного фонда (сенокошение, пастьба скота, создание плантаций лекарственных растений и др.). Величина указанных ставок определяется с учетом наличия того или иного сырьевого ресурса, объемов второстепенных лесных ресурсов на конкретном участке лесного фонда, территориального размещения побочных лесопользований по их видам, количественной и качественной оценки на основании методик специализированных проектных и научных организаций, а также с учетом сложившегося практического опыта лесопользования.</w:t>
      </w:r>
    </w:p>
    <w:p w:rsidR="008A7E7F" w:rsidRPr="00041B8B" w:rsidRDefault="00BD394C" w:rsidP="00BD394C">
      <w:pPr>
        <w:tabs>
          <w:tab w:val="left" w:pos="720"/>
        </w:tabs>
        <w:spacing w:line="360" w:lineRule="auto"/>
        <w:ind w:right="57"/>
        <w:jc w:val="both"/>
        <w:rPr>
          <w:sz w:val="28"/>
          <w:szCs w:val="28"/>
        </w:rPr>
      </w:pPr>
      <w:r>
        <w:rPr>
          <w:sz w:val="28"/>
          <w:szCs w:val="28"/>
        </w:rPr>
        <w:tab/>
      </w:r>
      <w:r w:rsidR="008A7E7F" w:rsidRPr="00041B8B">
        <w:rPr>
          <w:sz w:val="28"/>
          <w:szCs w:val="28"/>
        </w:rPr>
        <w:t>Распределение платежей за пользование лесным фондом по уровням бюджетной системы осуществляется в соответствии с федеральным законом о федеральном бюджете на очередной финансовый год.</w:t>
      </w:r>
    </w:p>
    <w:p w:rsidR="00BD56F4" w:rsidRPr="00BD56F4" w:rsidRDefault="00AB2548" w:rsidP="004348DB">
      <w:pPr>
        <w:pStyle w:val="21"/>
        <w:spacing w:after="0" w:line="360" w:lineRule="auto"/>
        <w:ind w:right="57"/>
        <w:jc w:val="both"/>
        <w:rPr>
          <w:sz w:val="32"/>
          <w:szCs w:val="32"/>
        </w:rPr>
      </w:pPr>
      <w:r w:rsidRPr="00BD56F4">
        <w:rPr>
          <w:sz w:val="32"/>
          <w:szCs w:val="32"/>
        </w:rPr>
        <w:t>1.6</w:t>
      </w:r>
      <w:r w:rsidR="008A7E7F" w:rsidRPr="00BD56F4">
        <w:rPr>
          <w:sz w:val="32"/>
          <w:szCs w:val="32"/>
        </w:rPr>
        <w:t xml:space="preserve">. </w:t>
      </w:r>
      <w:r w:rsidR="00BD56F4" w:rsidRPr="00BD56F4">
        <w:rPr>
          <w:sz w:val="32"/>
          <w:szCs w:val="32"/>
        </w:rPr>
        <w:t>Сборы за пользование объектами животного мира и за пользование объектами водных биологических ресурсов.</w:t>
      </w:r>
    </w:p>
    <w:p w:rsidR="00AB2548" w:rsidRDefault="008A7E7F" w:rsidP="00041B8B">
      <w:pPr>
        <w:pStyle w:val="21"/>
        <w:spacing w:after="0" w:line="360" w:lineRule="auto"/>
        <w:ind w:firstLine="720"/>
        <w:jc w:val="both"/>
        <w:rPr>
          <w:sz w:val="28"/>
          <w:szCs w:val="28"/>
        </w:rPr>
      </w:pPr>
      <w:r w:rsidRPr="00041B8B">
        <w:rPr>
          <w:sz w:val="28"/>
          <w:szCs w:val="28"/>
        </w:rPr>
        <w:t>С 1 января 2004 г. вступила в силу гла</w:t>
      </w:r>
      <w:r w:rsidRPr="00041B8B">
        <w:rPr>
          <w:sz w:val="28"/>
          <w:szCs w:val="28"/>
        </w:rPr>
        <w:softHyphen/>
        <w:t>ва 25.1 “Сборы за пользование объектами животного мира и за пользование объекта</w:t>
      </w:r>
      <w:r w:rsidRPr="00041B8B">
        <w:rPr>
          <w:sz w:val="28"/>
          <w:szCs w:val="28"/>
        </w:rPr>
        <w:softHyphen/>
        <w:t xml:space="preserve">ми водных биологических ресурсов” НК РФ, введенная Федеральным законом от 11.11.03 г. № 148-ФЗ. </w:t>
      </w:r>
    </w:p>
    <w:p w:rsidR="008A7E7F" w:rsidRPr="00041B8B" w:rsidRDefault="008C2E47" w:rsidP="00041B8B">
      <w:pPr>
        <w:pStyle w:val="21"/>
        <w:spacing w:after="0" w:line="360" w:lineRule="auto"/>
        <w:ind w:firstLine="720"/>
        <w:jc w:val="both"/>
        <w:rPr>
          <w:sz w:val="28"/>
          <w:szCs w:val="28"/>
        </w:rPr>
      </w:pPr>
      <w:r>
        <w:rPr>
          <w:sz w:val="28"/>
          <w:szCs w:val="28"/>
        </w:rPr>
        <w:t>В соответствии с данной главой, п</w:t>
      </w:r>
      <w:r w:rsidR="008A7E7F" w:rsidRPr="00041B8B">
        <w:rPr>
          <w:sz w:val="28"/>
          <w:szCs w:val="28"/>
        </w:rPr>
        <w:t>лательщиками сборов</w:t>
      </w:r>
      <w:r>
        <w:rPr>
          <w:sz w:val="28"/>
          <w:szCs w:val="28"/>
        </w:rPr>
        <w:t xml:space="preserve"> признаются ор</w:t>
      </w:r>
      <w:r w:rsidR="008A7E7F" w:rsidRPr="00041B8B">
        <w:rPr>
          <w:sz w:val="28"/>
          <w:szCs w:val="28"/>
        </w:rPr>
        <w:t>ганизации и физические лица, в том числе индивидуальные предприниматели, полу</w:t>
      </w:r>
      <w:r w:rsidR="008A7E7F" w:rsidRPr="00041B8B">
        <w:rPr>
          <w:sz w:val="28"/>
          <w:szCs w:val="28"/>
        </w:rPr>
        <w:softHyphen/>
        <w:t>чающие в установленном порядке разреше</w:t>
      </w:r>
      <w:r w:rsidR="008A7E7F" w:rsidRPr="00041B8B">
        <w:rPr>
          <w:sz w:val="28"/>
          <w:szCs w:val="28"/>
        </w:rPr>
        <w:softHyphen/>
        <w:t>ние (лицензию) на пользование объектами животного мира (на территории РФ) и водных биологических ресурсов (</w:t>
      </w:r>
      <w:r w:rsidR="008A7E7F" w:rsidRPr="00041B8B">
        <w:rPr>
          <w:color w:val="000000"/>
          <w:sz w:val="28"/>
          <w:szCs w:val="28"/>
        </w:rPr>
        <w:t>во внутренних водах, в территориальном море, на континентальном шельфе Российской Федерации и в исключительной экономической зоне Российской Федерации, а также в Азовском, Каспийском, Баренцевом морях и в районе архипелага Шпицберген</w:t>
      </w:r>
      <w:r w:rsidR="008A7E7F" w:rsidRPr="00041B8B">
        <w:rPr>
          <w:sz w:val="28"/>
          <w:szCs w:val="28"/>
        </w:rPr>
        <w:t>).</w:t>
      </w:r>
    </w:p>
    <w:p w:rsidR="008A7E7F" w:rsidRPr="00041B8B" w:rsidRDefault="008A7E7F" w:rsidP="00F1166D">
      <w:pPr>
        <w:pStyle w:val="21"/>
        <w:spacing w:after="0" w:line="360" w:lineRule="auto"/>
        <w:ind w:firstLine="720"/>
        <w:jc w:val="both"/>
        <w:rPr>
          <w:sz w:val="28"/>
          <w:szCs w:val="28"/>
        </w:rPr>
      </w:pPr>
      <w:r w:rsidRPr="00041B8B">
        <w:rPr>
          <w:sz w:val="28"/>
          <w:szCs w:val="28"/>
        </w:rPr>
        <w:t>Объектами обложения сборами призна</w:t>
      </w:r>
      <w:r w:rsidRPr="00041B8B">
        <w:rPr>
          <w:sz w:val="28"/>
          <w:szCs w:val="28"/>
        </w:rPr>
        <w:softHyphen/>
        <w:t>ются объекты животного мира и водных биоресурсов согласно перечню, установлен</w:t>
      </w:r>
      <w:r w:rsidRPr="00041B8B">
        <w:rPr>
          <w:sz w:val="28"/>
          <w:szCs w:val="28"/>
        </w:rPr>
        <w:softHyphen/>
        <w:t>ному главой 25.1 НК РФ, изъятие которых из среды их обитания осуществляется на основании разрешения (лицензии).</w:t>
      </w:r>
      <w:r w:rsidR="00F1166D">
        <w:rPr>
          <w:sz w:val="28"/>
          <w:szCs w:val="28"/>
        </w:rPr>
        <w:t xml:space="preserve"> </w:t>
      </w:r>
      <w:r w:rsidRPr="00041B8B">
        <w:rPr>
          <w:sz w:val="28"/>
          <w:szCs w:val="28"/>
        </w:rPr>
        <w:t>Не признаются объектом обложения</w:t>
      </w:r>
      <w:r w:rsidRPr="00041B8B">
        <w:rPr>
          <w:i/>
          <w:iCs/>
          <w:sz w:val="28"/>
          <w:szCs w:val="28"/>
        </w:rPr>
        <w:t xml:space="preserve"> </w:t>
      </w:r>
      <w:r w:rsidRPr="00041B8B">
        <w:rPr>
          <w:sz w:val="28"/>
          <w:szCs w:val="28"/>
        </w:rPr>
        <w:t>сборами объекты животного мира и водных биоресурсов, пользование которыми осуще</w:t>
      </w:r>
      <w:r w:rsidRPr="00041B8B">
        <w:rPr>
          <w:sz w:val="28"/>
          <w:szCs w:val="28"/>
        </w:rPr>
        <w:softHyphen/>
        <w:t>ствляется для удовлетворения личных нужд представителями коренных малочис</w:t>
      </w:r>
      <w:r w:rsidRPr="00041B8B">
        <w:rPr>
          <w:sz w:val="28"/>
          <w:szCs w:val="28"/>
        </w:rPr>
        <w:softHyphen/>
        <w:t>ленных народов Севера, Сибири и Дальнего Востока, а также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w:t>
      </w:r>
      <w:r w:rsidR="00991C73">
        <w:rPr>
          <w:sz w:val="28"/>
          <w:szCs w:val="28"/>
        </w:rPr>
        <w:t>сновой существования. Лимиты ис</w:t>
      </w:r>
      <w:r w:rsidRPr="00041B8B">
        <w:rPr>
          <w:sz w:val="28"/>
          <w:szCs w:val="28"/>
        </w:rPr>
        <w:t>пользования объектов животного мира и вылова (добычи) водных биоресурсов для личных нужд устанавливаются органами исполнительной власти субъектов Россий</w:t>
      </w:r>
      <w:r w:rsidRPr="00041B8B">
        <w:rPr>
          <w:sz w:val="28"/>
          <w:szCs w:val="28"/>
        </w:rPr>
        <w:softHyphen/>
        <w:t>ской Федерации по согласованию с уполно</w:t>
      </w:r>
      <w:r w:rsidRPr="00041B8B">
        <w:rPr>
          <w:sz w:val="28"/>
          <w:szCs w:val="28"/>
        </w:rPr>
        <w:softHyphen/>
        <w:t>моченными федеральными органами испол</w:t>
      </w:r>
      <w:r w:rsidRPr="00041B8B">
        <w:rPr>
          <w:sz w:val="28"/>
          <w:szCs w:val="28"/>
        </w:rPr>
        <w:softHyphen/>
        <w:t>нительной власти.</w:t>
      </w:r>
    </w:p>
    <w:p w:rsidR="008A7E7F" w:rsidRPr="00041B8B" w:rsidRDefault="008A7E7F" w:rsidP="008C2E47">
      <w:pPr>
        <w:pStyle w:val="21"/>
        <w:spacing w:after="0" w:line="360" w:lineRule="auto"/>
        <w:ind w:right="57" w:firstLine="720"/>
        <w:jc w:val="both"/>
        <w:rPr>
          <w:sz w:val="28"/>
          <w:szCs w:val="28"/>
        </w:rPr>
      </w:pPr>
      <w:r w:rsidRPr="00041B8B">
        <w:rPr>
          <w:sz w:val="28"/>
          <w:szCs w:val="28"/>
        </w:rPr>
        <w:t>Ставки сбора за пользование объектами животного мира и водными биоресурсами установлены за одно животное конкретного вида (медведь, овцебык, лось, олень, бар</w:t>
      </w:r>
      <w:r w:rsidRPr="00041B8B">
        <w:rPr>
          <w:sz w:val="28"/>
          <w:szCs w:val="28"/>
        </w:rPr>
        <w:softHyphen/>
        <w:t>сук, куница, бобр и др.), за одно морское млекопитающее (касатка, белуха, морской котик и др.) и за тонну каждого вида объ</w:t>
      </w:r>
      <w:r w:rsidRPr="00041B8B">
        <w:rPr>
          <w:sz w:val="28"/>
          <w:szCs w:val="28"/>
        </w:rPr>
        <w:softHyphen/>
        <w:t>екта водных биологических ресурсов. Размер ставок сбора за пользование объ</w:t>
      </w:r>
      <w:r w:rsidRPr="00041B8B">
        <w:rPr>
          <w:sz w:val="28"/>
          <w:szCs w:val="28"/>
        </w:rPr>
        <w:softHyphen/>
        <w:t>ектами животного мира рассчитан исходя из расходов государства на проведение ме</w:t>
      </w:r>
      <w:r w:rsidRPr="00041B8B">
        <w:rPr>
          <w:sz w:val="28"/>
          <w:szCs w:val="28"/>
        </w:rPr>
        <w:softHyphen/>
        <w:t>роприятий по охране, защите и воспроиз</w:t>
      </w:r>
      <w:r w:rsidRPr="00041B8B">
        <w:rPr>
          <w:sz w:val="28"/>
          <w:szCs w:val="28"/>
        </w:rPr>
        <w:softHyphen/>
        <w:t>водству объектов животного мира, на со</w:t>
      </w:r>
      <w:r w:rsidRPr="00041B8B">
        <w:rPr>
          <w:sz w:val="28"/>
          <w:szCs w:val="28"/>
        </w:rPr>
        <w:softHyphen/>
        <w:t>держание мест их обитания, а также дейст</w:t>
      </w:r>
      <w:r w:rsidRPr="00041B8B">
        <w:rPr>
          <w:sz w:val="28"/>
          <w:szCs w:val="28"/>
        </w:rPr>
        <w:softHyphen/>
        <w:t xml:space="preserve">вующих в настоящее время цен на товары и услуги. </w:t>
      </w:r>
    </w:p>
    <w:p w:rsidR="008A7E7F" w:rsidRPr="00041B8B" w:rsidRDefault="008A7E7F" w:rsidP="00041B8B">
      <w:pPr>
        <w:pStyle w:val="21"/>
        <w:spacing w:after="0" w:line="360" w:lineRule="auto"/>
        <w:ind w:firstLine="720"/>
        <w:jc w:val="both"/>
        <w:rPr>
          <w:sz w:val="28"/>
          <w:szCs w:val="28"/>
        </w:rPr>
      </w:pPr>
      <w:r w:rsidRPr="00041B8B">
        <w:rPr>
          <w:sz w:val="28"/>
          <w:szCs w:val="28"/>
        </w:rPr>
        <w:t>Сумма сборов определяется в отношении каждого объекта животного мира и водных биоресурсов как произведение соответству</w:t>
      </w:r>
      <w:r w:rsidRPr="00041B8B">
        <w:rPr>
          <w:sz w:val="28"/>
          <w:szCs w:val="28"/>
        </w:rPr>
        <w:softHyphen/>
        <w:t>ющего количества объектов животного ми</w:t>
      </w:r>
      <w:r w:rsidRPr="00041B8B">
        <w:rPr>
          <w:sz w:val="28"/>
          <w:szCs w:val="28"/>
        </w:rPr>
        <w:softHyphen/>
        <w:t>ра и водных биоресурсов и ставки</w:t>
      </w:r>
      <w:r w:rsidRPr="00041B8B">
        <w:rPr>
          <w:b/>
          <w:bCs/>
          <w:sz w:val="28"/>
          <w:szCs w:val="28"/>
        </w:rPr>
        <w:t xml:space="preserve"> </w:t>
      </w:r>
      <w:r w:rsidRPr="00041B8B">
        <w:rPr>
          <w:sz w:val="28"/>
          <w:szCs w:val="28"/>
        </w:rPr>
        <w:t>сбора,</w:t>
      </w:r>
      <w:r w:rsidRPr="00041B8B">
        <w:rPr>
          <w:b/>
          <w:bCs/>
          <w:sz w:val="28"/>
          <w:szCs w:val="28"/>
        </w:rPr>
        <w:t xml:space="preserve"> </w:t>
      </w:r>
      <w:r w:rsidRPr="00041B8B">
        <w:rPr>
          <w:sz w:val="28"/>
          <w:szCs w:val="28"/>
        </w:rPr>
        <w:t>установленной для таких объектов.</w:t>
      </w:r>
    </w:p>
    <w:p w:rsidR="008A7E7F" w:rsidRPr="00041B8B" w:rsidRDefault="008A7E7F" w:rsidP="00041B8B">
      <w:pPr>
        <w:pStyle w:val="21"/>
        <w:spacing w:after="0" w:line="360" w:lineRule="auto"/>
        <w:ind w:firstLine="720"/>
        <w:jc w:val="both"/>
        <w:rPr>
          <w:sz w:val="28"/>
          <w:szCs w:val="28"/>
        </w:rPr>
      </w:pPr>
      <w:r w:rsidRPr="00041B8B">
        <w:rPr>
          <w:sz w:val="28"/>
          <w:szCs w:val="28"/>
        </w:rPr>
        <w:t>В главе также определены порядок и сро</w:t>
      </w:r>
      <w:r w:rsidRPr="00041B8B">
        <w:rPr>
          <w:sz w:val="28"/>
          <w:szCs w:val="28"/>
        </w:rPr>
        <w:softHyphen/>
        <w:t>ки уплаты налогоплательщиками суммы сбора при получении лицензий (разреше</w:t>
      </w:r>
      <w:r w:rsidRPr="00041B8B">
        <w:rPr>
          <w:sz w:val="28"/>
          <w:szCs w:val="28"/>
        </w:rPr>
        <w:softHyphen/>
        <w:t>ний), порядок зачета или возврата сумм сборов по нереализованным лицензиям (разрешениям). Плательщики сбора за пользование объектами животного мира сумму сбора уплачивают при получении лицензии (разрешения) на пользование объектами животного мира, плательщики сбора за</w:t>
      </w:r>
      <w:r w:rsidRPr="00041B8B">
        <w:rPr>
          <w:b/>
          <w:bCs/>
          <w:sz w:val="28"/>
          <w:szCs w:val="28"/>
        </w:rPr>
        <w:t xml:space="preserve"> </w:t>
      </w:r>
      <w:r w:rsidRPr="00041B8B">
        <w:rPr>
          <w:sz w:val="28"/>
          <w:szCs w:val="28"/>
        </w:rPr>
        <w:t>пользование объектами водных биоресур</w:t>
      </w:r>
      <w:r w:rsidRPr="00041B8B">
        <w:rPr>
          <w:sz w:val="28"/>
          <w:szCs w:val="28"/>
        </w:rPr>
        <w:softHyphen/>
        <w:t>сов — в виде разового и регулярных взно</w:t>
      </w:r>
      <w:r w:rsidRPr="00041B8B">
        <w:rPr>
          <w:sz w:val="28"/>
          <w:szCs w:val="28"/>
        </w:rPr>
        <w:softHyphen/>
        <w:t>сов. Сумма разового взноса определяется как 10% исчисленной суммы сбора, упла</w:t>
      </w:r>
      <w:r w:rsidRPr="00041B8B">
        <w:rPr>
          <w:sz w:val="28"/>
          <w:szCs w:val="28"/>
        </w:rPr>
        <w:softHyphen/>
        <w:t>та которого производится при получении лицензии. Оставшаяся сумма сбора упла</w:t>
      </w:r>
      <w:r w:rsidRPr="00041B8B">
        <w:rPr>
          <w:sz w:val="28"/>
          <w:szCs w:val="28"/>
        </w:rPr>
        <w:softHyphen/>
        <w:t>чивается равными долями в виде регуляр</w:t>
      </w:r>
      <w:r w:rsidRPr="00041B8B">
        <w:rPr>
          <w:sz w:val="28"/>
          <w:szCs w:val="28"/>
        </w:rPr>
        <w:softHyphen/>
        <w:t>ных взносов в течение всего срока дейст</w:t>
      </w:r>
      <w:r w:rsidRPr="00041B8B">
        <w:rPr>
          <w:sz w:val="28"/>
          <w:szCs w:val="28"/>
        </w:rPr>
        <w:softHyphen/>
        <w:t>вия лицензии ежемесячно не позднее 20-го числа. Уплата сборов пл</w:t>
      </w:r>
      <w:r w:rsidR="00F1166D">
        <w:rPr>
          <w:sz w:val="28"/>
          <w:szCs w:val="28"/>
        </w:rPr>
        <w:t xml:space="preserve">ателыщиками-физическими лицами </w:t>
      </w:r>
      <w:r w:rsidRPr="00041B8B">
        <w:rPr>
          <w:sz w:val="28"/>
          <w:szCs w:val="28"/>
        </w:rPr>
        <w:t>производится по местонахождению органа, выдавшего лицензию (разрешение). Уплата сборов плательщиками-организациями и индиви</w:t>
      </w:r>
      <w:r w:rsidRPr="00041B8B">
        <w:rPr>
          <w:sz w:val="28"/>
          <w:szCs w:val="28"/>
        </w:rPr>
        <w:softHyphen/>
        <w:t>дуальными предпринимателями произво</w:t>
      </w:r>
      <w:r w:rsidRPr="00041B8B">
        <w:rPr>
          <w:sz w:val="28"/>
          <w:szCs w:val="28"/>
        </w:rPr>
        <w:softHyphen/>
        <w:t>дится по месту их учета.</w:t>
      </w:r>
    </w:p>
    <w:p w:rsidR="008A7E7F" w:rsidRPr="00041B8B" w:rsidRDefault="008A7E7F" w:rsidP="00041B8B">
      <w:pPr>
        <w:pStyle w:val="21"/>
        <w:spacing w:after="0" w:line="360" w:lineRule="auto"/>
        <w:ind w:firstLine="720"/>
        <w:jc w:val="both"/>
        <w:rPr>
          <w:sz w:val="28"/>
          <w:szCs w:val="28"/>
        </w:rPr>
      </w:pPr>
      <w:r w:rsidRPr="00041B8B">
        <w:rPr>
          <w:sz w:val="28"/>
          <w:szCs w:val="28"/>
        </w:rPr>
        <w:t>Не позднее 5-го числа каждого месяца органы, выдающие в установленном поряд</w:t>
      </w:r>
      <w:r w:rsidRPr="00041B8B">
        <w:rPr>
          <w:sz w:val="28"/>
          <w:szCs w:val="28"/>
        </w:rPr>
        <w:softHyphen/>
        <w:t>ке лицензии (разрешения) на пользование объектами животного мира или водных биоресурсов, представляют в налоговые ор</w:t>
      </w:r>
      <w:r w:rsidRPr="00041B8B">
        <w:rPr>
          <w:sz w:val="28"/>
          <w:szCs w:val="28"/>
        </w:rPr>
        <w:softHyphen/>
        <w:t>ганы по месту своего учета сведения о вы</w:t>
      </w:r>
      <w:r w:rsidRPr="00041B8B">
        <w:rPr>
          <w:sz w:val="28"/>
          <w:szCs w:val="28"/>
        </w:rPr>
        <w:softHyphen/>
        <w:t>данных лицензиях (разрешениях), сумме сбора, подлежащей уплате по каждой ли</w:t>
      </w:r>
      <w:r w:rsidRPr="00041B8B">
        <w:rPr>
          <w:sz w:val="28"/>
          <w:szCs w:val="28"/>
        </w:rPr>
        <w:softHyphen/>
        <w:t>цензии (разрешению), а также сведения о сроках уплаты сбора по форме, утверждаемой федеральным налоговым органом.</w:t>
      </w:r>
    </w:p>
    <w:p w:rsidR="008A7E7F" w:rsidRPr="00BD56F4" w:rsidRDefault="00BD56F4" w:rsidP="004348DB">
      <w:pPr>
        <w:pStyle w:val="21"/>
        <w:spacing w:after="0" w:line="360" w:lineRule="auto"/>
        <w:jc w:val="both"/>
        <w:rPr>
          <w:sz w:val="32"/>
          <w:szCs w:val="32"/>
        </w:rPr>
      </w:pPr>
      <w:r>
        <w:rPr>
          <w:sz w:val="32"/>
          <w:szCs w:val="32"/>
        </w:rPr>
        <w:t>1.7</w:t>
      </w:r>
      <w:r w:rsidR="008A7E7F" w:rsidRPr="00BD56F4">
        <w:rPr>
          <w:sz w:val="32"/>
          <w:szCs w:val="32"/>
        </w:rPr>
        <w:t xml:space="preserve">. </w:t>
      </w:r>
      <w:r w:rsidRPr="00BD56F4">
        <w:rPr>
          <w:sz w:val="32"/>
          <w:szCs w:val="32"/>
        </w:rPr>
        <w:t>Платежи за негативное воздействие на окружающую среду</w:t>
      </w:r>
      <w:r w:rsidR="008A7E7F" w:rsidRPr="00BD56F4">
        <w:rPr>
          <w:sz w:val="32"/>
          <w:szCs w:val="32"/>
        </w:rPr>
        <w:t>.</w:t>
      </w:r>
    </w:p>
    <w:p w:rsidR="008A7E7F" w:rsidRPr="00041B8B" w:rsidRDefault="008A7E7F" w:rsidP="00041B8B">
      <w:pPr>
        <w:pStyle w:val="ConsTitle"/>
        <w:widowControl/>
        <w:spacing w:line="360" w:lineRule="auto"/>
        <w:ind w:firstLine="720"/>
        <w:jc w:val="both"/>
        <w:rPr>
          <w:rFonts w:ascii="Times New Roman" w:hAnsi="Times New Roman" w:cs="Times New Roman"/>
          <w:b w:val="0"/>
          <w:bCs w:val="0"/>
          <w:sz w:val="28"/>
          <w:szCs w:val="28"/>
        </w:rPr>
      </w:pPr>
      <w:r w:rsidRPr="00041B8B">
        <w:rPr>
          <w:rFonts w:ascii="Times New Roman" w:hAnsi="Times New Roman" w:cs="Times New Roman"/>
          <w:b w:val="0"/>
          <w:bCs w:val="0"/>
          <w:sz w:val="28"/>
          <w:szCs w:val="28"/>
        </w:rPr>
        <w:t xml:space="preserve">Практически все хозяйствующие субъекты оказывают то или иное негативное воздействие на окружающую среду, выбрасывая в атмосферу, сбрасывая в водные объекты загрязняющие вещества, а также размещая отходы от производственной и иной деятельности. Вследствие этого большинство организаций всех форм собственности должны вносить так называемые экологические платежи. Основными нормативными документами, определяющими правомерность данных платежей, являются: Федеральный законом от 10.01.2002 </w:t>
      </w:r>
      <w:r w:rsidR="00CE4DA9">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7-ФЗ “Об охране окружающей среды” и Постановлением Правительства РФ от 28.08.1992 </w:t>
      </w:r>
      <w:r w:rsidR="00CE4DA9">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632 (далее - Постановление </w:t>
      </w:r>
      <w:r w:rsidR="00CE4DA9">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632) “Об утверждении Порядка определения платы и ее предельных размеров за загрязнение окружающей природной среды, размещение отходов, дру</w:t>
      </w:r>
      <w:r w:rsidR="00166EBE">
        <w:rPr>
          <w:rFonts w:ascii="Times New Roman" w:hAnsi="Times New Roman" w:cs="Times New Roman"/>
          <w:b w:val="0"/>
          <w:bCs w:val="0"/>
          <w:sz w:val="28"/>
          <w:szCs w:val="28"/>
        </w:rPr>
        <w:t xml:space="preserve">гие виды вредного воздействия” (его правомерность </w:t>
      </w:r>
      <w:r w:rsidRPr="00041B8B">
        <w:rPr>
          <w:rFonts w:ascii="Times New Roman" w:hAnsi="Times New Roman" w:cs="Times New Roman"/>
          <w:b w:val="0"/>
          <w:bCs w:val="0"/>
          <w:sz w:val="28"/>
          <w:szCs w:val="28"/>
        </w:rPr>
        <w:t xml:space="preserve">признана Решением Верховного Суда Российской Федерации от 12.02.2003 г. </w:t>
      </w:r>
      <w:r w:rsidR="00CE4DA9">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ГКПИ 03-49 284-О</w:t>
      </w:r>
      <w:r w:rsidR="00166EBE">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Помимо выше перечисленных, экологические платежи регулируются Постановление Правительства Российской Федерации от 12 июня 2003 г. </w:t>
      </w:r>
      <w:r w:rsidR="00CE4DA9">
        <w:rPr>
          <w:rFonts w:ascii="Times New Roman" w:hAnsi="Times New Roman" w:cs="Times New Roman"/>
          <w:b w:val="0"/>
          <w:bCs w:val="0"/>
          <w:sz w:val="28"/>
          <w:szCs w:val="28"/>
        </w:rPr>
        <w:t>№</w:t>
      </w:r>
      <w:r w:rsidRPr="00041B8B">
        <w:rPr>
          <w:rFonts w:ascii="Times New Roman" w:hAnsi="Times New Roman" w:cs="Times New Roman"/>
          <w:b w:val="0"/>
          <w:bCs w:val="0"/>
          <w:sz w:val="28"/>
          <w:szCs w:val="28"/>
        </w:rPr>
        <w:t xml:space="preserve">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8A7E7F" w:rsidRPr="00041B8B" w:rsidRDefault="008A7E7F" w:rsidP="00041B8B">
      <w:pPr>
        <w:pStyle w:val="ConsNormal"/>
        <w:widowControl/>
        <w:spacing w:line="360" w:lineRule="auto"/>
        <w:ind w:firstLine="708"/>
        <w:jc w:val="both"/>
        <w:rPr>
          <w:rFonts w:ascii="Times New Roman" w:hAnsi="Times New Roman" w:cs="Times New Roman"/>
          <w:sz w:val="28"/>
          <w:szCs w:val="28"/>
        </w:rPr>
      </w:pPr>
      <w:r w:rsidRPr="00041B8B">
        <w:rPr>
          <w:rFonts w:ascii="Times New Roman" w:hAnsi="Times New Roman" w:cs="Times New Roman"/>
          <w:sz w:val="28"/>
          <w:szCs w:val="28"/>
        </w:rPr>
        <w:t>Итак, в соответствии со статьей 16 Закона № 7 – ФЗ негативное воздействие на окружающую среду является платным. К видам негативного воздействия на окружающую среду относятся:</w:t>
      </w:r>
    </w:p>
    <w:p w:rsidR="008A7E7F" w:rsidRPr="00041B8B" w:rsidRDefault="008A7E7F" w:rsidP="00041B8B">
      <w:pPr>
        <w:pStyle w:val="ConsNormal"/>
        <w:widowControl/>
        <w:numPr>
          <w:ilvl w:val="0"/>
          <w:numId w:val="7"/>
        </w:numPr>
        <w:tabs>
          <w:tab w:val="clear" w:pos="790"/>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выбросы в атмосферный воздух загрязняющих веществ и иных веществ;</w:t>
      </w:r>
    </w:p>
    <w:p w:rsidR="008A7E7F" w:rsidRPr="00041B8B" w:rsidRDefault="008A7E7F" w:rsidP="008E36F7">
      <w:pPr>
        <w:pStyle w:val="ConsNormal"/>
        <w:widowControl/>
        <w:numPr>
          <w:ilvl w:val="0"/>
          <w:numId w:val="7"/>
        </w:numPr>
        <w:tabs>
          <w:tab w:val="clear" w:pos="790"/>
          <w:tab w:val="num" w:pos="72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8A7E7F" w:rsidRPr="00041B8B" w:rsidRDefault="008A7E7F" w:rsidP="00041B8B">
      <w:pPr>
        <w:pStyle w:val="ConsNormal"/>
        <w:widowControl/>
        <w:numPr>
          <w:ilvl w:val="0"/>
          <w:numId w:val="7"/>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загрязнение недр, почв;</w:t>
      </w:r>
    </w:p>
    <w:p w:rsidR="008A7E7F" w:rsidRPr="00041B8B" w:rsidRDefault="008A7E7F" w:rsidP="00041B8B">
      <w:pPr>
        <w:pStyle w:val="ConsNormal"/>
        <w:widowControl/>
        <w:numPr>
          <w:ilvl w:val="0"/>
          <w:numId w:val="7"/>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размещение отходов производства и потребления;</w:t>
      </w:r>
    </w:p>
    <w:p w:rsidR="008A7E7F" w:rsidRPr="00041B8B" w:rsidRDefault="008A7E7F" w:rsidP="00041B8B">
      <w:pPr>
        <w:pStyle w:val="ConsNormal"/>
        <w:widowControl/>
        <w:numPr>
          <w:ilvl w:val="0"/>
          <w:numId w:val="7"/>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загрязнение окружающей среды шумом, теплом, электромагнитными, ионизирующими и другими видами физических воздействий;</w:t>
      </w:r>
    </w:p>
    <w:p w:rsidR="008A7E7F" w:rsidRPr="00041B8B" w:rsidRDefault="008A7E7F" w:rsidP="00041B8B">
      <w:pPr>
        <w:pStyle w:val="ConsNormal"/>
        <w:widowControl/>
        <w:numPr>
          <w:ilvl w:val="0"/>
          <w:numId w:val="7"/>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иные виды негативного воздействия на окружающую среду.</w:t>
      </w:r>
    </w:p>
    <w:p w:rsidR="008A7E7F" w:rsidRPr="00041B8B"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Постановление</w:t>
      </w:r>
      <w:r w:rsidR="004D6E4B" w:rsidRPr="004D6E4B">
        <w:rPr>
          <w:rFonts w:ascii="Times New Roman" w:hAnsi="Times New Roman" w:cs="Times New Roman"/>
          <w:sz w:val="28"/>
          <w:szCs w:val="28"/>
        </w:rPr>
        <w:t>м</w:t>
      </w:r>
      <w:r w:rsidRPr="00041B8B">
        <w:rPr>
          <w:rFonts w:ascii="Times New Roman" w:hAnsi="Times New Roman" w:cs="Times New Roman"/>
          <w:sz w:val="28"/>
          <w:szCs w:val="28"/>
        </w:rPr>
        <w:t xml:space="preserve"> № 632 </w:t>
      </w:r>
      <w:r w:rsidR="004D6E4B">
        <w:rPr>
          <w:rFonts w:ascii="Times New Roman" w:hAnsi="Times New Roman" w:cs="Times New Roman"/>
          <w:sz w:val="28"/>
          <w:szCs w:val="28"/>
        </w:rPr>
        <w:t>у</w:t>
      </w:r>
      <w:r w:rsidRPr="00041B8B">
        <w:rPr>
          <w:rFonts w:ascii="Times New Roman" w:hAnsi="Times New Roman" w:cs="Times New Roman"/>
          <w:sz w:val="28"/>
          <w:szCs w:val="28"/>
        </w:rPr>
        <w:t>станавливаются следующие виды базовых нормативов платы:</w:t>
      </w:r>
    </w:p>
    <w:p w:rsidR="008A7E7F" w:rsidRPr="00041B8B" w:rsidRDefault="008A7E7F" w:rsidP="00041B8B">
      <w:pPr>
        <w:pStyle w:val="ConsNormal"/>
        <w:widowControl/>
        <w:numPr>
          <w:ilvl w:val="0"/>
          <w:numId w:val="8"/>
        </w:numPr>
        <w:tabs>
          <w:tab w:val="clear" w:pos="720"/>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выбросы, сбросы загрязняющих веществ, размещение отходов, другие виды вредного воздействия в пределах допустимых нормативов;</w:t>
      </w:r>
    </w:p>
    <w:p w:rsidR="008A7E7F" w:rsidRPr="00041B8B" w:rsidRDefault="008A7E7F" w:rsidP="00041B8B">
      <w:pPr>
        <w:pStyle w:val="ConsNormal"/>
        <w:widowControl/>
        <w:numPr>
          <w:ilvl w:val="0"/>
          <w:numId w:val="8"/>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выбросы, сбросы загрязняющих веществ, размещение отходов, другие виды вредного воздействия в пределах установленных лимитов (временно согласованных нормативов).</w:t>
      </w:r>
    </w:p>
    <w:p w:rsidR="008A7E7F" w:rsidRPr="00041B8B"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Для отдельных регионов и бассейнов рек устанавливаются коэффициенты к базовым нормативам платы, учитывающие экологические факторы - природно-климатические особенности территорий, значимость природных и социально - культурных объектов.</w:t>
      </w:r>
    </w:p>
    <w:p w:rsidR="008A7E7F" w:rsidRPr="00041B8B"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Базовые нормативы платы за выбросы, сбросы загрязняющих веществ в окружающую природную среду и размещение отходов насчитывают 566 наименований. К ним относятся базовые нормативы платы:</w:t>
      </w:r>
    </w:p>
    <w:p w:rsidR="008A7E7F" w:rsidRPr="00041B8B" w:rsidRDefault="008A7E7F" w:rsidP="00041B8B">
      <w:pPr>
        <w:pStyle w:val="ConsNormal"/>
        <w:widowControl/>
        <w:numPr>
          <w:ilvl w:val="0"/>
          <w:numId w:val="9"/>
        </w:numPr>
        <w:tabs>
          <w:tab w:val="clear" w:pos="720"/>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выброс в атмосферу загрязняющих веществ от стационарных и передвижных источников;</w:t>
      </w:r>
    </w:p>
    <w:p w:rsidR="008A7E7F" w:rsidRPr="00041B8B" w:rsidRDefault="008A7E7F" w:rsidP="00041B8B">
      <w:pPr>
        <w:pStyle w:val="ConsNormal"/>
        <w:widowControl/>
        <w:numPr>
          <w:ilvl w:val="0"/>
          <w:numId w:val="9"/>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сброс загрязняющих веществ в поверхностные и подземные водные объекты;</w:t>
      </w:r>
    </w:p>
    <w:p w:rsidR="008A7E7F" w:rsidRPr="00041B8B" w:rsidRDefault="008A7E7F" w:rsidP="00041B8B">
      <w:pPr>
        <w:pStyle w:val="ConsNormal"/>
        <w:widowControl/>
        <w:numPr>
          <w:ilvl w:val="0"/>
          <w:numId w:val="9"/>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размещение отходов.</w:t>
      </w:r>
    </w:p>
    <w:p w:rsidR="008A7E7F" w:rsidRPr="0039109E"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Расчет конкретной организацией платежей за предусмотренные законодательством виды вредного воздействия на природную среду производится исходя из объемов загрязнения</w:t>
      </w:r>
      <w:r w:rsidR="0039109E">
        <w:rPr>
          <w:rFonts w:ascii="Times New Roman" w:hAnsi="Times New Roman" w:cs="Times New Roman"/>
          <w:sz w:val="28"/>
          <w:szCs w:val="28"/>
        </w:rPr>
        <w:t xml:space="preserve">, связанных с ее деятельностью. </w:t>
      </w:r>
      <w:r w:rsidRPr="00041B8B">
        <w:rPr>
          <w:rFonts w:ascii="Times New Roman" w:hAnsi="Times New Roman" w:cs="Times New Roman"/>
          <w:sz w:val="28"/>
          <w:szCs w:val="28"/>
        </w:rPr>
        <w:t>При этом плата за загрязнение окружающей среды вносится</w:t>
      </w:r>
      <w:r w:rsidRPr="0039109E">
        <w:rPr>
          <w:rFonts w:ascii="Times New Roman" w:hAnsi="Times New Roman" w:cs="Times New Roman"/>
          <w:sz w:val="28"/>
          <w:szCs w:val="28"/>
        </w:rPr>
        <w:t>:</w:t>
      </w:r>
    </w:p>
    <w:p w:rsidR="008A7E7F" w:rsidRPr="00041B8B" w:rsidRDefault="008A7E7F" w:rsidP="00041B8B">
      <w:pPr>
        <w:pStyle w:val="ConsNormal"/>
        <w:widowControl/>
        <w:numPr>
          <w:ilvl w:val="0"/>
          <w:numId w:val="10"/>
        </w:numPr>
        <w:tabs>
          <w:tab w:val="clear" w:pos="790"/>
          <w:tab w:val="num" w:pos="0"/>
        </w:tabs>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в размерах, не превышающих установленные природопользователю предельно допустимые нормативы (определяется путем умножения соответствующих ставок платы за величину указанных видов загрязнения и суммирования полученных произведений по видам загрязнения);</w:t>
      </w:r>
    </w:p>
    <w:p w:rsidR="008A7E7F" w:rsidRPr="00041B8B" w:rsidRDefault="008A7E7F" w:rsidP="00041B8B">
      <w:pPr>
        <w:pStyle w:val="ConsNormal"/>
        <w:widowControl/>
        <w:numPr>
          <w:ilvl w:val="0"/>
          <w:numId w:val="10"/>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в пределах установленных лимитов (определяется путем умножения соответствующих ставок платы на разницу между лимитными и предельно допустимыми и суммирования полученных произведений по видам загрязнения);</w:t>
      </w:r>
    </w:p>
    <w:p w:rsidR="008A7E7F" w:rsidRPr="00041B8B" w:rsidRDefault="008A7E7F" w:rsidP="00041B8B">
      <w:pPr>
        <w:pStyle w:val="ConsNormal"/>
        <w:widowControl/>
        <w:numPr>
          <w:ilvl w:val="0"/>
          <w:numId w:val="10"/>
        </w:numPr>
        <w:spacing w:line="360" w:lineRule="auto"/>
        <w:ind w:left="0" w:firstLine="0"/>
        <w:jc w:val="both"/>
        <w:rPr>
          <w:rFonts w:ascii="Times New Roman" w:hAnsi="Times New Roman" w:cs="Times New Roman"/>
          <w:sz w:val="28"/>
          <w:szCs w:val="28"/>
        </w:rPr>
      </w:pPr>
      <w:r w:rsidRPr="00041B8B">
        <w:rPr>
          <w:rFonts w:ascii="Times New Roman" w:hAnsi="Times New Roman" w:cs="Times New Roman"/>
          <w:sz w:val="28"/>
          <w:szCs w:val="28"/>
        </w:rPr>
        <w:t>за сверхлимитное загрязнение (определяется путем умножения соответствующих ставок платы за загрязнение в пределах установленных лимитов на величину превышения фактической массы выбросов, суммирования полученных произведений по видам загрязнения и умножения этих сумм на пятикратный повышающий коэффициент).</w:t>
      </w:r>
    </w:p>
    <w:p w:rsidR="008A7E7F" w:rsidRPr="00041B8B"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 xml:space="preserve">В случае отсутствия у природопользователя оформленного в установленном порядке разрешения на выброс, сброс загрязняющих веществ, размещение отходов вся масса загрязняющих веществ учитывается как сверхлимитная. </w:t>
      </w:r>
    </w:p>
    <w:p w:rsidR="0039109E"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 xml:space="preserve">Перечисление средств осуществляется природопользователями в сроки, устанавливаемые территориальными органами Министерства экологии и природных ресурсов Российской Федерации. По истечении установленных сроков суммы платежей взыскиваются с природопользователей в безакцептном порядке. Расчет платежей представляется по месту учета в налоговых органах (месту нахождения организации и каждого ее обособленного подразделения). </w:t>
      </w:r>
    </w:p>
    <w:p w:rsidR="008A7E7F" w:rsidRPr="00041B8B" w:rsidRDefault="008A7E7F" w:rsidP="00041B8B">
      <w:pPr>
        <w:pStyle w:val="ConsNormal"/>
        <w:widowControl/>
        <w:spacing w:line="360" w:lineRule="auto"/>
        <w:jc w:val="both"/>
        <w:rPr>
          <w:rFonts w:ascii="Times New Roman" w:hAnsi="Times New Roman" w:cs="Times New Roman"/>
          <w:sz w:val="28"/>
          <w:szCs w:val="28"/>
        </w:rPr>
      </w:pPr>
      <w:r w:rsidRPr="00041B8B">
        <w:rPr>
          <w:rFonts w:ascii="Times New Roman" w:hAnsi="Times New Roman" w:cs="Times New Roman"/>
          <w:sz w:val="28"/>
          <w:szCs w:val="28"/>
        </w:rPr>
        <w:t>Внесение платы за загрязнение окружающей природной среды не освобождает природопользователей от выполнения мероприятий по охране окружающей среды и рациональному использованию природных ресурсов, а также от возмещения в полном объеме вреда, причиненного окружающей природной среде, здоровью и имуществу граждан, народному хозяйству загрязнением окружающей природной среды, в соответствии с действующим законодательством.</w:t>
      </w:r>
    </w:p>
    <w:p w:rsidR="00D84CA2" w:rsidRDefault="00D84CA2" w:rsidP="00CE4DA9">
      <w:pPr>
        <w:spacing w:line="360" w:lineRule="auto"/>
        <w:jc w:val="center"/>
        <w:rPr>
          <w:sz w:val="32"/>
          <w:szCs w:val="32"/>
        </w:rPr>
      </w:pPr>
      <w:r>
        <w:rPr>
          <w:sz w:val="32"/>
          <w:szCs w:val="32"/>
        </w:rPr>
        <w:t xml:space="preserve">2. </w:t>
      </w:r>
      <w:r w:rsidR="00951630">
        <w:rPr>
          <w:sz w:val="32"/>
          <w:szCs w:val="32"/>
        </w:rPr>
        <w:t>НАЛОГОВАЯ</w:t>
      </w:r>
      <w:r>
        <w:rPr>
          <w:sz w:val="32"/>
          <w:szCs w:val="32"/>
        </w:rPr>
        <w:t xml:space="preserve"> ОТЧЕТНОСТЬ ПО РЕСУРСНЫМ ПЛАТЕЖАМ. ПОРЯДОК ЗАПОЛНЕНИЯ НА ПРИМЕРЕ КОНКРЕТНОЙ ОРГАНИЗАЦИИ.</w:t>
      </w:r>
    </w:p>
    <w:p w:rsidR="00951630" w:rsidRPr="00951630" w:rsidRDefault="00951630" w:rsidP="00B92968">
      <w:pPr>
        <w:pStyle w:val="HTML"/>
        <w:tabs>
          <w:tab w:val="clear" w:pos="916"/>
          <w:tab w:val="left" w:pos="900"/>
        </w:tabs>
        <w:spacing w:line="360" w:lineRule="auto"/>
        <w:ind w:firstLine="720"/>
        <w:jc w:val="both"/>
        <w:rPr>
          <w:rFonts w:ascii="Times New Roman" w:hAnsi="Times New Roman" w:cs="Times New Roman"/>
          <w:sz w:val="28"/>
          <w:szCs w:val="28"/>
        </w:rPr>
      </w:pPr>
      <w:r w:rsidRPr="00951630">
        <w:rPr>
          <w:rFonts w:ascii="Times New Roman" w:hAnsi="Times New Roman" w:cs="Times New Roman"/>
          <w:sz w:val="28"/>
          <w:szCs w:val="28"/>
        </w:rPr>
        <w:t>По определению, налоговая отчетность представляет собой документацию, содержащую информацию об исчислении налоговых обязательств, представляемую налогоплательщиком, налоговым агентом в налоговые органы.</w:t>
      </w:r>
      <w:bookmarkStart w:id="6" w:name="_Налоговая_отчетность_и_состав_компл"/>
      <w:bookmarkEnd w:id="6"/>
      <w:r w:rsidRPr="00951630">
        <w:rPr>
          <w:rFonts w:ascii="Times New Roman" w:hAnsi="Times New Roman" w:cs="Times New Roman"/>
          <w:sz w:val="28"/>
          <w:szCs w:val="28"/>
        </w:rPr>
        <w:t xml:space="preserve"> Составление отчетности является важной и неотъемлемой частью бухгалтерской работы. </w:t>
      </w:r>
    </w:p>
    <w:p w:rsidR="002D5DA3" w:rsidRPr="00A62802" w:rsidRDefault="00B92968" w:rsidP="00A62802">
      <w:pPr>
        <w:tabs>
          <w:tab w:val="left" w:pos="720"/>
        </w:tabs>
        <w:spacing w:line="360" w:lineRule="auto"/>
        <w:jc w:val="both"/>
        <w:rPr>
          <w:snapToGrid w:val="0"/>
          <w:color w:val="000000"/>
          <w:sz w:val="28"/>
          <w:szCs w:val="28"/>
        </w:rPr>
      </w:pPr>
      <w:r>
        <w:rPr>
          <w:color w:val="000000"/>
          <w:sz w:val="28"/>
          <w:szCs w:val="28"/>
        </w:rPr>
        <w:tab/>
        <w:t>В данной главе речь пойдет о составлении налоговой отчетности по платежам за пользование природными ресу</w:t>
      </w:r>
      <w:r w:rsidR="00B41AA0">
        <w:rPr>
          <w:color w:val="000000"/>
          <w:sz w:val="28"/>
          <w:szCs w:val="28"/>
        </w:rPr>
        <w:t>рсами</w:t>
      </w:r>
      <w:r w:rsidR="00D208B7">
        <w:rPr>
          <w:color w:val="000000"/>
          <w:sz w:val="28"/>
          <w:szCs w:val="28"/>
        </w:rPr>
        <w:t xml:space="preserve"> на примере </w:t>
      </w:r>
      <w:r w:rsidR="00B41AA0">
        <w:rPr>
          <w:color w:val="000000"/>
          <w:sz w:val="28"/>
          <w:szCs w:val="28"/>
        </w:rPr>
        <w:t>конкретно</w:t>
      </w:r>
      <w:r w:rsidR="004B6EB8">
        <w:rPr>
          <w:color w:val="000000"/>
          <w:sz w:val="28"/>
          <w:szCs w:val="28"/>
        </w:rPr>
        <w:t>й</w:t>
      </w:r>
      <w:r w:rsidR="00B41AA0">
        <w:rPr>
          <w:color w:val="000000"/>
          <w:sz w:val="28"/>
          <w:szCs w:val="28"/>
        </w:rPr>
        <w:t xml:space="preserve"> </w:t>
      </w:r>
      <w:r w:rsidR="004B6EB8">
        <w:rPr>
          <w:color w:val="000000"/>
          <w:sz w:val="28"/>
          <w:szCs w:val="28"/>
        </w:rPr>
        <w:t>организации</w:t>
      </w:r>
      <w:r w:rsidR="00B41AA0" w:rsidRPr="00B41AA0">
        <w:rPr>
          <w:color w:val="000000"/>
          <w:sz w:val="28"/>
          <w:szCs w:val="28"/>
        </w:rPr>
        <w:t xml:space="preserve"> – </w:t>
      </w:r>
      <w:r w:rsidR="00B41AA0">
        <w:rPr>
          <w:color w:val="000000"/>
          <w:sz w:val="28"/>
          <w:szCs w:val="28"/>
        </w:rPr>
        <w:t xml:space="preserve">ОАО </w:t>
      </w:r>
      <w:r w:rsidR="00B41AA0" w:rsidRPr="00B41AA0">
        <w:rPr>
          <w:color w:val="000000"/>
          <w:sz w:val="28"/>
          <w:szCs w:val="28"/>
        </w:rPr>
        <w:t>“</w:t>
      </w:r>
      <w:r w:rsidR="00B41AA0">
        <w:rPr>
          <w:color w:val="000000"/>
          <w:sz w:val="28"/>
          <w:szCs w:val="28"/>
        </w:rPr>
        <w:t>Три Медведя</w:t>
      </w:r>
      <w:r w:rsidR="00B41AA0" w:rsidRPr="00B41AA0">
        <w:rPr>
          <w:color w:val="000000"/>
          <w:sz w:val="28"/>
          <w:szCs w:val="28"/>
        </w:rPr>
        <w:t>”</w:t>
      </w:r>
      <w:r w:rsidR="00D208B7">
        <w:rPr>
          <w:color w:val="000000"/>
          <w:sz w:val="28"/>
          <w:szCs w:val="28"/>
        </w:rPr>
        <w:t xml:space="preserve">, основным видом деятельности которой является </w:t>
      </w:r>
      <w:r w:rsidR="00F90707">
        <w:rPr>
          <w:color w:val="000000"/>
          <w:sz w:val="28"/>
          <w:szCs w:val="28"/>
        </w:rPr>
        <w:t>производство мягких игрушек</w:t>
      </w:r>
      <w:r w:rsidR="00B41AA0">
        <w:rPr>
          <w:color w:val="000000"/>
          <w:sz w:val="28"/>
          <w:szCs w:val="28"/>
        </w:rPr>
        <w:t xml:space="preserve">. </w:t>
      </w:r>
      <w:r w:rsidR="004B6EB8">
        <w:rPr>
          <w:color w:val="000000"/>
          <w:sz w:val="28"/>
          <w:szCs w:val="28"/>
        </w:rPr>
        <w:t xml:space="preserve">Данная организация расположена </w:t>
      </w:r>
      <w:r w:rsidR="00152CE4" w:rsidRPr="00152CE4">
        <w:rPr>
          <w:snapToGrid w:val="0"/>
          <w:color w:val="000000"/>
          <w:sz w:val="28"/>
          <w:szCs w:val="28"/>
        </w:rPr>
        <w:t>на территории Центра</w:t>
      </w:r>
      <w:r w:rsidR="004B6EB8">
        <w:rPr>
          <w:snapToGrid w:val="0"/>
          <w:color w:val="000000"/>
          <w:sz w:val="28"/>
          <w:szCs w:val="28"/>
        </w:rPr>
        <w:t>льного экономического района</w:t>
      </w:r>
      <w:r w:rsidR="005D0BED">
        <w:rPr>
          <w:snapToGrid w:val="0"/>
          <w:color w:val="000000"/>
          <w:sz w:val="28"/>
          <w:szCs w:val="28"/>
        </w:rPr>
        <w:t>, г. Смоленск</w:t>
      </w:r>
      <w:r w:rsidR="004B6EB8">
        <w:rPr>
          <w:snapToGrid w:val="0"/>
          <w:color w:val="000000"/>
          <w:sz w:val="28"/>
          <w:szCs w:val="28"/>
        </w:rPr>
        <w:t>.</w:t>
      </w:r>
      <w:r w:rsidR="00152CE4" w:rsidRPr="00152CE4">
        <w:rPr>
          <w:snapToGrid w:val="0"/>
          <w:color w:val="000000"/>
          <w:sz w:val="28"/>
          <w:szCs w:val="28"/>
        </w:rPr>
        <w:t xml:space="preserve"> </w:t>
      </w:r>
      <w:r w:rsidR="002D5DA3">
        <w:rPr>
          <w:snapToGrid w:val="0"/>
          <w:color w:val="000000"/>
          <w:sz w:val="28"/>
          <w:szCs w:val="28"/>
        </w:rPr>
        <w:t xml:space="preserve">В ее распоряжении находятся два земельных участка. Один из них организация арендует у ООО </w:t>
      </w:r>
      <w:r w:rsidR="002D5DA3" w:rsidRPr="002D5DA3">
        <w:rPr>
          <w:snapToGrid w:val="0"/>
          <w:color w:val="000000"/>
          <w:sz w:val="28"/>
          <w:szCs w:val="28"/>
        </w:rPr>
        <w:t>“</w:t>
      </w:r>
      <w:r w:rsidR="002D5DA3">
        <w:rPr>
          <w:snapToGrid w:val="0"/>
          <w:color w:val="000000"/>
          <w:sz w:val="28"/>
          <w:szCs w:val="28"/>
        </w:rPr>
        <w:t>Амега</w:t>
      </w:r>
      <w:r w:rsidR="002D5DA3" w:rsidRPr="002D5DA3">
        <w:rPr>
          <w:snapToGrid w:val="0"/>
          <w:color w:val="000000"/>
          <w:sz w:val="28"/>
          <w:szCs w:val="28"/>
        </w:rPr>
        <w:t>”</w:t>
      </w:r>
      <w:r w:rsidR="002D5DA3">
        <w:rPr>
          <w:snapToGrid w:val="0"/>
          <w:color w:val="000000"/>
          <w:sz w:val="28"/>
          <w:szCs w:val="28"/>
        </w:rPr>
        <w:t xml:space="preserve"> на территории области</w:t>
      </w:r>
      <w:r w:rsidR="00F90707">
        <w:rPr>
          <w:snapToGrid w:val="0"/>
          <w:color w:val="000000"/>
          <w:sz w:val="28"/>
          <w:szCs w:val="28"/>
        </w:rPr>
        <w:t xml:space="preserve"> под склад</w:t>
      </w:r>
      <w:r w:rsidR="002D5DA3">
        <w:rPr>
          <w:snapToGrid w:val="0"/>
          <w:color w:val="000000"/>
          <w:sz w:val="28"/>
          <w:szCs w:val="28"/>
        </w:rPr>
        <w:t xml:space="preserve">. Но поскольку </w:t>
      </w:r>
      <w:r w:rsidR="002D5DA3" w:rsidRPr="002D5DA3">
        <w:rPr>
          <w:snapToGrid w:val="0"/>
          <w:color w:val="000000"/>
          <w:sz w:val="28"/>
          <w:szCs w:val="28"/>
        </w:rPr>
        <w:t>собственником земельного участка является ООО “</w:t>
      </w:r>
      <w:r w:rsidR="002D5DA3">
        <w:rPr>
          <w:snapToGrid w:val="0"/>
          <w:color w:val="000000"/>
          <w:sz w:val="28"/>
          <w:szCs w:val="28"/>
        </w:rPr>
        <w:t>Амега</w:t>
      </w:r>
      <w:r w:rsidR="002D5DA3" w:rsidRPr="002D5DA3">
        <w:rPr>
          <w:snapToGrid w:val="0"/>
          <w:color w:val="000000"/>
          <w:sz w:val="28"/>
          <w:szCs w:val="28"/>
        </w:rPr>
        <w:t>”</w:t>
      </w:r>
      <w:r w:rsidR="002D5DA3">
        <w:rPr>
          <w:snapToGrid w:val="0"/>
          <w:color w:val="000000"/>
          <w:sz w:val="28"/>
          <w:szCs w:val="28"/>
        </w:rPr>
        <w:t>,</w:t>
      </w:r>
      <w:r w:rsidR="002D5DA3" w:rsidRPr="002D5DA3">
        <w:rPr>
          <w:snapToGrid w:val="0"/>
          <w:color w:val="000000"/>
          <w:sz w:val="28"/>
          <w:szCs w:val="28"/>
        </w:rPr>
        <w:t xml:space="preserve"> то именно оно является плательщиком налога с этой земли. </w:t>
      </w:r>
      <w:r w:rsidR="00A62802">
        <w:rPr>
          <w:snapToGrid w:val="0"/>
          <w:color w:val="000000"/>
          <w:sz w:val="28"/>
          <w:szCs w:val="28"/>
        </w:rPr>
        <w:t xml:space="preserve">А второй участок является собственностью организации ОАО </w:t>
      </w:r>
      <w:r w:rsidR="00A62802" w:rsidRPr="00A62802">
        <w:rPr>
          <w:snapToGrid w:val="0"/>
          <w:color w:val="000000"/>
          <w:sz w:val="28"/>
          <w:szCs w:val="28"/>
        </w:rPr>
        <w:t>“</w:t>
      </w:r>
      <w:r w:rsidR="00A62802">
        <w:rPr>
          <w:snapToGrid w:val="0"/>
          <w:color w:val="000000"/>
          <w:sz w:val="28"/>
          <w:szCs w:val="28"/>
        </w:rPr>
        <w:t>Три Медведя</w:t>
      </w:r>
      <w:r w:rsidR="00A62802" w:rsidRPr="00A62802">
        <w:rPr>
          <w:snapToGrid w:val="0"/>
          <w:color w:val="000000"/>
          <w:sz w:val="28"/>
          <w:szCs w:val="28"/>
        </w:rPr>
        <w:t>”</w:t>
      </w:r>
      <w:r w:rsidR="00A62802">
        <w:rPr>
          <w:snapToGrid w:val="0"/>
          <w:color w:val="000000"/>
          <w:sz w:val="28"/>
          <w:szCs w:val="28"/>
        </w:rPr>
        <w:t xml:space="preserve"> в черте города. На нем </w:t>
      </w:r>
      <w:r w:rsidR="002D5DA3">
        <w:rPr>
          <w:snapToGrid w:val="0"/>
          <w:color w:val="000000"/>
          <w:sz w:val="28"/>
          <w:szCs w:val="28"/>
        </w:rPr>
        <w:t xml:space="preserve">расположен </w:t>
      </w:r>
      <w:r w:rsidR="00F90707">
        <w:rPr>
          <w:snapToGrid w:val="0"/>
          <w:color w:val="000000"/>
          <w:sz w:val="28"/>
          <w:szCs w:val="28"/>
        </w:rPr>
        <w:t>завод по производству мягкой игрушки</w:t>
      </w:r>
      <w:r w:rsidR="00A62802">
        <w:rPr>
          <w:snapToGrid w:val="0"/>
          <w:color w:val="000000"/>
          <w:sz w:val="28"/>
          <w:szCs w:val="28"/>
        </w:rPr>
        <w:t xml:space="preserve">, его общая площадь составляет </w:t>
      </w:r>
      <w:r w:rsidR="00152CE4" w:rsidRPr="00152CE4">
        <w:rPr>
          <w:snapToGrid w:val="0"/>
          <w:color w:val="000000"/>
          <w:sz w:val="28"/>
          <w:szCs w:val="28"/>
        </w:rPr>
        <w:t xml:space="preserve"> </w:t>
      </w:r>
      <w:r w:rsidR="00A62802">
        <w:rPr>
          <w:snapToGrid w:val="0"/>
          <w:color w:val="000000"/>
          <w:sz w:val="28"/>
          <w:szCs w:val="28"/>
        </w:rPr>
        <w:t xml:space="preserve">15 000 </w:t>
      </w:r>
      <w:r w:rsidR="00A62802" w:rsidRPr="00152CE4">
        <w:rPr>
          <w:snapToGrid w:val="0"/>
          <w:color w:val="000000"/>
          <w:sz w:val="28"/>
          <w:szCs w:val="28"/>
        </w:rPr>
        <w:t>м</w:t>
      </w:r>
      <w:r w:rsidR="00A62802" w:rsidRPr="004B6EB8">
        <w:rPr>
          <w:snapToGrid w:val="0"/>
          <w:color w:val="000000"/>
          <w:sz w:val="28"/>
          <w:szCs w:val="28"/>
          <w:vertAlign w:val="superscript"/>
        </w:rPr>
        <w:t>2</w:t>
      </w:r>
      <w:r w:rsidR="00A62802">
        <w:rPr>
          <w:snapToGrid w:val="0"/>
          <w:color w:val="000000"/>
          <w:sz w:val="28"/>
          <w:szCs w:val="28"/>
        </w:rPr>
        <w:t xml:space="preserve">. </w:t>
      </w:r>
      <w:r w:rsidR="002D5DA3" w:rsidRPr="002D5DA3">
        <w:rPr>
          <w:snapToGrid w:val="0"/>
          <w:color w:val="000000"/>
          <w:sz w:val="28"/>
          <w:szCs w:val="28"/>
        </w:rPr>
        <w:t>Земля была приобретена 25 февраля 200</w:t>
      </w:r>
      <w:r w:rsidR="005D0BED">
        <w:rPr>
          <w:snapToGrid w:val="0"/>
          <w:color w:val="000000"/>
          <w:sz w:val="28"/>
          <w:szCs w:val="28"/>
        </w:rPr>
        <w:t>5</w:t>
      </w:r>
      <w:r w:rsidR="002D5DA3" w:rsidRPr="002D5DA3">
        <w:rPr>
          <w:snapToGrid w:val="0"/>
          <w:color w:val="000000"/>
          <w:sz w:val="28"/>
          <w:szCs w:val="28"/>
        </w:rPr>
        <w:t xml:space="preserve"> года.</w:t>
      </w:r>
      <w:r w:rsidR="002D5DA3">
        <w:rPr>
          <w:snapToGrid w:val="0"/>
          <w:color w:val="000000"/>
          <w:sz w:val="28"/>
          <w:szCs w:val="28"/>
        </w:rPr>
        <w:t xml:space="preserve"> </w:t>
      </w:r>
      <w:r w:rsidR="002D5DA3" w:rsidRPr="002D5DA3">
        <w:rPr>
          <w:snapToGrid w:val="0"/>
          <w:color w:val="000000"/>
          <w:sz w:val="28"/>
          <w:szCs w:val="28"/>
        </w:rPr>
        <w:t xml:space="preserve">И по этому земельному участку </w:t>
      </w:r>
      <w:r w:rsidR="00A62802">
        <w:rPr>
          <w:snapToGrid w:val="0"/>
          <w:color w:val="000000"/>
          <w:sz w:val="28"/>
          <w:szCs w:val="28"/>
        </w:rPr>
        <w:t>О</w:t>
      </w:r>
      <w:r w:rsidR="002D5DA3" w:rsidRPr="002D5DA3">
        <w:rPr>
          <w:snapToGrid w:val="0"/>
          <w:color w:val="000000"/>
          <w:sz w:val="28"/>
          <w:szCs w:val="28"/>
        </w:rPr>
        <w:t xml:space="preserve">АО </w:t>
      </w:r>
      <w:r w:rsidR="00A62802" w:rsidRPr="00A62802">
        <w:rPr>
          <w:snapToGrid w:val="0"/>
          <w:color w:val="000000"/>
          <w:sz w:val="28"/>
          <w:szCs w:val="28"/>
        </w:rPr>
        <w:t>“</w:t>
      </w:r>
      <w:r w:rsidR="00A62802">
        <w:rPr>
          <w:snapToGrid w:val="0"/>
          <w:color w:val="000000"/>
          <w:sz w:val="28"/>
          <w:szCs w:val="28"/>
        </w:rPr>
        <w:t>Три Медведя</w:t>
      </w:r>
      <w:r w:rsidR="00A62802" w:rsidRPr="00A62802">
        <w:rPr>
          <w:snapToGrid w:val="0"/>
          <w:color w:val="000000"/>
          <w:sz w:val="28"/>
          <w:szCs w:val="28"/>
        </w:rPr>
        <w:t>”</w:t>
      </w:r>
      <w:r w:rsidR="002D5DA3" w:rsidRPr="002D5DA3">
        <w:rPr>
          <w:snapToGrid w:val="0"/>
          <w:color w:val="000000"/>
          <w:sz w:val="28"/>
          <w:szCs w:val="28"/>
        </w:rPr>
        <w:t xml:space="preserve"> является плательщиком земельного налога. До 1 июля 2004 года </w:t>
      </w:r>
      <w:r w:rsidR="00A62802">
        <w:rPr>
          <w:snapToGrid w:val="0"/>
          <w:color w:val="000000"/>
          <w:sz w:val="28"/>
          <w:szCs w:val="28"/>
        </w:rPr>
        <w:t>организация</w:t>
      </w:r>
      <w:r w:rsidR="002D5DA3" w:rsidRPr="002D5DA3">
        <w:rPr>
          <w:snapToGrid w:val="0"/>
          <w:color w:val="000000"/>
          <w:sz w:val="28"/>
          <w:szCs w:val="28"/>
        </w:rPr>
        <w:t xml:space="preserve"> должн</w:t>
      </w:r>
      <w:r w:rsidR="00A62802">
        <w:rPr>
          <w:snapToGrid w:val="0"/>
          <w:color w:val="000000"/>
          <w:sz w:val="28"/>
          <w:szCs w:val="28"/>
        </w:rPr>
        <w:t>а</w:t>
      </w:r>
      <w:r w:rsidR="002D5DA3" w:rsidRPr="002D5DA3">
        <w:rPr>
          <w:snapToGrid w:val="0"/>
          <w:color w:val="000000"/>
          <w:sz w:val="28"/>
          <w:szCs w:val="28"/>
        </w:rPr>
        <w:t xml:space="preserve"> сдать декларацию по земельному налогу</w:t>
      </w:r>
      <w:r w:rsidR="00A62802">
        <w:rPr>
          <w:snapToGrid w:val="0"/>
          <w:color w:val="000000"/>
          <w:sz w:val="28"/>
          <w:szCs w:val="28"/>
        </w:rPr>
        <w:t xml:space="preserve"> (Приложение 1)</w:t>
      </w:r>
      <w:r w:rsidR="002D5DA3" w:rsidRPr="002D5DA3">
        <w:rPr>
          <w:snapToGrid w:val="0"/>
          <w:color w:val="000000"/>
          <w:sz w:val="28"/>
          <w:szCs w:val="28"/>
        </w:rPr>
        <w:t>.</w:t>
      </w:r>
    </w:p>
    <w:p w:rsidR="002D6AD3" w:rsidRDefault="00A62802" w:rsidP="004B6EB8">
      <w:pPr>
        <w:tabs>
          <w:tab w:val="left" w:pos="720"/>
        </w:tabs>
        <w:spacing w:line="360" w:lineRule="auto"/>
        <w:jc w:val="both"/>
        <w:rPr>
          <w:snapToGrid w:val="0"/>
          <w:color w:val="000000"/>
          <w:sz w:val="28"/>
          <w:szCs w:val="28"/>
        </w:rPr>
      </w:pPr>
      <w:r>
        <w:rPr>
          <w:snapToGrid w:val="0"/>
          <w:color w:val="000000"/>
          <w:sz w:val="28"/>
          <w:szCs w:val="28"/>
        </w:rPr>
        <w:tab/>
        <w:t xml:space="preserve">Помимо земельного налога организация, </w:t>
      </w:r>
      <w:r w:rsidR="002D6AD3">
        <w:rPr>
          <w:snapToGrid w:val="0"/>
          <w:color w:val="000000"/>
          <w:sz w:val="28"/>
          <w:szCs w:val="28"/>
        </w:rPr>
        <w:t xml:space="preserve">так как </w:t>
      </w:r>
      <w:r>
        <w:rPr>
          <w:snapToGrid w:val="0"/>
          <w:color w:val="000000"/>
          <w:sz w:val="28"/>
          <w:szCs w:val="28"/>
        </w:rPr>
        <w:t xml:space="preserve">ее деятельность </w:t>
      </w:r>
      <w:r w:rsidR="002D6AD3">
        <w:rPr>
          <w:snapToGrid w:val="0"/>
          <w:color w:val="000000"/>
          <w:sz w:val="28"/>
          <w:szCs w:val="28"/>
        </w:rPr>
        <w:t>не связана с как</w:t>
      </w:r>
      <w:r>
        <w:rPr>
          <w:snapToGrid w:val="0"/>
          <w:color w:val="000000"/>
          <w:sz w:val="28"/>
          <w:szCs w:val="28"/>
        </w:rPr>
        <w:t>ой</w:t>
      </w:r>
      <w:r w:rsidR="002D6AD3">
        <w:rPr>
          <w:snapToGrid w:val="0"/>
          <w:color w:val="000000"/>
          <w:sz w:val="28"/>
          <w:szCs w:val="28"/>
        </w:rPr>
        <w:t xml:space="preserve">-либо </w:t>
      </w:r>
      <w:r>
        <w:rPr>
          <w:snapToGrid w:val="0"/>
          <w:color w:val="000000"/>
          <w:sz w:val="28"/>
          <w:szCs w:val="28"/>
        </w:rPr>
        <w:t xml:space="preserve">еще </w:t>
      </w:r>
      <w:r w:rsidR="002D6AD3">
        <w:rPr>
          <w:snapToGrid w:val="0"/>
          <w:color w:val="000000"/>
          <w:sz w:val="28"/>
          <w:szCs w:val="28"/>
        </w:rPr>
        <w:t>деятельностью в области и</w:t>
      </w:r>
      <w:r>
        <w:rPr>
          <w:snapToGrid w:val="0"/>
          <w:color w:val="000000"/>
          <w:sz w:val="28"/>
          <w:szCs w:val="28"/>
        </w:rPr>
        <w:t xml:space="preserve">спользования природных ресурсов (например, </w:t>
      </w:r>
      <w:r w:rsidR="002D6AD3">
        <w:rPr>
          <w:snapToGrid w:val="0"/>
          <w:color w:val="000000"/>
          <w:sz w:val="28"/>
          <w:szCs w:val="28"/>
        </w:rPr>
        <w:t xml:space="preserve">разработка недр, добыча </w:t>
      </w:r>
      <w:r>
        <w:rPr>
          <w:snapToGrid w:val="0"/>
          <w:color w:val="000000"/>
          <w:sz w:val="28"/>
          <w:szCs w:val="28"/>
        </w:rPr>
        <w:t>полезных ископаемых и так далее),</w:t>
      </w:r>
      <w:r w:rsidR="002D6AD3">
        <w:rPr>
          <w:snapToGrid w:val="0"/>
          <w:color w:val="000000"/>
          <w:sz w:val="28"/>
          <w:szCs w:val="28"/>
        </w:rPr>
        <w:t xml:space="preserve"> </w:t>
      </w:r>
      <w:r>
        <w:rPr>
          <w:snapToGrid w:val="0"/>
          <w:color w:val="000000"/>
          <w:sz w:val="28"/>
          <w:szCs w:val="28"/>
        </w:rPr>
        <w:t>также</w:t>
      </w:r>
      <w:r w:rsidR="002D6AD3">
        <w:rPr>
          <w:snapToGrid w:val="0"/>
          <w:color w:val="000000"/>
          <w:sz w:val="28"/>
          <w:szCs w:val="28"/>
        </w:rPr>
        <w:t xml:space="preserve"> будет представлять расчет</w:t>
      </w:r>
      <w:r w:rsidR="00143D77">
        <w:rPr>
          <w:snapToGrid w:val="0"/>
          <w:color w:val="000000"/>
          <w:sz w:val="28"/>
          <w:szCs w:val="28"/>
        </w:rPr>
        <w:t xml:space="preserve"> отчислений за негативное воздействие на </w:t>
      </w:r>
      <w:r w:rsidR="005D0BED">
        <w:rPr>
          <w:snapToGrid w:val="0"/>
          <w:color w:val="000000"/>
          <w:sz w:val="28"/>
          <w:szCs w:val="28"/>
        </w:rPr>
        <w:t>окружающую среду (Приложение 2,</w:t>
      </w:r>
      <w:r w:rsidR="00143D77">
        <w:rPr>
          <w:snapToGrid w:val="0"/>
          <w:color w:val="000000"/>
          <w:sz w:val="28"/>
          <w:szCs w:val="28"/>
        </w:rPr>
        <w:t xml:space="preserve"> 3</w:t>
      </w:r>
      <w:r w:rsidR="005D0BED">
        <w:rPr>
          <w:snapToGrid w:val="0"/>
          <w:color w:val="000000"/>
          <w:sz w:val="28"/>
          <w:szCs w:val="28"/>
        </w:rPr>
        <w:t>, 4</w:t>
      </w:r>
      <w:r w:rsidR="00143D77">
        <w:rPr>
          <w:snapToGrid w:val="0"/>
          <w:color w:val="000000"/>
          <w:sz w:val="28"/>
          <w:szCs w:val="28"/>
        </w:rPr>
        <w:t>).</w:t>
      </w:r>
      <w:r w:rsidR="002D6AD3">
        <w:rPr>
          <w:snapToGrid w:val="0"/>
          <w:color w:val="000000"/>
          <w:sz w:val="28"/>
          <w:szCs w:val="28"/>
        </w:rPr>
        <w:t xml:space="preserve"> </w:t>
      </w:r>
    </w:p>
    <w:p w:rsidR="00304013" w:rsidRPr="00304013" w:rsidRDefault="00A33A11" w:rsidP="004348DB">
      <w:pPr>
        <w:tabs>
          <w:tab w:val="left" w:pos="720"/>
        </w:tabs>
        <w:spacing w:line="360" w:lineRule="auto"/>
        <w:rPr>
          <w:snapToGrid w:val="0"/>
          <w:color w:val="000000"/>
          <w:sz w:val="32"/>
          <w:szCs w:val="32"/>
        </w:rPr>
      </w:pPr>
      <w:r w:rsidRPr="00304013">
        <w:rPr>
          <w:snapToGrid w:val="0"/>
          <w:sz w:val="32"/>
          <w:szCs w:val="32"/>
        </w:rPr>
        <w:t xml:space="preserve">2.1. </w:t>
      </w:r>
      <w:r w:rsidR="00BD56F4">
        <w:rPr>
          <w:snapToGrid w:val="0"/>
          <w:sz w:val="32"/>
          <w:szCs w:val="32"/>
        </w:rPr>
        <w:t>Декларация по земельному налогу</w:t>
      </w:r>
      <w:r w:rsidRPr="00304013">
        <w:rPr>
          <w:snapToGrid w:val="0"/>
          <w:sz w:val="32"/>
          <w:szCs w:val="32"/>
        </w:rPr>
        <w:t>.</w:t>
      </w:r>
      <w:r w:rsidR="00C47EE5">
        <w:rPr>
          <w:snapToGrid w:val="0"/>
          <w:sz w:val="32"/>
          <w:szCs w:val="32"/>
        </w:rPr>
        <w:t xml:space="preserve"> </w:t>
      </w:r>
    </w:p>
    <w:p w:rsidR="00304013" w:rsidRPr="00304013" w:rsidRDefault="00304013" w:rsidP="004F39C5">
      <w:pPr>
        <w:pStyle w:val="ConsNormal"/>
        <w:widowControl/>
        <w:spacing w:line="360" w:lineRule="auto"/>
        <w:jc w:val="both"/>
        <w:rPr>
          <w:rFonts w:ascii="Times New Roman" w:hAnsi="Times New Roman" w:cs="Times New Roman"/>
          <w:sz w:val="28"/>
          <w:szCs w:val="28"/>
        </w:rPr>
      </w:pPr>
      <w:r w:rsidRPr="00304013">
        <w:rPr>
          <w:rFonts w:ascii="Times New Roman" w:hAnsi="Times New Roman" w:cs="Times New Roman"/>
          <w:sz w:val="28"/>
          <w:szCs w:val="28"/>
        </w:rPr>
        <w:t>Налоговая декларация по земельному налогу по форме по КНД 1153001 (далее - налоговая декларация</w:t>
      </w:r>
      <w:r w:rsidR="00D92B99">
        <w:rPr>
          <w:rFonts w:ascii="Times New Roman" w:hAnsi="Times New Roman" w:cs="Times New Roman"/>
          <w:sz w:val="28"/>
          <w:szCs w:val="28"/>
        </w:rPr>
        <w:t>, Приложение 1</w:t>
      </w:r>
      <w:r w:rsidRPr="00304013">
        <w:rPr>
          <w:rFonts w:ascii="Times New Roman" w:hAnsi="Times New Roman" w:cs="Times New Roman"/>
          <w:sz w:val="28"/>
          <w:szCs w:val="28"/>
        </w:rPr>
        <w:t>) представляется налогоплательщиками земельного налога в налоговые органы, в которых налогоплательщики состоят на учете по месту нахождения земельных участков, признаваемых объектами налогообложения.</w:t>
      </w:r>
      <w:r w:rsidR="004F39C5">
        <w:rPr>
          <w:rFonts w:ascii="Times New Roman" w:hAnsi="Times New Roman" w:cs="Times New Roman"/>
          <w:sz w:val="28"/>
          <w:szCs w:val="28"/>
        </w:rPr>
        <w:t xml:space="preserve"> </w:t>
      </w:r>
      <w:r w:rsidR="00705A58">
        <w:rPr>
          <w:rFonts w:ascii="Times New Roman" w:hAnsi="Times New Roman" w:cs="Times New Roman"/>
          <w:sz w:val="28"/>
          <w:szCs w:val="28"/>
        </w:rPr>
        <w:t>В наличии у организации один земельный участок, находящийся на территории города, на который будет заполняться одна декларация.</w:t>
      </w:r>
      <w:r w:rsidRPr="00304013">
        <w:rPr>
          <w:rFonts w:ascii="Times New Roman" w:hAnsi="Times New Roman" w:cs="Times New Roman"/>
          <w:sz w:val="28"/>
          <w:szCs w:val="28"/>
        </w:rPr>
        <w:t xml:space="preserve"> </w:t>
      </w:r>
    </w:p>
    <w:p w:rsidR="00F33113" w:rsidRPr="004B6EB8" w:rsidRDefault="00F33113" w:rsidP="00F33113">
      <w:pPr>
        <w:tabs>
          <w:tab w:val="left" w:pos="720"/>
        </w:tabs>
        <w:spacing w:line="360" w:lineRule="auto"/>
        <w:jc w:val="both"/>
        <w:rPr>
          <w:color w:val="000000"/>
          <w:sz w:val="28"/>
          <w:szCs w:val="28"/>
        </w:rPr>
      </w:pPr>
      <w:r>
        <w:rPr>
          <w:sz w:val="28"/>
          <w:szCs w:val="28"/>
        </w:rPr>
        <w:tab/>
      </w:r>
      <w:r w:rsidR="00304013" w:rsidRPr="00304013">
        <w:rPr>
          <w:sz w:val="28"/>
          <w:szCs w:val="28"/>
        </w:rPr>
        <w:t>Уплата земельного налога производится по месту нах</w:t>
      </w:r>
      <w:r w:rsidR="00705A58">
        <w:rPr>
          <w:sz w:val="28"/>
          <w:szCs w:val="28"/>
        </w:rPr>
        <w:t xml:space="preserve">ождения земельных участков </w:t>
      </w:r>
      <w:r w:rsidR="00304013" w:rsidRPr="00304013">
        <w:rPr>
          <w:sz w:val="28"/>
          <w:szCs w:val="28"/>
        </w:rPr>
        <w:t>по срокам уплаты</w:t>
      </w:r>
      <w:r>
        <w:rPr>
          <w:sz w:val="28"/>
          <w:szCs w:val="28"/>
        </w:rPr>
        <w:t xml:space="preserve">, </w:t>
      </w:r>
      <w:r w:rsidRPr="00152CE4">
        <w:rPr>
          <w:snapToGrid w:val="0"/>
          <w:color w:val="000000"/>
          <w:sz w:val="28"/>
          <w:szCs w:val="28"/>
        </w:rPr>
        <w:t>установлен</w:t>
      </w:r>
      <w:r>
        <w:rPr>
          <w:snapToGrid w:val="0"/>
          <w:color w:val="000000"/>
          <w:sz w:val="28"/>
          <w:szCs w:val="28"/>
        </w:rPr>
        <w:t>н</w:t>
      </w:r>
      <w:r w:rsidRPr="00152CE4">
        <w:rPr>
          <w:snapToGrid w:val="0"/>
          <w:color w:val="000000"/>
          <w:sz w:val="28"/>
          <w:szCs w:val="28"/>
        </w:rPr>
        <w:t>ы</w:t>
      </w:r>
      <w:r>
        <w:rPr>
          <w:snapToGrid w:val="0"/>
          <w:color w:val="000000"/>
          <w:sz w:val="28"/>
          <w:szCs w:val="28"/>
        </w:rPr>
        <w:t>м</w:t>
      </w:r>
      <w:r w:rsidRPr="00152CE4">
        <w:rPr>
          <w:snapToGrid w:val="0"/>
          <w:color w:val="000000"/>
          <w:sz w:val="28"/>
          <w:szCs w:val="28"/>
        </w:rPr>
        <w:t xml:space="preserve"> органами местного самоуправления: 1 июля, 1 октября и 10 декабря.</w:t>
      </w:r>
    </w:p>
    <w:p w:rsidR="00304013" w:rsidRPr="00304013" w:rsidRDefault="00304013" w:rsidP="00F33113">
      <w:pPr>
        <w:pStyle w:val="ConsNormal"/>
        <w:widowControl/>
        <w:spacing w:line="360" w:lineRule="auto"/>
        <w:ind w:firstLine="708"/>
        <w:jc w:val="both"/>
        <w:rPr>
          <w:rFonts w:ascii="Times New Roman" w:hAnsi="Times New Roman" w:cs="Times New Roman"/>
          <w:sz w:val="28"/>
          <w:szCs w:val="28"/>
        </w:rPr>
      </w:pPr>
      <w:r w:rsidRPr="00304013">
        <w:rPr>
          <w:rFonts w:ascii="Times New Roman" w:hAnsi="Times New Roman" w:cs="Times New Roman"/>
          <w:sz w:val="28"/>
          <w:szCs w:val="28"/>
        </w:rPr>
        <w:t>Налоговая декларация состоит из:</w:t>
      </w:r>
    </w:p>
    <w:p w:rsidR="00304013" w:rsidRPr="00304013" w:rsidRDefault="00304013" w:rsidP="00F33113">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титульного листа;</w:t>
      </w:r>
    </w:p>
    <w:p w:rsidR="00304013" w:rsidRPr="00304013" w:rsidRDefault="00304013" w:rsidP="00F33113">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Раздела 1. Сумма налога, подлежащая уплате в бюджет (по данным налогоплательщика);</w:t>
      </w:r>
    </w:p>
    <w:p w:rsidR="00304013" w:rsidRPr="00304013" w:rsidRDefault="00304013" w:rsidP="00F33113">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Раздела 2. Расчет налоговой базы и суммы налога по землям поселений; по расположенным вне населенных пунктов землям промышленности, транспорта, связи, радиовещания, телевидения, информатики и космического обеспечения; по землям водного фонда;</w:t>
      </w:r>
    </w:p>
    <w:p w:rsidR="00304013" w:rsidRPr="00304013" w:rsidRDefault="00304013" w:rsidP="00F33113">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Раздела 3. Расчет налоговой базы и суммы налога по землям лесного фонда;</w:t>
      </w:r>
    </w:p>
    <w:p w:rsidR="00304013" w:rsidRPr="00304013" w:rsidRDefault="00304013" w:rsidP="00F33113">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Раздела 4. Расчет налоговой базы и суммы налога по сельскохозяйственным угодьям;</w:t>
      </w:r>
    </w:p>
    <w:p w:rsidR="00304013" w:rsidRPr="00304013" w:rsidRDefault="00304013" w:rsidP="00705A58">
      <w:pPr>
        <w:pStyle w:val="ConsNormal"/>
        <w:widowControl/>
        <w:numPr>
          <w:ilvl w:val="0"/>
          <w:numId w:val="15"/>
        </w:numPr>
        <w:tabs>
          <w:tab w:val="clear" w:pos="720"/>
          <w:tab w:val="num" w:pos="0"/>
        </w:tabs>
        <w:spacing w:line="360" w:lineRule="auto"/>
        <w:ind w:left="0" w:firstLine="0"/>
        <w:jc w:val="both"/>
        <w:rPr>
          <w:rFonts w:ascii="Times New Roman" w:hAnsi="Times New Roman" w:cs="Times New Roman"/>
          <w:sz w:val="28"/>
          <w:szCs w:val="28"/>
        </w:rPr>
      </w:pPr>
      <w:r w:rsidRPr="00304013">
        <w:rPr>
          <w:rFonts w:ascii="Times New Roman" w:hAnsi="Times New Roman" w:cs="Times New Roman"/>
          <w:sz w:val="28"/>
          <w:szCs w:val="28"/>
        </w:rPr>
        <w:t>Раздела 5. Расчет налоговой базы и суммы налога дачно-строит</w:t>
      </w:r>
      <w:r w:rsidR="00CF37B8">
        <w:rPr>
          <w:rFonts w:ascii="Times New Roman" w:hAnsi="Times New Roman" w:cs="Times New Roman"/>
          <w:sz w:val="28"/>
          <w:szCs w:val="28"/>
        </w:rPr>
        <w:t xml:space="preserve">ельными, гаражно-строительными, </w:t>
      </w:r>
      <w:r w:rsidRPr="00304013">
        <w:rPr>
          <w:rFonts w:ascii="Times New Roman" w:hAnsi="Times New Roman" w:cs="Times New Roman"/>
          <w:sz w:val="28"/>
          <w:szCs w:val="28"/>
        </w:rPr>
        <w:t>жил</w:t>
      </w:r>
      <w:r w:rsidR="00CF37B8">
        <w:rPr>
          <w:rFonts w:ascii="Times New Roman" w:hAnsi="Times New Roman" w:cs="Times New Roman"/>
          <w:sz w:val="28"/>
          <w:szCs w:val="28"/>
        </w:rPr>
        <w:t xml:space="preserve">ищно-строительными кооперативами, </w:t>
      </w:r>
      <w:r w:rsidRPr="00304013">
        <w:rPr>
          <w:rFonts w:ascii="Times New Roman" w:hAnsi="Times New Roman" w:cs="Times New Roman"/>
          <w:sz w:val="28"/>
          <w:szCs w:val="28"/>
        </w:rPr>
        <w:t>садоводческими, огородническими и животноводческими товариществами.</w:t>
      </w:r>
    </w:p>
    <w:p w:rsidR="00304013" w:rsidRPr="00304013" w:rsidRDefault="00304013" w:rsidP="00705A58">
      <w:pPr>
        <w:pStyle w:val="ConsNormal"/>
        <w:widowControl/>
        <w:spacing w:line="360" w:lineRule="auto"/>
        <w:ind w:firstLine="708"/>
        <w:jc w:val="both"/>
        <w:rPr>
          <w:rFonts w:ascii="Times New Roman" w:hAnsi="Times New Roman" w:cs="Times New Roman"/>
          <w:sz w:val="28"/>
          <w:szCs w:val="28"/>
        </w:rPr>
      </w:pPr>
      <w:r w:rsidRPr="00304013">
        <w:rPr>
          <w:rFonts w:ascii="Times New Roman" w:hAnsi="Times New Roman" w:cs="Times New Roman"/>
          <w:sz w:val="28"/>
          <w:szCs w:val="28"/>
        </w:rPr>
        <w:t xml:space="preserve">Налоговая декларация представляется на бумажном носителе и заполняется шариковой или перьевой ручкой, черным либо синим цветом. Возможно заполнение налоговой декларации на пишущей машинке или распечатка декларации на принтере. </w:t>
      </w:r>
    </w:p>
    <w:p w:rsidR="00304013" w:rsidRPr="00304013" w:rsidRDefault="00304013" w:rsidP="00304013">
      <w:pPr>
        <w:pStyle w:val="ConsNormal"/>
        <w:widowControl/>
        <w:spacing w:line="360" w:lineRule="auto"/>
        <w:jc w:val="both"/>
        <w:rPr>
          <w:rFonts w:ascii="Times New Roman" w:hAnsi="Times New Roman" w:cs="Times New Roman"/>
          <w:sz w:val="28"/>
          <w:szCs w:val="28"/>
        </w:rPr>
      </w:pPr>
      <w:r w:rsidRPr="00304013">
        <w:rPr>
          <w:rFonts w:ascii="Times New Roman" w:hAnsi="Times New Roman" w:cs="Times New Roman"/>
          <w:sz w:val="28"/>
          <w:szCs w:val="28"/>
        </w:rPr>
        <w:t>По каждому коду строки должно указываться только одно значение. В случае отсутствия каких-либо значений, предусмотренных налоговой декларацией, по соответствующему коду строки проставляется прочерк или ноль.</w:t>
      </w:r>
    </w:p>
    <w:p w:rsidR="00304013" w:rsidRPr="00304013" w:rsidRDefault="00304013" w:rsidP="00705A58">
      <w:pPr>
        <w:pStyle w:val="ConsNormal"/>
        <w:widowControl/>
        <w:spacing w:line="360" w:lineRule="auto"/>
        <w:jc w:val="both"/>
        <w:rPr>
          <w:rFonts w:ascii="Times New Roman" w:hAnsi="Times New Roman" w:cs="Times New Roman"/>
          <w:sz w:val="28"/>
          <w:szCs w:val="28"/>
        </w:rPr>
      </w:pPr>
      <w:r w:rsidRPr="00304013">
        <w:rPr>
          <w:rFonts w:ascii="Times New Roman" w:hAnsi="Times New Roman" w:cs="Times New Roman"/>
          <w:sz w:val="28"/>
          <w:szCs w:val="28"/>
        </w:rPr>
        <w:t xml:space="preserve">Для исправления ошибок перечеркивается неверная цифра, вписывается правильная цифра и проставляются подписи должностных лиц организации, подписавших налоговую декларацию, под исправлением с указанием даты исправления. Все исправления должны быть заверены печатью (штампом) организации. Не допускается исправление ошибок с помощью </w:t>
      </w:r>
      <w:r w:rsidR="007F6B4C" w:rsidRPr="007F6B4C">
        <w:rPr>
          <w:rFonts w:ascii="Times New Roman" w:hAnsi="Times New Roman" w:cs="Times New Roman"/>
          <w:sz w:val="28"/>
          <w:szCs w:val="28"/>
        </w:rPr>
        <w:t>“</w:t>
      </w:r>
      <w:r w:rsidRPr="00304013">
        <w:rPr>
          <w:rFonts w:ascii="Times New Roman" w:hAnsi="Times New Roman" w:cs="Times New Roman"/>
          <w:sz w:val="28"/>
          <w:szCs w:val="28"/>
        </w:rPr>
        <w:t>Штриха для корректуры опечаток</w:t>
      </w:r>
      <w:r w:rsidR="007F6B4C" w:rsidRPr="007F6B4C">
        <w:rPr>
          <w:rFonts w:ascii="Times New Roman" w:hAnsi="Times New Roman" w:cs="Times New Roman"/>
          <w:sz w:val="28"/>
          <w:szCs w:val="28"/>
        </w:rPr>
        <w:t>”</w:t>
      </w:r>
      <w:r w:rsidRPr="00304013">
        <w:rPr>
          <w:rFonts w:ascii="Times New Roman" w:hAnsi="Times New Roman" w:cs="Times New Roman"/>
          <w:sz w:val="28"/>
          <w:szCs w:val="28"/>
        </w:rPr>
        <w:t>.</w:t>
      </w:r>
    </w:p>
    <w:p w:rsidR="00304013" w:rsidRPr="00304013" w:rsidRDefault="00304013" w:rsidP="00705A58">
      <w:pPr>
        <w:pStyle w:val="ConsNormal"/>
        <w:widowControl/>
        <w:spacing w:line="360" w:lineRule="auto"/>
        <w:jc w:val="both"/>
        <w:rPr>
          <w:rFonts w:ascii="Times New Roman" w:hAnsi="Times New Roman" w:cs="Times New Roman"/>
          <w:sz w:val="28"/>
          <w:szCs w:val="28"/>
        </w:rPr>
      </w:pPr>
      <w:r w:rsidRPr="00304013">
        <w:rPr>
          <w:rFonts w:ascii="Times New Roman" w:hAnsi="Times New Roman" w:cs="Times New Roman"/>
          <w:sz w:val="28"/>
          <w:szCs w:val="28"/>
        </w:rPr>
        <w:t>В верхнем поле каждой страницы налоговой декларации проставляется порядковый номер страницы. Нумерация страниц налоговой декларации ведется сплошным способом вне зависимости от наличия или отсутствия отдельных страниц титульного листа налоговой декларации, а также от количества конкретных Разделов.</w:t>
      </w:r>
    </w:p>
    <w:p w:rsidR="00304013" w:rsidRPr="00304013" w:rsidRDefault="00705A58" w:rsidP="00705A58">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304013" w:rsidRPr="00304013">
        <w:rPr>
          <w:rFonts w:ascii="Times New Roman" w:hAnsi="Times New Roman" w:cs="Times New Roman"/>
          <w:sz w:val="28"/>
          <w:szCs w:val="28"/>
        </w:rPr>
        <w:t xml:space="preserve">алоговая декларация </w:t>
      </w:r>
      <w:r>
        <w:rPr>
          <w:rFonts w:ascii="Times New Roman" w:hAnsi="Times New Roman" w:cs="Times New Roman"/>
          <w:sz w:val="28"/>
          <w:szCs w:val="28"/>
        </w:rPr>
        <w:t xml:space="preserve">по земельному налогу </w:t>
      </w:r>
      <w:r w:rsidR="00304013" w:rsidRPr="00304013">
        <w:rPr>
          <w:rFonts w:ascii="Times New Roman" w:hAnsi="Times New Roman" w:cs="Times New Roman"/>
          <w:sz w:val="28"/>
          <w:szCs w:val="28"/>
        </w:rPr>
        <w:t>представляется в налоговый орган на бланке установленной формы, действующей в налоговом периоде, за который производится перерасчет налоговых обязательств. При перерасчете налогоплательщиком налоговых обязательств не учитываются результаты налоговых проверок, проведенных налоговым органом за тот налоговый период, по которому налогоплательщиком производится перерасчет налоговых обязательств.</w:t>
      </w:r>
    </w:p>
    <w:p w:rsidR="00A33A11" w:rsidRDefault="00A33A11" w:rsidP="00DC295E">
      <w:pPr>
        <w:tabs>
          <w:tab w:val="left" w:pos="720"/>
        </w:tabs>
        <w:spacing w:line="360" w:lineRule="auto"/>
        <w:rPr>
          <w:snapToGrid w:val="0"/>
          <w:color w:val="000000"/>
          <w:sz w:val="28"/>
          <w:szCs w:val="28"/>
        </w:rPr>
      </w:pPr>
    </w:p>
    <w:p w:rsidR="005E4016" w:rsidRPr="005E4016" w:rsidRDefault="00160F82" w:rsidP="005E4016">
      <w:pPr>
        <w:tabs>
          <w:tab w:val="left" w:pos="720"/>
        </w:tabs>
        <w:spacing w:line="360" w:lineRule="auto"/>
        <w:jc w:val="center"/>
        <w:rPr>
          <w:snapToGrid w:val="0"/>
          <w:color w:val="000000"/>
          <w:sz w:val="32"/>
          <w:szCs w:val="32"/>
        </w:rPr>
      </w:pPr>
      <w:r>
        <w:rPr>
          <w:snapToGrid w:val="0"/>
          <w:color w:val="000000"/>
          <w:sz w:val="32"/>
          <w:szCs w:val="32"/>
        </w:rPr>
        <w:t>2.1</w:t>
      </w:r>
      <w:r w:rsidR="005E4016">
        <w:rPr>
          <w:snapToGrid w:val="0"/>
          <w:color w:val="000000"/>
          <w:sz w:val="32"/>
          <w:szCs w:val="32"/>
        </w:rPr>
        <w:t xml:space="preserve">.1. </w:t>
      </w:r>
      <w:r w:rsidR="00BD56F4">
        <w:rPr>
          <w:snapToGrid w:val="0"/>
          <w:sz w:val="32"/>
          <w:szCs w:val="32"/>
        </w:rPr>
        <w:t>Порядок заполнения</w:t>
      </w:r>
      <w:r w:rsidR="005E4016">
        <w:rPr>
          <w:snapToGrid w:val="0"/>
          <w:sz w:val="32"/>
          <w:szCs w:val="32"/>
        </w:rPr>
        <w:t>.</w:t>
      </w:r>
    </w:p>
    <w:p w:rsidR="007F6B4C" w:rsidRPr="007F6B4C" w:rsidRDefault="007F6B4C" w:rsidP="007F6B4C">
      <w:pPr>
        <w:tabs>
          <w:tab w:val="left" w:pos="720"/>
        </w:tabs>
        <w:spacing w:line="360" w:lineRule="auto"/>
        <w:jc w:val="both"/>
        <w:rPr>
          <w:snapToGrid w:val="0"/>
          <w:color w:val="000000"/>
          <w:sz w:val="28"/>
          <w:szCs w:val="28"/>
        </w:rPr>
      </w:pPr>
      <w:r w:rsidRPr="007F6B4C">
        <w:rPr>
          <w:snapToGrid w:val="0"/>
          <w:sz w:val="28"/>
          <w:szCs w:val="28"/>
        </w:rPr>
        <w:tab/>
        <w:t xml:space="preserve">Титульный лист налоговой декларации заполняется налогоплательщиком кроме раздела “Заполняется работником налогового органа”.  </w:t>
      </w:r>
      <w:r w:rsidRPr="007F6B4C">
        <w:rPr>
          <w:sz w:val="28"/>
          <w:szCs w:val="28"/>
        </w:rPr>
        <w:t>При заполнении необходимо указать: идентификационный номер налогоплательщика (ИНН 4025652710) и код причины постановки на учет (КПП 402501001), который присвоен организации тем налоговым органом, куда представляется налоговая декларация. При заполнении ИНН организации, который состоит из десяти знаков, в зоне из двенадцати ячеек, отведенной для записи показателя “ИНН”, в первых двух ячейках следует проставить нули (00).</w:t>
      </w:r>
    </w:p>
    <w:p w:rsidR="007F6B4C" w:rsidRPr="007F6B4C" w:rsidRDefault="007F6B4C" w:rsidP="007F6B4C">
      <w:pPr>
        <w:spacing w:line="360" w:lineRule="auto"/>
        <w:ind w:firstLine="720"/>
        <w:jc w:val="both"/>
        <w:rPr>
          <w:snapToGrid w:val="0"/>
          <w:sz w:val="28"/>
          <w:szCs w:val="28"/>
        </w:rPr>
      </w:pPr>
      <w:r w:rsidRPr="007F6B4C">
        <w:rPr>
          <w:snapToGrid w:val="0"/>
          <w:color w:val="000000"/>
          <w:sz w:val="28"/>
          <w:szCs w:val="28"/>
        </w:rPr>
        <w:t xml:space="preserve">Поскольку декларацию </w:t>
      </w:r>
      <w:r>
        <w:rPr>
          <w:snapToGrid w:val="0"/>
          <w:color w:val="000000"/>
          <w:sz w:val="28"/>
          <w:szCs w:val="28"/>
        </w:rPr>
        <w:t>организация</w:t>
      </w:r>
      <w:r w:rsidRPr="007F6B4C">
        <w:rPr>
          <w:snapToGrid w:val="0"/>
          <w:color w:val="000000"/>
          <w:sz w:val="28"/>
          <w:szCs w:val="28"/>
        </w:rPr>
        <w:t xml:space="preserve"> подает в этом году первый раз, то на титульном листе в ячейке “Вид документа” </w:t>
      </w:r>
      <w:r>
        <w:rPr>
          <w:snapToGrid w:val="0"/>
          <w:color w:val="000000"/>
          <w:sz w:val="28"/>
          <w:szCs w:val="28"/>
        </w:rPr>
        <w:t>ставится</w:t>
      </w:r>
      <w:r w:rsidRPr="007F6B4C">
        <w:rPr>
          <w:snapToGrid w:val="0"/>
          <w:color w:val="000000"/>
          <w:sz w:val="28"/>
          <w:szCs w:val="28"/>
        </w:rPr>
        <w:t xml:space="preserve"> 1. Налоговым периодом по земельному налогу является год, значит, значение ячейки “Налоговый период” равно 0. Поскольку местные власти установили, что отчетный период - год (а это 4 квартала или 12 месяцев), то в ячейке “</w:t>
      </w:r>
      <w:r w:rsidR="00CE4DA9">
        <w:rPr>
          <w:snapToGrid w:val="0"/>
          <w:color w:val="000000"/>
          <w:sz w:val="28"/>
          <w:szCs w:val="28"/>
        </w:rPr>
        <w:t>№</w:t>
      </w:r>
      <w:r w:rsidRPr="007F6B4C">
        <w:rPr>
          <w:snapToGrid w:val="0"/>
          <w:color w:val="000000"/>
          <w:sz w:val="28"/>
          <w:szCs w:val="28"/>
        </w:rPr>
        <w:t xml:space="preserve"> квартала или месяца” надо поставить 04 или 12. </w:t>
      </w:r>
      <w:r>
        <w:rPr>
          <w:snapToGrid w:val="0"/>
          <w:color w:val="000000"/>
          <w:sz w:val="28"/>
          <w:szCs w:val="28"/>
        </w:rPr>
        <w:t>В данном случае укажем</w:t>
      </w:r>
      <w:r w:rsidRPr="007F6B4C">
        <w:rPr>
          <w:snapToGrid w:val="0"/>
          <w:color w:val="000000"/>
          <w:sz w:val="28"/>
          <w:szCs w:val="28"/>
        </w:rPr>
        <w:t xml:space="preserve"> в месяцах - 12. Так как организация представляет декларацию за 200</w:t>
      </w:r>
      <w:r w:rsidR="0095079D">
        <w:rPr>
          <w:snapToGrid w:val="0"/>
          <w:color w:val="000000"/>
          <w:sz w:val="28"/>
          <w:szCs w:val="28"/>
        </w:rPr>
        <w:t>5</w:t>
      </w:r>
      <w:r w:rsidRPr="007F6B4C">
        <w:rPr>
          <w:snapToGrid w:val="0"/>
          <w:color w:val="000000"/>
          <w:sz w:val="28"/>
          <w:szCs w:val="28"/>
        </w:rPr>
        <w:t xml:space="preserve"> год, значение отчетного периода равно 200</w:t>
      </w:r>
      <w:r w:rsidR="0095079D">
        <w:rPr>
          <w:snapToGrid w:val="0"/>
          <w:color w:val="000000"/>
          <w:sz w:val="28"/>
          <w:szCs w:val="28"/>
        </w:rPr>
        <w:t>5</w:t>
      </w:r>
      <w:r w:rsidRPr="007F6B4C">
        <w:rPr>
          <w:snapToGrid w:val="0"/>
          <w:color w:val="000000"/>
          <w:sz w:val="28"/>
          <w:szCs w:val="28"/>
        </w:rPr>
        <w:t>.</w:t>
      </w:r>
    </w:p>
    <w:p w:rsidR="007F6B4C" w:rsidRPr="007F6B4C" w:rsidRDefault="007F6B4C" w:rsidP="007F6B4C">
      <w:pPr>
        <w:spacing w:line="360" w:lineRule="auto"/>
        <w:ind w:firstLine="720"/>
        <w:jc w:val="both"/>
        <w:rPr>
          <w:snapToGrid w:val="0"/>
          <w:sz w:val="28"/>
          <w:szCs w:val="28"/>
        </w:rPr>
      </w:pPr>
      <w:r w:rsidRPr="007F6B4C">
        <w:rPr>
          <w:snapToGrid w:val="0"/>
          <w:color w:val="000000"/>
          <w:sz w:val="28"/>
          <w:szCs w:val="28"/>
        </w:rPr>
        <w:t xml:space="preserve">Общество зарегистрировано по местонахождению земельного участка в межрайонной ИМНС России </w:t>
      </w:r>
      <w:r w:rsidR="00CE4DA9">
        <w:rPr>
          <w:snapToGrid w:val="0"/>
          <w:color w:val="000000"/>
          <w:sz w:val="28"/>
          <w:szCs w:val="28"/>
        </w:rPr>
        <w:t>№</w:t>
      </w:r>
      <w:r w:rsidRPr="007F6B4C">
        <w:rPr>
          <w:snapToGrid w:val="0"/>
          <w:color w:val="000000"/>
          <w:sz w:val="28"/>
          <w:szCs w:val="28"/>
        </w:rPr>
        <w:t xml:space="preserve"> 17 по </w:t>
      </w:r>
      <w:r>
        <w:rPr>
          <w:snapToGrid w:val="0"/>
          <w:color w:val="000000"/>
          <w:sz w:val="28"/>
          <w:szCs w:val="28"/>
        </w:rPr>
        <w:t>Смоленской</w:t>
      </w:r>
      <w:r w:rsidRPr="007F6B4C">
        <w:rPr>
          <w:snapToGrid w:val="0"/>
          <w:color w:val="000000"/>
          <w:sz w:val="28"/>
          <w:szCs w:val="28"/>
        </w:rPr>
        <w:t xml:space="preserve"> области, код инспекции </w:t>
      </w:r>
      <w:r>
        <w:rPr>
          <w:snapToGrid w:val="0"/>
          <w:color w:val="000000"/>
          <w:sz w:val="28"/>
          <w:szCs w:val="28"/>
        </w:rPr>
        <w:t>3025</w:t>
      </w:r>
      <w:r w:rsidRPr="007F6B4C">
        <w:rPr>
          <w:snapToGrid w:val="0"/>
          <w:color w:val="000000"/>
          <w:sz w:val="28"/>
          <w:szCs w:val="28"/>
        </w:rPr>
        <w:t xml:space="preserve">. Полное наименование плательщика в соответствии с учредительными документами - </w:t>
      </w:r>
      <w:r w:rsidR="00465024">
        <w:rPr>
          <w:snapToGrid w:val="0"/>
          <w:color w:val="000000"/>
          <w:sz w:val="28"/>
          <w:szCs w:val="28"/>
        </w:rPr>
        <w:t>Открытое</w:t>
      </w:r>
      <w:r w:rsidRPr="007F6B4C">
        <w:rPr>
          <w:snapToGrid w:val="0"/>
          <w:color w:val="000000"/>
          <w:sz w:val="28"/>
          <w:szCs w:val="28"/>
        </w:rPr>
        <w:t xml:space="preserve"> акционерное общество </w:t>
      </w:r>
      <w:r w:rsidR="00465024" w:rsidRPr="00465024">
        <w:rPr>
          <w:snapToGrid w:val="0"/>
          <w:color w:val="000000"/>
          <w:sz w:val="28"/>
          <w:szCs w:val="28"/>
        </w:rPr>
        <w:t>“</w:t>
      </w:r>
      <w:r w:rsidR="00465024">
        <w:rPr>
          <w:snapToGrid w:val="0"/>
          <w:color w:val="000000"/>
          <w:sz w:val="28"/>
          <w:szCs w:val="28"/>
        </w:rPr>
        <w:t>Три Медведя</w:t>
      </w:r>
      <w:r w:rsidR="00465024" w:rsidRPr="00465024">
        <w:rPr>
          <w:snapToGrid w:val="0"/>
          <w:color w:val="000000"/>
          <w:sz w:val="28"/>
          <w:szCs w:val="28"/>
        </w:rPr>
        <w:t>”</w:t>
      </w:r>
      <w:r w:rsidRPr="007F6B4C">
        <w:rPr>
          <w:snapToGrid w:val="0"/>
          <w:color w:val="000000"/>
          <w:sz w:val="28"/>
          <w:szCs w:val="28"/>
        </w:rPr>
        <w:t xml:space="preserve">. </w:t>
      </w:r>
      <w:r w:rsidR="00465024">
        <w:rPr>
          <w:snapToGrid w:val="0"/>
          <w:color w:val="000000"/>
          <w:sz w:val="28"/>
          <w:szCs w:val="28"/>
        </w:rPr>
        <w:t>Организации</w:t>
      </w:r>
      <w:r w:rsidRPr="007F6B4C">
        <w:rPr>
          <w:snapToGrid w:val="0"/>
          <w:color w:val="000000"/>
          <w:sz w:val="28"/>
          <w:szCs w:val="28"/>
        </w:rPr>
        <w:t xml:space="preserve"> присвоен ОГРН 3014025624769.</w:t>
      </w:r>
    </w:p>
    <w:p w:rsidR="00465024" w:rsidRPr="00465024" w:rsidRDefault="00465024" w:rsidP="00465024">
      <w:pPr>
        <w:spacing w:line="360" w:lineRule="auto"/>
        <w:ind w:firstLine="720"/>
        <w:jc w:val="both"/>
        <w:rPr>
          <w:snapToGrid w:val="0"/>
          <w:color w:val="000000"/>
          <w:sz w:val="28"/>
          <w:szCs w:val="28"/>
        </w:rPr>
      </w:pPr>
      <w:r w:rsidRPr="00465024">
        <w:rPr>
          <w:snapToGrid w:val="0"/>
          <w:color w:val="000000"/>
          <w:sz w:val="28"/>
          <w:szCs w:val="28"/>
        </w:rPr>
        <w:t>Декларация составлена на 4 страницах. 10 июня 200</w:t>
      </w:r>
      <w:r w:rsidR="0095079D">
        <w:rPr>
          <w:snapToGrid w:val="0"/>
          <w:color w:val="000000"/>
          <w:sz w:val="28"/>
          <w:szCs w:val="28"/>
        </w:rPr>
        <w:t>5</w:t>
      </w:r>
      <w:r w:rsidRPr="00465024">
        <w:rPr>
          <w:snapToGrid w:val="0"/>
          <w:color w:val="000000"/>
          <w:sz w:val="28"/>
          <w:szCs w:val="28"/>
        </w:rPr>
        <w:t xml:space="preserve"> года ее заверили своими подписями руководитель </w:t>
      </w:r>
      <w:r>
        <w:rPr>
          <w:snapToGrid w:val="0"/>
          <w:color w:val="000000"/>
          <w:sz w:val="28"/>
          <w:szCs w:val="28"/>
        </w:rPr>
        <w:t>О</w:t>
      </w:r>
      <w:r w:rsidRPr="00465024">
        <w:rPr>
          <w:snapToGrid w:val="0"/>
          <w:color w:val="000000"/>
          <w:sz w:val="28"/>
          <w:szCs w:val="28"/>
        </w:rPr>
        <w:t>АО “</w:t>
      </w:r>
      <w:r>
        <w:rPr>
          <w:snapToGrid w:val="0"/>
          <w:color w:val="000000"/>
          <w:sz w:val="28"/>
          <w:szCs w:val="28"/>
        </w:rPr>
        <w:t>Три Медведя</w:t>
      </w:r>
      <w:r w:rsidRPr="00465024">
        <w:rPr>
          <w:snapToGrid w:val="0"/>
          <w:color w:val="000000"/>
          <w:sz w:val="28"/>
          <w:szCs w:val="28"/>
        </w:rPr>
        <w:t xml:space="preserve">” </w:t>
      </w:r>
      <w:r>
        <w:rPr>
          <w:snapToGrid w:val="0"/>
          <w:color w:val="000000"/>
          <w:sz w:val="28"/>
          <w:szCs w:val="28"/>
        </w:rPr>
        <w:t>Медведева Елена Александровна</w:t>
      </w:r>
      <w:r w:rsidRPr="00465024">
        <w:rPr>
          <w:snapToGrid w:val="0"/>
          <w:color w:val="000000"/>
          <w:sz w:val="28"/>
          <w:szCs w:val="28"/>
        </w:rPr>
        <w:t xml:space="preserve"> (ИНН 401625465789) и главный бухгалтер </w:t>
      </w:r>
      <w:r>
        <w:rPr>
          <w:snapToGrid w:val="0"/>
          <w:color w:val="000000"/>
          <w:sz w:val="28"/>
          <w:szCs w:val="28"/>
        </w:rPr>
        <w:t>Медведева Екатерина Яковлевна</w:t>
      </w:r>
      <w:r w:rsidRPr="00465024">
        <w:rPr>
          <w:snapToGrid w:val="0"/>
          <w:color w:val="000000"/>
          <w:sz w:val="28"/>
          <w:szCs w:val="28"/>
        </w:rPr>
        <w:t xml:space="preserve"> (ИНН 401698752613). Представила декларацию в налоговую инспекцию сама главный бухгалтер.</w:t>
      </w:r>
    </w:p>
    <w:p w:rsidR="00465024" w:rsidRDefault="00465024" w:rsidP="00DC295E">
      <w:pPr>
        <w:spacing w:line="360" w:lineRule="auto"/>
        <w:ind w:firstLine="720"/>
        <w:jc w:val="both"/>
        <w:rPr>
          <w:snapToGrid w:val="0"/>
          <w:color w:val="000000"/>
          <w:sz w:val="28"/>
          <w:szCs w:val="28"/>
        </w:rPr>
      </w:pPr>
      <w:r w:rsidRPr="00465024">
        <w:rPr>
          <w:snapToGrid w:val="0"/>
          <w:color w:val="000000"/>
          <w:sz w:val="28"/>
          <w:szCs w:val="28"/>
        </w:rPr>
        <w:t>Так как ИНН руководителя и главного бухгалтера были указаны на первой странице титульного листа, вторую страницу “Сведения о физическом листе” организация не заполн</w:t>
      </w:r>
      <w:r w:rsidR="00DC295E">
        <w:rPr>
          <w:snapToGrid w:val="0"/>
          <w:color w:val="000000"/>
          <w:sz w:val="28"/>
          <w:szCs w:val="28"/>
        </w:rPr>
        <w:t>яет</w:t>
      </w:r>
      <w:r w:rsidRPr="00465024">
        <w:rPr>
          <w:snapToGrid w:val="0"/>
          <w:color w:val="000000"/>
          <w:sz w:val="28"/>
          <w:szCs w:val="28"/>
        </w:rPr>
        <w:t>.</w:t>
      </w:r>
    </w:p>
    <w:p w:rsidR="00DC295E" w:rsidRPr="00F90707" w:rsidRDefault="00DC295E" w:rsidP="005E4016">
      <w:pPr>
        <w:spacing w:line="360" w:lineRule="auto"/>
        <w:ind w:firstLine="708"/>
        <w:jc w:val="both"/>
        <w:rPr>
          <w:snapToGrid w:val="0"/>
          <w:color w:val="000000"/>
          <w:sz w:val="28"/>
          <w:szCs w:val="28"/>
        </w:rPr>
      </w:pPr>
      <w:r>
        <w:rPr>
          <w:snapToGrid w:val="0"/>
          <w:color w:val="000000"/>
          <w:sz w:val="28"/>
          <w:szCs w:val="28"/>
        </w:rPr>
        <w:t xml:space="preserve">В разделе 2 рассчитывается сумма налога, подлежащая к уплате. Вверху в строке ИНН, КПП заполняются аналогично титульному листу, а </w:t>
      </w:r>
      <w:r w:rsidR="00F90707" w:rsidRPr="00F90707">
        <w:rPr>
          <w:snapToGrid w:val="0"/>
          <w:color w:val="000000"/>
          <w:sz w:val="28"/>
          <w:szCs w:val="28"/>
        </w:rPr>
        <w:t>“</w:t>
      </w:r>
      <w:r w:rsidR="00F90707">
        <w:rPr>
          <w:snapToGrid w:val="0"/>
          <w:color w:val="000000"/>
          <w:sz w:val="28"/>
          <w:szCs w:val="28"/>
        </w:rPr>
        <w:t>номер страницы</w:t>
      </w:r>
      <w:r w:rsidR="00F90707" w:rsidRPr="00F90707">
        <w:rPr>
          <w:snapToGrid w:val="0"/>
          <w:color w:val="000000"/>
          <w:sz w:val="28"/>
          <w:szCs w:val="28"/>
        </w:rPr>
        <w:t>”</w:t>
      </w:r>
      <w:r w:rsidR="00F90707">
        <w:rPr>
          <w:snapToGrid w:val="0"/>
          <w:color w:val="000000"/>
          <w:sz w:val="28"/>
          <w:szCs w:val="28"/>
        </w:rPr>
        <w:t xml:space="preserve"> указывается – 002.</w:t>
      </w:r>
    </w:p>
    <w:p w:rsidR="00DC295E" w:rsidRPr="00F90707" w:rsidRDefault="00DC295E" w:rsidP="00F90707">
      <w:pPr>
        <w:spacing w:line="360" w:lineRule="auto"/>
        <w:ind w:firstLine="708"/>
        <w:jc w:val="both"/>
        <w:rPr>
          <w:snapToGrid w:val="0"/>
          <w:color w:val="000000"/>
          <w:sz w:val="28"/>
          <w:szCs w:val="28"/>
        </w:rPr>
      </w:pPr>
      <w:r w:rsidRPr="00F90707">
        <w:rPr>
          <w:snapToGrid w:val="0"/>
          <w:color w:val="000000"/>
          <w:sz w:val="28"/>
          <w:szCs w:val="28"/>
        </w:rPr>
        <w:t xml:space="preserve">Кадастровый номер земельного участка - 27:10:28:22:03:0001. Его </w:t>
      </w:r>
      <w:r w:rsidR="00F90707">
        <w:rPr>
          <w:snapToGrid w:val="0"/>
          <w:color w:val="000000"/>
          <w:sz w:val="28"/>
          <w:szCs w:val="28"/>
        </w:rPr>
        <w:t>вписывают</w:t>
      </w:r>
      <w:r w:rsidRPr="00F90707">
        <w:rPr>
          <w:snapToGrid w:val="0"/>
          <w:color w:val="000000"/>
          <w:sz w:val="28"/>
          <w:szCs w:val="28"/>
        </w:rPr>
        <w:t xml:space="preserve"> по строке 010. Согласно Общероссийскому классификатору, г. </w:t>
      </w:r>
      <w:r w:rsidR="00F90707">
        <w:rPr>
          <w:snapToGrid w:val="0"/>
          <w:color w:val="000000"/>
          <w:sz w:val="28"/>
          <w:szCs w:val="28"/>
        </w:rPr>
        <w:t>Смоленск</w:t>
      </w:r>
      <w:r w:rsidRPr="00F90707">
        <w:rPr>
          <w:snapToGrid w:val="0"/>
          <w:color w:val="000000"/>
          <w:sz w:val="28"/>
          <w:szCs w:val="28"/>
        </w:rPr>
        <w:t xml:space="preserve"> имеет код по ОКАТО</w:t>
      </w:r>
      <w:r w:rsidR="00F90707">
        <w:rPr>
          <w:snapToGrid w:val="0"/>
          <w:color w:val="000000"/>
          <w:sz w:val="28"/>
          <w:szCs w:val="28"/>
        </w:rPr>
        <w:t xml:space="preserve"> - 25</w:t>
      </w:r>
      <w:r w:rsidRPr="00F90707">
        <w:rPr>
          <w:snapToGrid w:val="0"/>
          <w:color w:val="000000"/>
          <w:sz w:val="28"/>
          <w:szCs w:val="28"/>
        </w:rPr>
        <w:t>4</w:t>
      </w:r>
      <w:r w:rsidR="00F90707">
        <w:rPr>
          <w:snapToGrid w:val="0"/>
          <w:color w:val="000000"/>
          <w:sz w:val="28"/>
          <w:szCs w:val="28"/>
        </w:rPr>
        <w:t>67</w:t>
      </w:r>
      <w:r w:rsidRPr="00F90707">
        <w:rPr>
          <w:snapToGrid w:val="0"/>
          <w:color w:val="000000"/>
          <w:sz w:val="28"/>
          <w:szCs w:val="28"/>
        </w:rPr>
        <w:t>000000, что бухгалтер и записал в строку 020</w:t>
      </w:r>
      <w:r w:rsidR="00F90707">
        <w:rPr>
          <w:snapToGrid w:val="0"/>
          <w:color w:val="000000"/>
          <w:sz w:val="28"/>
          <w:szCs w:val="28"/>
        </w:rPr>
        <w:t>.</w:t>
      </w:r>
      <w:r w:rsidRPr="00F90707">
        <w:rPr>
          <w:snapToGrid w:val="0"/>
          <w:color w:val="000000"/>
          <w:sz w:val="28"/>
          <w:szCs w:val="28"/>
        </w:rPr>
        <w:t xml:space="preserve"> Поскольку земельный участок используют в производственных целях</w:t>
      </w:r>
      <w:r w:rsidR="00F90707">
        <w:rPr>
          <w:snapToGrid w:val="0"/>
          <w:color w:val="000000"/>
          <w:sz w:val="28"/>
          <w:szCs w:val="28"/>
        </w:rPr>
        <w:t xml:space="preserve">, </w:t>
      </w:r>
      <w:r w:rsidRPr="00F90707">
        <w:rPr>
          <w:snapToGrid w:val="0"/>
          <w:color w:val="000000"/>
          <w:sz w:val="28"/>
          <w:szCs w:val="28"/>
        </w:rPr>
        <w:t>то, согласно приложению 1 к Инструкции, код категории земель соответствует значению 2280. Это бухгалтер указал в строке 030</w:t>
      </w:r>
    </w:p>
    <w:p w:rsidR="008A75F4" w:rsidRPr="008A75F4" w:rsidRDefault="00DC295E" w:rsidP="008A75F4">
      <w:pPr>
        <w:spacing w:line="360" w:lineRule="auto"/>
        <w:ind w:firstLine="708"/>
        <w:jc w:val="both"/>
        <w:rPr>
          <w:snapToGrid w:val="0"/>
          <w:color w:val="000000"/>
          <w:sz w:val="28"/>
          <w:szCs w:val="28"/>
        </w:rPr>
      </w:pPr>
      <w:r w:rsidRPr="00F90707">
        <w:rPr>
          <w:snapToGrid w:val="0"/>
          <w:color w:val="000000"/>
          <w:sz w:val="28"/>
          <w:szCs w:val="28"/>
        </w:rPr>
        <w:t xml:space="preserve">Право собственности на земельный участок перешло к </w:t>
      </w:r>
      <w:r w:rsidR="00A6339D">
        <w:rPr>
          <w:snapToGrid w:val="0"/>
          <w:color w:val="000000"/>
          <w:sz w:val="28"/>
          <w:szCs w:val="28"/>
        </w:rPr>
        <w:t>О</w:t>
      </w:r>
      <w:r w:rsidRPr="00F90707">
        <w:rPr>
          <w:snapToGrid w:val="0"/>
          <w:color w:val="000000"/>
          <w:sz w:val="28"/>
          <w:szCs w:val="28"/>
        </w:rPr>
        <w:t xml:space="preserve">АО </w:t>
      </w:r>
      <w:r w:rsidR="00A6339D" w:rsidRPr="00A6339D">
        <w:rPr>
          <w:snapToGrid w:val="0"/>
          <w:color w:val="000000"/>
          <w:sz w:val="28"/>
          <w:szCs w:val="28"/>
        </w:rPr>
        <w:t>“</w:t>
      </w:r>
      <w:r w:rsidR="00A6339D">
        <w:rPr>
          <w:snapToGrid w:val="0"/>
          <w:color w:val="000000"/>
          <w:sz w:val="28"/>
          <w:szCs w:val="28"/>
        </w:rPr>
        <w:t>Три Медведя</w:t>
      </w:r>
      <w:r w:rsidR="00A6339D" w:rsidRPr="00A6339D">
        <w:rPr>
          <w:snapToGrid w:val="0"/>
          <w:color w:val="000000"/>
          <w:sz w:val="28"/>
          <w:szCs w:val="28"/>
        </w:rPr>
        <w:t>”</w:t>
      </w:r>
      <w:r w:rsidRPr="00F90707">
        <w:rPr>
          <w:snapToGrid w:val="0"/>
          <w:color w:val="000000"/>
          <w:sz w:val="28"/>
          <w:szCs w:val="28"/>
        </w:rPr>
        <w:t xml:space="preserve"> 25 февраля 200</w:t>
      </w:r>
      <w:r w:rsidR="0095079D">
        <w:rPr>
          <w:snapToGrid w:val="0"/>
          <w:color w:val="000000"/>
          <w:sz w:val="28"/>
          <w:szCs w:val="28"/>
        </w:rPr>
        <w:t>5</w:t>
      </w:r>
      <w:r w:rsidRPr="00F90707">
        <w:rPr>
          <w:snapToGrid w:val="0"/>
          <w:color w:val="000000"/>
          <w:sz w:val="28"/>
          <w:szCs w:val="28"/>
        </w:rPr>
        <w:t xml:space="preserve"> года. Поэтому плательщиком налога оно является с 1 марта 200</w:t>
      </w:r>
      <w:r w:rsidR="0095079D">
        <w:rPr>
          <w:snapToGrid w:val="0"/>
          <w:color w:val="000000"/>
          <w:sz w:val="28"/>
          <w:szCs w:val="28"/>
        </w:rPr>
        <w:t>5</w:t>
      </w:r>
      <w:r w:rsidRPr="00F90707">
        <w:rPr>
          <w:snapToGrid w:val="0"/>
          <w:color w:val="000000"/>
          <w:sz w:val="28"/>
          <w:szCs w:val="28"/>
        </w:rPr>
        <w:t xml:space="preserve"> года. То есть в 200</w:t>
      </w:r>
      <w:r w:rsidR="0095079D">
        <w:rPr>
          <w:snapToGrid w:val="0"/>
          <w:color w:val="000000"/>
          <w:sz w:val="28"/>
          <w:szCs w:val="28"/>
        </w:rPr>
        <w:t>5</w:t>
      </w:r>
      <w:r w:rsidRPr="00F90707">
        <w:rPr>
          <w:snapToGrid w:val="0"/>
          <w:color w:val="000000"/>
          <w:sz w:val="28"/>
          <w:szCs w:val="28"/>
        </w:rPr>
        <w:t xml:space="preserve"> году завод использует землю 10 месяцев. Следовательно, в строке </w:t>
      </w:r>
      <w:r w:rsidR="00A6339D" w:rsidRPr="00A6339D">
        <w:rPr>
          <w:snapToGrid w:val="0"/>
          <w:color w:val="000000"/>
          <w:sz w:val="28"/>
          <w:szCs w:val="28"/>
        </w:rPr>
        <w:t>“</w:t>
      </w:r>
      <w:r w:rsidRPr="00F90707">
        <w:rPr>
          <w:snapToGrid w:val="0"/>
          <w:color w:val="000000"/>
          <w:sz w:val="28"/>
          <w:szCs w:val="28"/>
        </w:rPr>
        <w:t>Количество месяцев использования земельного участка в текущем налоговом периоде</w:t>
      </w:r>
      <w:r w:rsidR="00A6339D" w:rsidRPr="00A6339D">
        <w:rPr>
          <w:snapToGrid w:val="0"/>
          <w:color w:val="000000"/>
          <w:sz w:val="28"/>
          <w:szCs w:val="28"/>
        </w:rPr>
        <w:t>” (040)</w:t>
      </w:r>
      <w:r w:rsidRPr="00F90707">
        <w:rPr>
          <w:snapToGrid w:val="0"/>
          <w:color w:val="000000"/>
          <w:sz w:val="28"/>
          <w:szCs w:val="28"/>
        </w:rPr>
        <w:t xml:space="preserve"> ставится 10.</w:t>
      </w:r>
      <w:r w:rsidR="008A75F4" w:rsidRPr="008A75F4">
        <w:rPr>
          <w:snapToGrid w:val="0"/>
          <w:color w:val="000000"/>
          <w:sz w:val="28"/>
          <w:szCs w:val="28"/>
        </w:rPr>
        <w:t xml:space="preserve"> С учетом количества месяцев фактического использования участка площадь его составила 12 500 кв. м (15 000 кв. м : 12 мес. x 10 мес.). Это значение бухгалтер указал в строке 050.</w:t>
      </w:r>
    </w:p>
    <w:p w:rsidR="008A75F4" w:rsidRPr="008A75F4" w:rsidRDefault="008A75F4" w:rsidP="008A75F4">
      <w:pPr>
        <w:spacing w:line="360" w:lineRule="auto"/>
        <w:ind w:firstLine="720"/>
        <w:jc w:val="both"/>
        <w:rPr>
          <w:snapToGrid w:val="0"/>
          <w:color w:val="000000"/>
          <w:sz w:val="28"/>
          <w:szCs w:val="28"/>
        </w:rPr>
      </w:pPr>
      <w:r w:rsidRPr="008A75F4">
        <w:rPr>
          <w:snapToGrid w:val="0"/>
          <w:color w:val="000000"/>
          <w:sz w:val="28"/>
          <w:szCs w:val="28"/>
        </w:rPr>
        <w:t xml:space="preserve">Местными властями норма отвода по земельным участкам производственного назначения не установлена. Поэтому в строке 060 - прочерк. Зона градостроительной ценности, в которой расположен участок, - третья, потому в строке 070 записана цифра 3. Так как у </w:t>
      </w:r>
      <w:r>
        <w:rPr>
          <w:snapToGrid w:val="0"/>
          <w:color w:val="000000"/>
          <w:sz w:val="28"/>
          <w:szCs w:val="28"/>
        </w:rPr>
        <w:t>О</w:t>
      </w:r>
      <w:r w:rsidRPr="008A75F4">
        <w:rPr>
          <w:snapToGrid w:val="0"/>
          <w:color w:val="000000"/>
          <w:sz w:val="28"/>
          <w:szCs w:val="28"/>
        </w:rPr>
        <w:t>АО “</w:t>
      </w:r>
      <w:r>
        <w:rPr>
          <w:snapToGrid w:val="0"/>
          <w:color w:val="000000"/>
          <w:sz w:val="28"/>
          <w:szCs w:val="28"/>
        </w:rPr>
        <w:t>Три Медведя</w:t>
      </w:r>
      <w:r w:rsidRPr="008A75F4">
        <w:rPr>
          <w:snapToGrid w:val="0"/>
          <w:color w:val="000000"/>
          <w:sz w:val="28"/>
          <w:szCs w:val="28"/>
        </w:rPr>
        <w:t>” нет санитарно-защитных, технических и других зон, по строке 080 поставили прочерк.</w:t>
      </w:r>
      <w:r>
        <w:rPr>
          <w:snapToGrid w:val="0"/>
          <w:color w:val="000000"/>
          <w:sz w:val="28"/>
          <w:szCs w:val="28"/>
        </w:rPr>
        <w:t xml:space="preserve"> </w:t>
      </w:r>
      <w:r w:rsidRPr="008A75F4">
        <w:rPr>
          <w:snapToGrid w:val="0"/>
          <w:color w:val="000000"/>
          <w:sz w:val="28"/>
          <w:szCs w:val="28"/>
        </w:rPr>
        <w:t>По строкам 090-150 также ставятся прочерки, поскольку организация не имеет никаких льгот по земельному налогу.</w:t>
      </w:r>
    </w:p>
    <w:p w:rsidR="008A75F4" w:rsidRPr="00A269F6" w:rsidRDefault="008A75F4" w:rsidP="008A75F4">
      <w:pPr>
        <w:spacing w:line="360" w:lineRule="auto"/>
        <w:ind w:firstLine="720"/>
        <w:jc w:val="both"/>
        <w:rPr>
          <w:snapToGrid w:val="0"/>
          <w:color w:val="000000"/>
          <w:sz w:val="28"/>
          <w:szCs w:val="28"/>
        </w:rPr>
      </w:pPr>
      <w:r w:rsidRPr="00A269F6">
        <w:rPr>
          <w:snapToGrid w:val="0"/>
          <w:color w:val="000000"/>
          <w:sz w:val="28"/>
          <w:szCs w:val="28"/>
        </w:rPr>
        <w:t>Налоговая база по земельному участку равна 12 500 кв. м (строка 050 + строка 080 - строка 090). Поэтому в строке 160 отражено значение 12 500. Поскольку заводу не выделены земли сверх нормы отвода, по строке 170 ставится прочерк. Прочерк и в строке 180, так как участок промышленного, а не сельскохозяйственного назначения.</w:t>
      </w:r>
    </w:p>
    <w:p w:rsidR="00B534A7" w:rsidRPr="00B534A7" w:rsidRDefault="008A75F4" w:rsidP="008B4F80">
      <w:pPr>
        <w:spacing w:line="360" w:lineRule="auto"/>
        <w:ind w:firstLine="720"/>
        <w:jc w:val="both"/>
        <w:rPr>
          <w:snapToGrid w:val="0"/>
          <w:color w:val="000000"/>
          <w:sz w:val="28"/>
          <w:szCs w:val="28"/>
        </w:rPr>
      </w:pPr>
      <w:r w:rsidRPr="00A269F6">
        <w:rPr>
          <w:snapToGrid w:val="0"/>
          <w:color w:val="000000"/>
          <w:sz w:val="28"/>
          <w:szCs w:val="28"/>
        </w:rPr>
        <w:t xml:space="preserve">Город </w:t>
      </w:r>
      <w:r w:rsidR="00360980">
        <w:rPr>
          <w:snapToGrid w:val="0"/>
          <w:color w:val="000000"/>
          <w:sz w:val="28"/>
          <w:szCs w:val="28"/>
        </w:rPr>
        <w:t>Смоленск Смоленской</w:t>
      </w:r>
      <w:r w:rsidRPr="00A269F6">
        <w:rPr>
          <w:snapToGrid w:val="0"/>
          <w:color w:val="000000"/>
          <w:sz w:val="28"/>
          <w:szCs w:val="28"/>
        </w:rPr>
        <w:t xml:space="preserve"> области с численностью населения </w:t>
      </w:r>
      <w:r w:rsidR="00360980">
        <w:rPr>
          <w:snapToGrid w:val="0"/>
          <w:color w:val="000000"/>
          <w:sz w:val="28"/>
          <w:szCs w:val="28"/>
        </w:rPr>
        <w:t>321 700</w:t>
      </w:r>
      <w:r w:rsidRPr="00A269F6">
        <w:rPr>
          <w:snapToGrid w:val="0"/>
          <w:color w:val="000000"/>
          <w:sz w:val="28"/>
          <w:szCs w:val="28"/>
        </w:rPr>
        <w:t xml:space="preserve"> человек входит в состав Центрального экономического района. Бухгалтер обратился к таблице 1 приложения 2 в Законе </w:t>
      </w:r>
      <w:r w:rsidR="00FE5E3B" w:rsidRPr="00FE5E3B">
        <w:rPr>
          <w:snapToGrid w:val="0"/>
          <w:color w:val="000000"/>
          <w:sz w:val="28"/>
          <w:szCs w:val="28"/>
        </w:rPr>
        <w:t>“</w:t>
      </w:r>
      <w:r w:rsidRPr="00A269F6">
        <w:rPr>
          <w:snapToGrid w:val="0"/>
          <w:color w:val="000000"/>
          <w:sz w:val="28"/>
          <w:szCs w:val="28"/>
        </w:rPr>
        <w:t>О плате за землю</w:t>
      </w:r>
      <w:r w:rsidR="00FE5E3B" w:rsidRPr="00FE5E3B">
        <w:rPr>
          <w:snapToGrid w:val="0"/>
          <w:color w:val="000000"/>
          <w:sz w:val="28"/>
          <w:szCs w:val="28"/>
        </w:rPr>
        <w:t>”</w:t>
      </w:r>
      <w:r w:rsidRPr="00A269F6">
        <w:rPr>
          <w:snapToGrid w:val="0"/>
          <w:color w:val="000000"/>
          <w:sz w:val="28"/>
          <w:szCs w:val="28"/>
        </w:rPr>
        <w:t xml:space="preserve">. Там определено, что для городов Центрального района с численностью населения </w:t>
      </w:r>
      <w:r w:rsidR="00FE5E3B">
        <w:rPr>
          <w:snapToGrid w:val="0"/>
          <w:color w:val="000000"/>
          <w:sz w:val="28"/>
          <w:szCs w:val="28"/>
        </w:rPr>
        <w:t xml:space="preserve">250 000 </w:t>
      </w:r>
      <w:r w:rsidRPr="00A269F6">
        <w:rPr>
          <w:snapToGrid w:val="0"/>
          <w:color w:val="000000"/>
          <w:sz w:val="28"/>
          <w:szCs w:val="28"/>
        </w:rPr>
        <w:t>-</w:t>
      </w:r>
      <w:r w:rsidR="00FE5E3B">
        <w:rPr>
          <w:snapToGrid w:val="0"/>
          <w:color w:val="000000"/>
          <w:sz w:val="28"/>
          <w:szCs w:val="28"/>
        </w:rPr>
        <w:t xml:space="preserve"> </w:t>
      </w:r>
      <w:r w:rsidRPr="00A269F6">
        <w:rPr>
          <w:snapToGrid w:val="0"/>
          <w:color w:val="000000"/>
          <w:sz w:val="28"/>
          <w:szCs w:val="28"/>
        </w:rPr>
        <w:t>50</w:t>
      </w:r>
      <w:r w:rsidR="00FE5E3B">
        <w:rPr>
          <w:snapToGrid w:val="0"/>
          <w:color w:val="000000"/>
          <w:sz w:val="28"/>
          <w:szCs w:val="28"/>
        </w:rPr>
        <w:t>0</w:t>
      </w:r>
      <w:r w:rsidRPr="00A269F6">
        <w:rPr>
          <w:snapToGrid w:val="0"/>
          <w:color w:val="000000"/>
          <w:sz w:val="28"/>
          <w:szCs w:val="28"/>
        </w:rPr>
        <w:t xml:space="preserve"> 000 человек средняя ставка земельного налога равна </w:t>
      </w:r>
      <w:r w:rsidR="00FE5E3B">
        <w:rPr>
          <w:snapToGrid w:val="0"/>
          <w:color w:val="000000"/>
          <w:sz w:val="28"/>
          <w:szCs w:val="28"/>
        </w:rPr>
        <w:t>2,0</w:t>
      </w:r>
      <w:r w:rsidR="00B534A7">
        <w:rPr>
          <w:snapToGrid w:val="0"/>
          <w:color w:val="000000"/>
          <w:sz w:val="28"/>
          <w:szCs w:val="28"/>
        </w:rPr>
        <w:t xml:space="preserve"> руб. за кв.</w:t>
      </w:r>
      <w:r w:rsidRPr="00A269F6">
        <w:rPr>
          <w:snapToGrid w:val="0"/>
          <w:color w:val="000000"/>
          <w:sz w:val="28"/>
          <w:szCs w:val="28"/>
        </w:rPr>
        <w:t>м.</w:t>
      </w:r>
      <w:r w:rsidR="00B534A7" w:rsidRPr="00B534A7">
        <w:rPr>
          <w:snapToGrid w:val="0"/>
          <w:color w:val="000000"/>
          <w:sz w:val="28"/>
          <w:szCs w:val="28"/>
        </w:rPr>
        <w:t xml:space="preserve"> Средняя ставка с учетом коэффициентов индексации составит </w:t>
      </w:r>
      <w:r w:rsidR="008B4F80">
        <w:rPr>
          <w:snapToGrid w:val="0"/>
          <w:color w:val="000000"/>
          <w:sz w:val="28"/>
          <w:szCs w:val="28"/>
        </w:rPr>
        <w:t>5</w:t>
      </w:r>
      <w:r w:rsidR="00B534A7" w:rsidRPr="00B534A7">
        <w:rPr>
          <w:snapToGrid w:val="0"/>
          <w:color w:val="000000"/>
          <w:sz w:val="28"/>
          <w:szCs w:val="28"/>
        </w:rPr>
        <w:t>,</w:t>
      </w:r>
      <w:r w:rsidR="008B4F80">
        <w:rPr>
          <w:snapToGrid w:val="0"/>
          <w:color w:val="000000"/>
          <w:sz w:val="28"/>
          <w:szCs w:val="28"/>
        </w:rPr>
        <w:t>7</w:t>
      </w:r>
      <w:r w:rsidR="00B534A7" w:rsidRPr="00B534A7">
        <w:rPr>
          <w:snapToGrid w:val="0"/>
          <w:color w:val="000000"/>
          <w:sz w:val="28"/>
          <w:szCs w:val="28"/>
        </w:rPr>
        <w:t xml:space="preserve"> руб./кв. м (</w:t>
      </w:r>
      <w:r w:rsidR="008B4F80">
        <w:rPr>
          <w:snapToGrid w:val="0"/>
          <w:color w:val="000000"/>
          <w:sz w:val="28"/>
          <w:szCs w:val="28"/>
        </w:rPr>
        <w:t>2</w:t>
      </w:r>
      <w:r w:rsidR="00B534A7" w:rsidRPr="00B534A7">
        <w:rPr>
          <w:snapToGrid w:val="0"/>
          <w:color w:val="000000"/>
          <w:sz w:val="28"/>
          <w:szCs w:val="28"/>
        </w:rPr>
        <w:t>,</w:t>
      </w:r>
      <w:r w:rsidR="008B4F80">
        <w:rPr>
          <w:snapToGrid w:val="0"/>
          <w:color w:val="000000"/>
          <w:sz w:val="28"/>
          <w:szCs w:val="28"/>
        </w:rPr>
        <w:t>0</w:t>
      </w:r>
      <w:r w:rsidR="00B534A7" w:rsidRPr="00B534A7">
        <w:rPr>
          <w:snapToGrid w:val="0"/>
          <w:color w:val="000000"/>
          <w:sz w:val="28"/>
          <w:szCs w:val="28"/>
        </w:rPr>
        <w:t xml:space="preserve"> руб./кв. м x 2,8512). Между тем население </w:t>
      </w:r>
      <w:r w:rsidR="008B4F80">
        <w:rPr>
          <w:snapToGrid w:val="0"/>
          <w:color w:val="000000"/>
          <w:sz w:val="28"/>
          <w:szCs w:val="28"/>
        </w:rPr>
        <w:t>Смоленска</w:t>
      </w:r>
      <w:r w:rsidR="00B534A7" w:rsidRPr="00B534A7">
        <w:rPr>
          <w:snapToGrid w:val="0"/>
          <w:color w:val="000000"/>
          <w:sz w:val="28"/>
          <w:szCs w:val="28"/>
        </w:rPr>
        <w:t xml:space="preserve"> превышает </w:t>
      </w:r>
      <w:r w:rsidR="008B4F80">
        <w:rPr>
          <w:snapToGrid w:val="0"/>
          <w:color w:val="000000"/>
          <w:sz w:val="28"/>
          <w:szCs w:val="28"/>
        </w:rPr>
        <w:t>250 000</w:t>
      </w:r>
      <w:r w:rsidR="00B534A7" w:rsidRPr="00B534A7">
        <w:rPr>
          <w:snapToGrid w:val="0"/>
          <w:color w:val="000000"/>
          <w:sz w:val="28"/>
          <w:szCs w:val="28"/>
        </w:rPr>
        <w:t xml:space="preserve"> человек. Поэтому среднюю ставку </w:t>
      </w:r>
      <w:r w:rsidR="008B4F80">
        <w:rPr>
          <w:snapToGrid w:val="0"/>
          <w:color w:val="000000"/>
          <w:sz w:val="28"/>
          <w:szCs w:val="28"/>
        </w:rPr>
        <w:t>надо умножить на коэффициент 2,3</w:t>
      </w:r>
      <w:r w:rsidR="00B534A7" w:rsidRPr="00B534A7">
        <w:rPr>
          <w:snapToGrid w:val="0"/>
          <w:color w:val="000000"/>
          <w:sz w:val="28"/>
          <w:szCs w:val="28"/>
        </w:rPr>
        <w:t xml:space="preserve"> (получен из табл. 3 приложения 2 к Закону </w:t>
      </w:r>
      <w:r w:rsidR="008B4F80" w:rsidRPr="008B4F80">
        <w:rPr>
          <w:snapToGrid w:val="0"/>
          <w:color w:val="000000"/>
          <w:sz w:val="28"/>
          <w:szCs w:val="28"/>
        </w:rPr>
        <w:t>“</w:t>
      </w:r>
      <w:r w:rsidR="00B534A7" w:rsidRPr="00B534A7">
        <w:rPr>
          <w:snapToGrid w:val="0"/>
          <w:color w:val="000000"/>
          <w:sz w:val="28"/>
          <w:szCs w:val="28"/>
        </w:rPr>
        <w:t>О плате за землю</w:t>
      </w:r>
      <w:r w:rsidR="008B4F80" w:rsidRPr="008B4F80">
        <w:rPr>
          <w:snapToGrid w:val="0"/>
          <w:color w:val="000000"/>
          <w:sz w:val="28"/>
          <w:szCs w:val="28"/>
        </w:rPr>
        <w:t>”</w:t>
      </w:r>
      <w:r w:rsidR="00B534A7" w:rsidRPr="00B534A7">
        <w:rPr>
          <w:snapToGrid w:val="0"/>
          <w:color w:val="000000"/>
          <w:sz w:val="28"/>
          <w:szCs w:val="28"/>
        </w:rPr>
        <w:t>).</w:t>
      </w:r>
      <w:r w:rsidR="008B4F80" w:rsidRPr="008B4F80">
        <w:rPr>
          <w:snapToGrid w:val="0"/>
          <w:color w:val="000000"/>
          <w:sz w:val="28"/>
          <w:szCs w:val="28"/>
        </w:rPr>
        <w:t xml:space="preserve"> </w:t>
      </w:r>
      <w:r w:rsidR="00B534A7" w:rsidRPr="00B534A7">
        <w:rPr>
          <w:snapToGrid w:val="0"/>
          <w:color w:val="000000"/>
          <w:sz w:val="28"/>
          <w:szCs w:val="28"/>
        </w:rPr>
        <w:t xml:space="preserve">В конечном итоге средняя ставка по </w:t>
      </w:r>
      <w:r w:rsidR="008B4F80">
        <w:rPr>
          <w:snapToGrid w:val="0"/>
          <w:color w:val="000000"/>
          <w:sz w:val="28"/>
          <w:szCs w:val="28"/>
        </w:rPr>
        <w:t>Смоленску</w:t>
      </w:r>
      <w:r w:rsidR="00B534A7" w:rsidRPr="00B534A7">
        <w:rPr>
          <w:snapToGrid w:val="0"/>
          <w:color w:val="000000"/>
          <w:sz w:val="28"/>
          <w:szCs w:val="28"/>
        </w:rPr>
        <w:t xml:space="preserve"> составила </w:t>
      </w:r>
      <w:r w:rsidR="008B4F80">
        <w:rPr>
          <w:snapToGrid w:val="0"/>
          <w:color w:val="000000"/>
          <w:sz w:val="28"/>
          <w:szCs w:val="28"/>
        </w:rPr>
        <w:t>13</w:t>
      </w:r>
      <w:r w:rsidR="00B534A7" w:rsidRPr="00B534A7">
        <w:rPr>
          <w:snapToGrid w:val="0"/>
          <w:color w:val="000000"/>
          <w:sz w:val="28"/>
          <w:szCs w:val="28"/>
        </w:rPr>
        <w:t>,</w:t>
      </w:r>
      <w:r w:rsidR="008B4F80">
        <w:rPr>
          <w:snapToGrid w:val="0"/>
          <w:color w:val="000000"/>
          <w:sz w:val="28"/>
          <w:szCs w:val="28"/>
        </w:rPr>
        <w:t>11</w:t>
      </w:r>
      <w:r w:rsidR="00B534A7" w:rsidRPr="00B534A7">
        <w:rPr>
          <w:snapToGrid w:val="0"/>
          <w:color w:val="000000"/>
          <w:sz w:val="28"/>
          <w:szCs w:val="28"/>
        </w:rPr>
        <w:t xml:space="preserve"> руб./кв. м (5,</w:t>
      </w:r>
      <w:r w:rsidR="008B4F80">
        <w:rPr>
          <w:snapToGrid w:val="0"/>
          <w:color w:val="000000"/>
          <w:sz w:val="28"/>
          <w:szCs w:val="28"/>
        </w:rPr>
        <w:t>7</w:t>
      </w:r>
      <w:r w:rsidR="00B534A7" w:rsidRPr="00B534A7">
        <w:rPr>
          <w:snapToGrid w:val="0"/>
          <w:color w:val="000000"/>
          <w:sz w:val="28"/>
          <w:szCs w:val="28"/>
        </w:rPr>
        <w:t xml:space="preserve"> руб./кв. м x 2,</w:t>
      </w:r>
      <w:r w:rsidR="008B4F80">
        <w:rPr>
          <w:snapToGrid w:val="0"/>
          <w:color w:val="000000"/>
          <w:sz w:val="28"/>
          <w:szCs w:val="28"/>
        </w:rPr>
        <w:t>3</w:t>
      </w:r>
      <w:r w:rsidR="00B534A7" w:rsidRPr="00B534A7">
        <w:rPr>
          <w:snapToGrid w:val="0"/>
          <w:color w:val="000000"/>
          <w:sz w:val="28"/>
          <w:szCs w:val="28"/>
        </w:rPr>
        <w:t xml:space="preserve">). Это значение </w:t>
      </w:r>
      <w:r w:rsidR="008B4F80">
        <w:rPr>
          <w:snapToGrid w:val="0"/>
          <w:color w:val="000000"/>
          <w:sz w:val="28"/>
          <w:szCs w:val="28"/>
        </w:rPr>
        <w:t>отражается</w:t>
      </w:r>
      <w:r w:rsidR="00B534A7" w:rsidRPr="00B534A7">
        <w:rPr>
          <w:snapToGrid w:val="0"/>
          <w:color w:val="000000"/>
          <w:sz w:val="28"/>
          <w:szCs w:val="28"/>
        </w:rPr>
        <w:t xml:space="preserve"> по строке 190.</w:t>
      </w:r>
      <w:r w:rsidR="008B4F80">
        <w:rPr>
          <w:snapToGrid w:val="0"/>
          <w:color w:val="000000"/>
          <w:sz w:val="28"/>
          <w:szCs w:val="28"/>
        </w:rPr>
        <w:t xml:space="preserve"> </w:t>
      </w:r>
      <w:r w:rsidR="00B534A7" w:rsidRPr="00B534A7">
        <w:rPr>
          <w:snapToGrid w:val="0"/>
          <w:color w:val="000000"/>
          <w:sz w:val="28"/>
          <w:szCs w:val="28"/>
        </w:rPr>
        <w:t>Земельный участок расположен в третьей градостроительной зоне, для которой, допустим, утверждена ставка 9,42 руб./кв. м. Ее бухгалтер показал в строке 200. Далее в строках 210-230 были проставлены прочерки, так как их заполняют только сведениями о сельскохозяйственных землях. А вот применяемая налоговая ставка (строка 240) для данного земельного участка равна значению строки 200, то есть 9,42 руб./кв. м.</w:t>
      </w:r>
    </w:p>
    <w:p w:rsidR="008B4F80" w:rsidRPr="008B4F80" w:rsidRDefault="008B4F80" w:rsidP="008B4F80">
      <w:pPr>
        <w:spacing w:line="360" w:lineRule="auto"/>
        <w:ind w:firstLine="720"/>
        <w:jc w:val="both"/>
        <w:rPr>
          <w:snapToGrid w:val="0"/>
          <w:color w:val="000000"/>
          <w:sz w:val="28"/>
          <w:szCs w:val="28"/>
        </w:rPr>
      </w:pPr>
      <w:r w:rsidRPr="008B4F80">
        <w:rPr>
          <w:snapToGrid w:val="0"/>
          <w:color w:val="000000"/>
          <w:sz w:val="28"/>
          <w:szCs w:val="28"/>
        </w:rPr>
        <w:t xml:space="preserve">Поскольку для земель промышленности в г. </w:t>
      </w:r>
      <w:r w:rsidR="0095079D">
        <w:rPr>
          <w:snapToGrid w:val="0"/>
          <w:color w:val="000000"/>
          <w:sz w:val="28"/>
          <w:szCs w:val="28"/>
        </w:rPr>
        <w:t>Смоленске</w:t>
      </w:r>
      <w:r w:rsidRPr="008B4F80">
        <w:rPr>
          <w:snapToGrid w:val="0"/>
          <w:color w:val="000000"/>
          <w:sz w:val="28"/>
          <w:szCs w:val="28"/>
        </w:rPr>
        <w:t xml:space="preserve"> нормы отвода не установлены, по строкам 270 и 280 поставлены прочерки. А исчисленную сумму налога бухгалтер отразил в строке 260. Она составила 117 750 руб. (9,42 руб./кв. м x 12 500 кв. м). То же значение бухгалтер записал в строку 250 “Сумма налога (всего)”.</w:t>
      </w:r>
    </w:p>
    <w:p w:rsidR="008B4F80" w:rsidRPr="008B4F80" w:rsidRDefault="008B4F80" w:rsidP="005E4016">
      <w:pPr>
        <w:spacing w:line="360" w:lineRule="auto"/>
        <w:ind w:firstLine="720"/>
        <w:jc w:val="both"/>
        <w:rPr>
          <w:snapToGrid w:val="0"/>
          <w:color w:val="000000"/>
          <w:sz w:val="28"/>
          <w:szCs w:val="28"/>
        </w:rPr>
      </w:pPr>
      <w:r w:rsidRPr="008B4F80">
        <w:rPr>
          <w:snapToGrid w:val="0"/>
          <w:color w:val="000000"/>
          <w:sz w:val="28"/>
          <w:szCs w:val="28"/>
        </w:rPr>
        <w:t xml:space="preserve">Половина исчисленной суммы налога пойдет в бюджет </w:t>
      </w:r>
      <w:r>
        <w:rPr>
          <w:snapToGrid w:val="0"/>
          <w:color w:val="000000"/>
          <w:sz w:val="28"/>
          <w:szCs w:val="28"/>
        </w:rPr>
        <w:t xml:space="preserve">Смоленской </w:t>
      </w:r>
      <w:r w:rsidRPr="008B4F80">
        <w:rPr>
          <w:snapToGrid w:val="0"/>
          <w:color w:val="000000"/>
          <w:sz w:val="28"/>
          <w:szCs w:val="28"/>
        </w:rPr>
        <w:t xml:space="preserve">области, а другая половина - в бюджет г. </w:t>
      </w:r>
      <w:r>
        <w:rPr>
          <w:snapToGrid w:val="0"/>
          <w:color w:val="000000"/>
          <w:sz w:val="28"/>
          <w:szCs w:val="28"/>
        </w:rPr>
        <w:t>Смоленска</w:t>
      </w:r>
      <w:r w:rsidRPr="008B4F80">
        <w:rPr>
          <w:snapToGrid w:val="0"/>
          <w:color w:val="000000"/>
          <w:sz w:val="28"/>
          <w:szCs w:val="28"/>
        </w:rPr>
        <w:t>.</w:t>
      </w:r>
      <w:r w:rsidR="005E4016">
        <w:rPr>
          <w:snapToGrid w:val="0"/>
          <w:color w:val="000000"/>
          <w:sz w:val="28"/>
          <w:szCs w:val="28"/>
        </w:rPr>
        <w:t xml:space="preserve"> </w:t>
      </w:r>
      <w:r w:rsidRPr="008B4F80">
        <w:rPr>
          <w:snapToGrid w:val="0"/>
          <w:color w:val="000000"/>
          <w:sz w:val="28"/>
          <w:szCs w:val="28"/>
        </w:rPr>
        <w:t>Поэтому в строках 290 и 300 ставят по 58 875 (117 750 руб. x 50% : 100%).</w:t>
      </w:r>
    </w:p>
    <w:p w:rsidR="008B4F80" w:rsidRPr="008B4F80" w:rsidRDefault="008B4F80" w:rsidP="008B4F80">
      <w:pPr>
        <w:spacing w:line="360" w:lineRule="auto"/>
        <w:ind w:firstLine="720"/>
        <w:jc w:val="both"/>
        <w:rPr>
          <w:snapToGrid w:val="0"/>
          <w:color w:val="000000"/>
          <w:sz w:val="28"/>
          <w:szCs w:val="28"/>
        </w:rPr>
      </w:pPr>
      <w:r w:rsidRPr="008B4F80">
        <w:rPr>
          <w:snapToGrid w:val="0"/>
          <w:color w:val="000000"/>
          <w:sz w:val="28"/>
          <w:szCs w:val="28"/>
        </w:rPr>
        <w:t xml:space="preserve">Поскольку власти не предоставили </w:t>
      </w:r>
      <w:r w:rsidR="005E4016">
        <w:rPr>
          <w:snapToGrid w:val="0"/>
          <w:color w:val="000000"/>
          <w:sz w:val="28"/>
          <w:szCs w:val="28"/>
        </w:rPr>
        <w:t>О</w:t>
      </w:r>
      <w:r w:rsidRPr="008B4F80">
        <w:rPr>
          <w:snapToGrid w:val="0"/>
          <w:color w:val="000000"/>
          <w:sz w:val="28"/>
          <w:szCs w:val="28"/>
        </w:rPr>
        <w:t xml:space="preserve">АО </w:t>
      </w:r>
      <w:r w:rsidR="005E4016" w:rsidRPr="005E4016">
        <w:rPr>
          <w:snapToGrid w:val="0"/>
          <w:color w:val="000000"/>
          <w:sz w:val="28"/>
          <w:szCs w:val="28"/>
        </w:rPr>
        <w:t>“</w:t>
      </w:r>
      <w:r w:rsidR="005E4016">
        <w:rPr>
          <w:snapToGrid w:val="0"/>
          <w:color w:val="000000"/>
          <w:sz w:val="28"/>
          <w:szCs w:val="28"/>
        </w:rPr>
        <w:t>Три Медведя</w:t>
      </w:r>
      <w:r w:rsidR="005E4016" w:rsidRPr="005E4016">
        <w:rPr>
          <w:snapToGrid w:val="0"/>
          <w:color w:val="000000"/>
          <w:sz w:val="28"/>
          <w:szCs w:val="28"/>
        </w:rPr>
        <w:t>”</w:t>
      </w:r>
      <w:r w:rsidRPr="008B4F80">
        <w:rPr>
          <w:snapToGrid w:val="0"/>
          <w:color w:val="000000"/>
          <w:sz w:val="28"/>
          <w:szCs w:val="28"/>
        </w:rPr>
        <w:t xml:space="preserve"> льгот по земельному налогу, по строкам 310 и 320 - прочерки. А суммы налога, подлежащие зачислению в бюджеты (строки 340 и 350), равны значениям в строках 290 и 300.</w:t>
      </w:r>
    </w:p>
    <w:p w:rsidR="008B4F80" w:rsidRPr="008B4F80" w:rsidRDefault="008B4F80" w:rsidP="005E4016">
      <w:pPr>
        <w:spacing w:line="360" w:lineRule="auto"/>
        <w:ind w:firstLine="720"/>
        <w:jc w:val="both"/>
        <w:rPr>
          <w:snapToGrid w:val="0"/>
          <w:color w:val="000000"/>
          <w:sz w:val="28"/>
          <w:szCs w:val="28"/>
        </w:rPr>
      </w:pPr>
      <w:r w:rsidRPr="008B4F80">
        <w:rPr>
          <w:snapToGrid w:val="0"/>
          <w:color w:val="000000"/>
          <w:sz w:val="28"/>
          <w:szCs w:val="28"/>
        </w:rPr>
        <w:t>Таким образом, в 200</w:t>
      </w:r>
      <w:r w:rsidR="0095079D">
        <w:rPr>
          <w:snapToGrid w:val="0"/>
          <w:color w:val="000000"/>
          <w:sz w:val="28"/>
          <w:szCs w:val="28"/>
        </w:rPr>
        <w:t>5</w:t>
      </w:r>
      <w:r w:rsidRPr="008B4F80">
        <w:rPr>
          <w:snapToGrid w:val="0"/>
          <w:color w:val="000000"/>
          <w:sz w:val="28"/>
          <w:szCs w:val="28"/>
        </w:rPr>
        <w:t xml:space="preserve"> году </w:t>
      </w:r>
      <w:r w:rsidR="005E4016">
        <w:rPr>
          <w:snapToGrid w:val="0"/>
          <w:color w:val="000000"/>
          <w:sz w:val="28"/>
          <w:szCs w:val="28"/>
        </w:rPr>
        <w:t>О</w:t>
      </w:r>
      <w:r w:rsidRPr="008B4F80">
        <w:rPr>
          <w:snapToGrid w:val="0"/>
          <w:color w:val="000000"/>
          <w:sz w:val="28"/>
          <w:szCs w:val="28"/>
        </w:rPr>
        <w:t xml:space="preserve">АО </w:t>
      </w:r>
      <w:r w:rsidR="005E4016" w:rsidRPr="005E4016">
        <w:rPr>
          <w:snapToGrid w:val="0"/>
          <w:color w:val="000000"/>
          <w:sz w:val="28"/>
          <w:szCs w:val="28"/>
        </w:rPr>
        <w:t>“</w:t>
      </w:r>
      <w:r w:rsidR="005E4016">
        <w:rPr>
          <w:snapToGrid w:val="0"/>
          <w:color w:val="000000"/>
          <w:sz w:val="28"/>
          <w:szCs w:val="28"/>
        </w:rPr>
        <w:t>Три Медведя</w:t>
      </w:r>
      <w:r w:rsidR="005E4016" w:rsidRPr="005E4016">
        <w:rPr>
          <w:snapToGrid w:val="0"/>
          <w:color w:val="000000"/>
          <w:sz w:val="28"/>
          <w:szCs w:val="28"/>
        </w:rPr>
        <w:t>”</w:t>
      </w:r>
      <w:r w:rsidRPr="008B4F80">
        <w:rPr>
          <w:snapToGrid w:val="0"/>
          <w:color w:val="000000"/>
          <w:sz w:val="28"/>
          <w:szCs w:val="28"/>
        </w:rPr>
        <w:t xml:space="preserve"> должно перечислить 117 750 руб. налога за земельный участок</w:t>
      </w:r>
      <w:r w:rsidR="005E4016">
        <w:rPr>
          <w:snapToGrid w:val="0"/>
          <w:color w:val="000000"/>
          <w:sz w:val="28"/>
          <w:szCs w:val="28"/>
        </w:rPr>
        <w:t>, находящийся в собственности организации</w:t>
      </w:r>
      <w:r w:rsidRPr="008B4F80">
        <w:rPr>
          <w:snapToGrid w:val="0"/>
          <w:color w:val="000000"/>
          <w:sz w:val="28"/>
          <w:szCs w:val="28"/>
        </w:rPr>
        <w:t>.</w:t>
      </w:r>
      <w:r w:rsidR="005E4016">
        <w:rPr>
          <w:snapToGrid w:val="0"/>
          <w:color w:val="000000"/>
          <w:sz w:val="28"/>
          <w:szCs w:val="28"/>
        </w:rPr>
        <w:t xml:space="preserve"> </w:t>
      </w:r>
      <w:r w:rsidRPr="008B4F80">
        <w:rPr>
          <w:snapToGrid w:val="0"/>
          <w:color w:val="000000"/>
          <w:sz w:val="28"/>
          <w:szCs w:val="28"/>
        </w:rPr>
        <w:t xml:space="preserve">Из этой суммы 58 875 руб. пойдет в бюджет г. </w:t>
      </w:r>
      <w:r w:rsidR="005E4016">
        <w:rPr>
          <w:snapToGrid w:val="0"/>
          <w:color w:val="000000"/>
          <w:sz w:val="28"/>
          <w:szCs w:val="28"/>
        </w:rPr>
        <w:t>Смоленска</w:t>
      </w:r>
      <w:r w:rsidRPr="008B4F80">
        <w:rPr>
          <w:snapToGrid w:val="0"/>
          <w:color w:val="000000"/>
          <w:sz w:val="28"/>
          <w:szCs w:val="28"/>
        </w:rPr>
        <w:t xml:space="preserve"> и 58 875 руб. - в бюджет </w:t>
      </w:r>
      <w:r w:rsidR="005E4016">
        <w:rPr>
          <w:snapToGrid w:val="0"/>
          <w:color w:val="000000"/>
          <w:sz w:val="28"/>
          <w:szCs w:val="28"/>
        </w:rPr>
        <w:t xml:space="preserve">Смоленской </w:t>
      </w:r>
      <w:r w:rsidRPr="008B4F80">
        <w:rPr>
          <w:snapToGrid w:val="0"/>
          <w:color w:val="000000"/>
          <w:sz w:val="28"/>
          <w:szCs w:val="28"/>
        </w:rPr>
        <w:t xml:space="preserve">области. Но бухгалтеру все равно надо делать только одну платежку, так как распределять суммы налога между бюджетами будут уже органы казначейства </w:t>
      </w:r>
      <w:r w:rsidR="005E4016">
        <w:rPr>
          <w:snapToGrid w:val="0"/>
          <w:color w:val="000000"/>
          <w:sz w:val="28"/>
          <w:szCs w:val="28"/>
        </w:rPr>
        <w:t xml:space="preserve">Смоленской </w:t>
      </w:r>
      <w:r w:rsidRPr="008B4F80">
        <w:rPr>
          <w:snapToGrid w:val="0"/>
          <w:color w:val="000000"/>
          <w:sz w:val="28"/>
          <w:szCs w:val="28"/>
        </w:rPr>
        <w:t>области.</w:t>
      </w:r>
    </w:p>
    <w:p w:rsidR="008B4F80" w:rsidRPr="008B4F80" w:rsidRDefault="008B4F80" w:rsidP="008B4F80">
      <w:pPr>
        <w:spacing w:line="360" w:lineRule="auto"/>
        <w:ind w:firstLine="720"/>
        <w:jc w:val="both"/>
        <w:rPr>
          <w:snapToGrid w:val="0"/>
          <w:color w:val="000000"/>
          <w:sz w:val="28"/>
          <w:szCs w:val="28"/>
        </w:rPr>
      </w:pPr>
      <w:r w:rsidRPr="008B4F80">
        <w:rPr>
          <w:snapToGrid w:val="0"/>
          <w:color w:val="000000"/>
          <w:sz w:val="28"/>
          <w:szCs w:val="28"/>
        </w:rPr>
        <w:t>После того как налог был рассчитан, бухгалтер приступил к заполнению первого раздела декларации. Полученн</w:t>
      </w:r>
      <w:r w:rsidR="0095079D">
        <w:rPr>
          <w:snapToGrid w:val="0"/>
          <w:color w:val="000000"/>
          <w:sz w:val="28"/>
          <w:szCs w:val="28"/>
        </w:rPr>
        <w:t>аая</w:t>
      </w:r>
      <w:r w:rsidRPr="008B4F80">
        <w:rPr>
          <w:snapToGrid w:val="0"/>
          <w:color w:val="000000"/>
          <w:sz w:val="28"/>
          <w:szCs w:val="28"/>
        </w:rPr>
        <w:t xml:space="preserve"> сумм</w:t>
      </w:r>
      <w:r w:rsidR="0095079D">
        <w:rPr>
          <w:snapToGrid w:val="0"/>
          <w:color w:val="000000"/>
          <w:sz w:val="28"/>
          <w:szCs w:val="28"/>
        </w:rPr>
        <w:t xml:space="preserve">а налога (117 750 руб.) </w:t>
      </w:r>
      <w:r w:rsidRPr="008B4F80">
        <w:rPr>
          <w:snapToGrid w:val="0"/>
          <w:color w:val="000000"/>
          <w:sz w:val="28"/>
          <w:szCs w:val="28"/>
        </w:rPr>
        <w:t>отра</w:t>
      </w:r>
      <w:r w:rsidR="0095079D">
        <w:rPr>
          <w:snapToGrid w:val="0"/>
          <w:color w:val="000000"/>
          <w:sz w:val="28"/>
          <w:szCs w:val="28"/>
        </w:rPr>
        <w:t>жается</w:t>
      </w:r>
      <w:r w:rsidRPr="008B4F80">
        <w:rPr>
          <w:snapToGrid w:val="0"/>
          <w:color w:val="000000"/>
          <w:sz w:val="28"/>
          <w:szCs w:val="28"/>
        </w:rPr>
        <w:t xml:space="preserve"> в строке 030</w:t>
      </w:r>
      <w:r w:rsidR="005E4016">
        <w:rPr>
          <w:snapToGrid w:val="0"/>
          <w:color w:val="000000"/>
          <w:sz w:val="28"/>
          <w:szCs w:val="28"/>
        </w:rPr>
        <w:t>.</w:t>
      </w:r>
      <w:r w:rsidRPr="008B4F80">
        <w:rPr>
          <w:snapToGrid w:val="0"/>
          <w:color w:val="000000"/>
          <w:sz w:val="28"/>
          <w:szCs w:val="28"/>
        </w:rPr>
        <w:t xml:space="preserve"> При этом код бюджетной классификации (строка 010), на который будет перечислен налог, оказался 1050702, так как земельный участок находится на территории города. Код по ОКАТО г. </w:t>
      </w:r>
      <w:r w:rsidR="005E4016">
        <w:rPr>
          <w:snapToGrid w:val="0"/>
          <w:color w:val="000000"/>
          <w:sz w:val="28"/>
          <w:szCs w:val="28"/>
        </w:rPr>
        <w:t>Смоленска 25</w:t>
      </w:r>
      <w:r w:rsidRPr="008B4F80">
        <w:rPr>
          <w:snapToGrid w:val="0"/>
          <w:color w:val="000000"/>
          <w:sz w:val="28"/>
          <w:szCs w:val="28"/>
        </w:rPr>
        <w:t>4</w:t>
      </w:r>
      <w:r w:rsidR="005E4016">
        <w:rPr>
          <w:snapToGrid w:val="0"/>
          <w:color w:val="000000"/>
          <w:sz w:val="28"/>
          <w:szCs w:val="28"/>
        </w:rPr>
        <w:t>67</w:t>
      </w:r>
      <w:r w:rsidRPr="008B4F80">
        <w:rPr>
          <w:snapToGrid w:val="0"/>
          <w:color w:val="000000"/>
          <w:sz w:val="28"/>
          <w:szCs w:val="28"/>
        </w:rPr>
        <w:t>000000, что соответствует значению строки 020</w:t>
      </w:r>
      <w:r w:rsidR="0095079D">
        <w:rPr>
          <w:snapToGrid w:val="0"/>
          <w:color w:val="000000"/>
          <w:sz w:val="28"/>
          <w:szCs w:val="28"/>
        </w:rPr>
        <w:t>.</w:t>
      </w:r>
    </w:p>
    <w:p w:rsidR="008B4F80" w:rsidRPr="008B4F80" w:rsidRDefault="008B4F80" w:rsidP="008B4F80">
      <w:pPr>
        <w:spacing w:line="360" w:lineRule="auto"/>
        <w:ind w:firstLine="720"/>
        <w:jc w:val="both"/>
        <w:rPr>
          <w:snapToGrid w:val="0"/>
          <w:color w:val="000000"/>
          <w:sz w:val="28"/>
          <w:szCs w:val="28"/>
        </w:rPr>
      </w:pPr>
      <w:r w:rsidRPr="008B4F80">
        <w:rPr>
          <w:snapToGrid w:val="0"/>
          <w:color w:val="000000"/>
          <w:sz w:val="28"/>
          <w:szCs w:val="28"/>
        </w:rPr>
        <w:t xml:space="preserve">Органы власти местного самоуправления г. </w:t>
      </w:r>
      <w:r w:rsidR="005E4016">
        <w:rPr>
          <w:snapToGrid w:val="0"/>
          <w:color w:val="000000"/>
          <w:sz w:val="28"/>
          <w:szCs w:val="28"/>
        </w:rPr>
        <w:t>Смоленска</w:t>
      </w:r>
      <w:r w:rsidRPr="008B4F80">
        <w:rPr>
          <w:snapToGrid w:val="0"/>
          <w:color w:val="000000"/>
          <w:sz w:val="28"/>
          <w:szCs w:val="28"/>
        </w:rPr>
        <w:t xml:space="preserve"> установили такие сроки уплаты земельного налога: 15 сентября и 15 ноября 200</w:t>
      </w:r>
      <w:r w:rsidR="0095079D">
        <w:rPr>
          <w:snapToGrid w:val="0"/>
          <w:color w:val="000000"/>
          <w:sz w:val="28"/>
          <w:szCs w:val="28"/>
        </w:rPr>
        <w:t>5</w:t>
      </w:r>
      <w:r w:rsidRPr="008B4F80">
        <w:rPr>
          <w:snapToGrid w:val="0"/>
          <w:color w:val="000000"/>
          <w:sz w:val="28"/>
          <w:szCs w:val="28"/>
        </w:rPr>
        <w:t xml:space="preserve"> года. Поэтому по строке 040 бухгалтер указал 15.09.200</w:t>
      </w:r>
      <w:r w:rsidR="0095079D">
        <w:rPr>
          <w:snapToGrid w:val="0"/>
          <w:color w:val="000000"/>
          <w:sz w:val="28"/>
          <w:szCs w:val="28"/>
        </w:rPr>
        <w:t>5</w:t>
      </w:r>
      <w:r w:rsidRPr="008B4F80">
        <w:rPr>
          <w:snapToGrid w:val="0"/>
          <w:color w:val="000000"/>
          <w:sz w:val="28"/>
          <w:szCs w:val="28"/>
        </w:rPr>
        <w:t>. Сумма налога, подлежащая уплате в бюджет в этот срок, - 58 875 руб. (строка 050). А до 15 ноября надо уплатить оставшуюся половину налога, поэтому по второй строке 040 сделана запись 15.11.200</w:t>
      </w:r>
      <w:r w:rsidR="0095079D">
        <w:rPr>
          <w:snapToGrid w:val="0"/>
          <w:color w:val="000000"/>
          <w:sz w:val="28"/>
          <w:szCs w:val="28"/>
        </w:rPr>
        <w:t>5</w:t>
      </w:r>
      <w:r w:rsidRPr="008B4F80">
        <w:rPr>
          <w:snapToGrid w:val="0"/>
          <w:color w:val="000000"/>
          <w:sz w:val="28"/>
          <w:szCs w:val="28"/>
        </w:rPr>
        <w:t>. Сумма налога, которую надо перечислить в этот срок (строка 050), также составляет 58 875 руб.</w:t>
      </w:r>
    </w:p>
    <w:p w:rsidR="00DC295E" w:rsidRPr="00852B81" w:rsidRDefault="00852B81" w:rsidP="00852B81">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Внизу страницы ставится дата 10.05.200</w:t>
      </w:r>
      <w:r w:rsidR="0095079D">
        <w:rPr>
          <w:rFonts w:ascii="Times New Roman" w:hAnsi="Times New Roman" w:cs="Times New Roman"/>
          <w:sz w:val="28"/>
          <w:szCs w:val="28"/>
        </w:rPr>
        <w:t>5</w:t>
      </w:r>
      <w:r>
        <w:rPr>
          <w:rFonts w:ascii="Times New Roman" w:hAnsi="Times New Roman" w:cs="Times New Roman"/>
          <w:sz w:val="28"/>
          <w:szCs w:val="28"/>
        </w:rPr>
        <w:t xml:space="preserve"> и подпись руководителя.</w:t>
      </w:r>
    </w:p>
    <w:p w:rsidR="00BD56F4" w:rsidRDefault="00160F82" w:rsidP="004348DB">
      <w:pPr>
        <w:pStyle w:val="ConsNormal"/>
        <w:widowControl/>
        <w:spacing w:line="360" w:lineRule="auto"/>
        <w:ind w:firstLine="0"/>
        <w:rPr>
          <w:rFonts w:ascii="Times New Roman" w:hAnsi="Times New Roman" w:cs="Times New Roman"/>
          <w:sz w:val="32"/>
          <w:szCs w:val="32"/>
        </w:rPr>
      </w:pPr>
      <w:r>
        <w:rPr>
          <w:rFonts w:ascii="Times New Roman" w:hAnsi="Times New Roman" w:cs="Times New Roman"/>
          <w:sz w:val="32"/>
          <w:szCs w:val="32"/>
        </w:rPr>
        <w:t xml:space="preserve">2.2. </w:t>
      </w:r>
      <w:r w:rsidR="00BD56F4">
        <w:rPr>
          <w:rFonts w:ascii="Times New Roman" w:hAnsi="Times New Roman" w:cs="Times New Roman"/>
          <w:sz w:val="32"/>
          <w:szCs w:val="32"/>
        </w:rPr>
        <w:t>Расчет отчислений за негативное воздействие на окружающую среду.</w:t>
      </w:r>
    </w:p>
    <w:p w:rsidR="005730E7" w:rsidRPr="005730E7" w:rsidRDefault="005730E7" w:rsidP="005730E7">
      <w:pPr>
        <w:pStyle w:val="ConsNormal"/>
        <w:widowControl/>
        <w:spacing w:line="360" w:lineRule="auto"/>
        <w:ind w:firstLine="0"/>
        <w:jc w:val="both"/>
        <w:rPr>
          <w:rFonts w:ascii="Times New Roman" w:hAnsi="Times New Roman" w:cs="Times New Roman"/>
          <w:sz w:val="28"/>
          <w:szCs w:val="28"/>
        </w:rPr>
      </w:pPr>
      <w:r>
        <w:tab/>
      </w:r>
      <w:r w:rsidRPr="005730E7">
        <w:rPr>
          <w:rFonts w:ascii="Times New Roman" w:hAnsi="Times New Roman" w:cs="Times New Roman"/>
          <w:sz w:val="28"/>
          <w:szCs w:val="28"/>
        </w:rPr>
        <w:t>Отчисления за негативное воздействие на окружающую среду производятся в соответствии с порядком направления 10 процентов платы за загрязнение окружающей природной среды в доход федерального бюджета Российской Федерации.  Настоящий порядок разработан в соответствии с Законом Российской Федерации от 19 декабря 1991 г. N 2060-1 “Об охране окружающей природной среды” и во исполнение Постановления Правительства Российской Федерации от 28 августа 1992 г. N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Законом Российской Федерации “Об охране окружающей природной среды” установлено, что 10 процентов платы за нормативные и сверхнормативные выбросы (сбросы) вредных веществ, размещение отходов, другие виды вредного воздействия направляются в доход федерального бюджета для финансирования деятельности территориальных органов государственного управления в области охраны окружающей природной среды.</w:t>
      </w:r>
    </w:p>
    <w:p w:rsidR="00DC295E" w:rsidRDefault="005730E7" w:rsidP="00C00CDF">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Данные отчисления декларируются Приложением 1 и 2 к Порядку направления 10 процентов платы за загрязнение окружающей среды в доход федерально</w:t>
      </w:r>
      <w:r w:rsidR="00C00CDF">
        <w:rPr>
          <w:rFonts w:ascii="Times New Roman" w:hAnsi="Times New Roman" w:cs="Times New Roman"/>
          <w:sz w:val="28"/>
          <w:szCs w:val="28"/>
        </w:rPr>
        <w:t>го бюджета Российской Федерации</w:t>
      </w:r>
      <w:r w:rsidR="00D92B99">
        <w:rPr>
          <w:rFonts w:ascii="Times New Roman" w:hAnsi="Times New Roman" w:cs="Times New Roman"/>
          <w:sz w:val="28"/>
          <w:szCs w:val="28"/>
        </w:rPr>
        <w:t xml:space="preserve"> (Приложение 2, 3, 4)</w:t>
      </w:r>
      <w:r w:rsidR="00C00CDF">
        <w:rPr>
          <w:rFonts w:ascii="Times New Roman" w:hAnsi="Times New Roman" w:cs="Times New Roman"/>
          <w:sz w:val="28"/>
          <w:szCs w:val="28"/>
        </w:rPr>
        <w:t>, а так же оформляются в сводный реестр передачи данных лицевых счетов по расчетам</w:t>
      </w:r>
      <w:r w:rsidR="00D92B99">
        <w:rPr>
          <w:rFonts w:ascii="Times New Roman" w:hAnsi="Times New Roman" w:cs="Times New Roman"/>
          <w:sz w:val="28"/>
          <w:szCs w:val="28"/>
        </w:rPr>
        <w:t xml:space="preserve"> (Приложение 3)</w:t>
      </w:r>
      <w:r w:rsidR="00C00CDF">
        <w:rPr>
          <w:rFonts w:ascii="Times New Roman" w:hAnsi="Times New Roman" w:cs="Times New Roman"/>
          <w:sz w:val="28"/>
          <w:szCs w:val="28"/>
        </w:rPr>
        <w:t>.</w:t>
      </w:r>
    </w:p>
    <w:p w:rsidR="00BD56F4" w:rsidRDefault="00884B5B" w:rsidP="004348DB">
      <w:pPr>
        <w:pStyle w:val="ConsNormal"/>
        <w:widowControl/>
        <w:spacing w:line="360" w:lineRule="auto"/>
        <w:ind w:firstLine="0"/>
        <w:rPr>
          <w:rFonts w:ascii="Times New Roman" w:hAnsi="Times New Roman" w:cs="Times New Roman"/>
          <w:sz w:val="32"/>
          <w:szCs w:val="32"/>
        </w:rPr>
      </w:pPr>
      <w:r>
        <w:rPr>
          <w:rFonts w:ascii="Times New Roman" w:hAnsi="Times New Roman" w:cs="Times New Roman"/>
          <w:sz w:val="32"/>
          <w:szCs w:val="32"/>
        </w:rPr>
        <w:t xml:space="preserve">2.2.1. </w:t>
      </w:r>
      <w:r w:rsidR="00BD56F4">
        <w:rPr>
          <w:rFonts w:ascii="Times New Roman" w:hAnsi="Times New Roman" w:cs="Times New Roman"/>
          <w:sz w:val="32"/>
          <w:szCs w:val="32"/>
        </w:rPr>
        <w:t>Порядок расчета платежей за загрязнение окружающей среды.</w:t>
      </w:r>
    </w:p>
    <w:p w:rsidR="00884B5B" w:rsidRDefault="00884B5B" w:rsidP="00884B5B">
      <w:pPr>
        <w:pStyle w:val="ConsNormal"/>
        <w:widowControl/>
        <w:spacing w:line="360" w:lineRule="auto"/>
        <w:jc w:val="both"/>
        <w:rPr>
          <w:rFonts w:ascii="Times New Roman" w:hAnsi="Times New Roman" w:cs="Times New Roman"/>
          <w:sz w:val="28"/>
          <w:szCs w:val="28"/>
        </w:rPr>
      </w:pPr>
      <w:r w:rsidRPr="00884B5B">
        <w:rPr>
          <w:rFonts w:ascii="Times New Roman" w:hAnsi="Times New Roman" w:cs="Times New Roman"/>
          <w:sz w:val="28"/>
          <w:szCs w:val="28"/>
        </w:rPr>
        <w:t>ОАО “Три Медведя” занимается производством мягкой игрушки и совершенно естественно, что в процессе своей деятельности организация оказывает негативное воздействие на окружающую среду посредством выброса в атмосферу загрязняющих веществ от стационарных и передвижных источников, сброса загрязняющих веществ в поверхностные и подземные водные объекты и размещением отходов. Поэтому организация обязана производить отчисления в соответствующий терр</w:t>
      </w:r>
      <w:r>
        <w:rPr>
          <w:rFonts w:ascii="Times New Roman" w:hAnsi="Times New Roman" w:cs="Times New Roman"/>
          <w:sz w:val="28"/>
          <w:szCs w:val="28"/>
        </w:rPr>
        <w:t>иториальный экологический фонд</w:t>
      </w:r>
      <w:r w:rsidR="00063036">
        <w:rPr>
          <w:rFonts w:ascii="Times New Roman" w:hAnsi="Times New Roman" w:cs="Times New Roman"/>
          <w:sz w:val="28"/>
          <w:szCs w:val="28"/>
        </w:rPr>
        <w:t xml:space="preserve"> в конце каждого квартала.</w:t>
      </w:r>
    </w:p>
    <w:p w:rsidR="00A07E88" w:rsidRPr="00063036" w:rsidRDefault="00A07E88" w:rsidP="0006303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спецификой деятельности ОАО </w:t>
      </w:r>
      <w:r w:rsidRPr="00A07E88">
        <w:rPr>
          <w:rFonts w:ascii="Times New Roman" w:hAnsi="Times New Roman" w:cs="Times New Roman"/>
          <w:sz w:val="28"/>
          <w:szCs w:val="28"/>
        </w:rPr>
        <w:t>“</w:t>
      </w:r>
      <w:r>
        <w:rPr>
          <w:rFonts w:ascii="Times New Roman" w:hAnsi="Times New Roman" w:cs="Times New Roman"/>
          <w:sz w:val="28"/>
          <w:szCs w:val="28"/>
        </w:rPr>
        <w:t>Три Медведя</w:t>
      </w:r>
      <w:r w:rsidRPr="00A07E88">
        <w:rPr>
          <w:rFonts w:ascii="Times New Roman" w:hAnsi="Times New Roman" w:cs="Times New Roman"/>
          <w:sz w:val="28"/>
          <w:szCs w:val="28"/>
        </w:rPr>
        <w:t>”</w:t>
      </w:r>
      <w:r>
        <w:rPr>
          <w:rFonts w:ascii="Times New Roman" w:hAnsi="Times New Roman" w:cs="Times New Roman"/>
          <w:sz w:val="28"/>
          <w:szCs w:val="28"/>
        </w:rPr>
        <w:t xml:space="preserve"> ежегодно производит выбросы в атмосферу следующие вещества</w:t>
      </w:r>
      <w:r w:rsidR="00D92B99" w:rsidRPr="00D92B99">
        <w:rPr>
          <w:rFonts w:ascii="Times New Roman" w:hAnsi="Times New Roman" w:cs="Times New Roman"/>
          <w:sz w:val="28"/>
          <w:szCs w:val="28"/>
        </w:rPr>
        <w:t xml:space="preserve">: </w:t>
      </w:r>
      <w:r w:rsidR="006C46CD">
        <w:rPr>
          <w:rFonts w:ascii="Times New Roman" w:hAnsi="Times New Roman" w:cs="Times New Roman"/>
          <w:sz w:val="28"/>
          <w:szCs w:val="28"/>
        </w:rPr>
        <w:t>азота оксид</w:t>
      </w:r>
      <w:r w:rsidR="00063036">
        <w:rPr>
          <w:rFonts w:ascii="Times New Roman" w:hAnsi="Times New Roman" w:cs="Times New Roman"/>
          <w:sz w:val="28"/>
          <w:szCs w:val="28"/>
        </w:rPr>
        <w:t xml:space="preserve"> (2 т)</w:t>
      </w:r>
      <w:r w:rsidR="006C46CD">
        <w:rPr>
          <w:rFonts w:ascii="Times New Roman" w:hAnsi="Times New Roman" w:cs="Times New Roman"/>
          <w:sz w:val="28"/>
          <w:szCs w:val="28"/>
        </w:rPr>
        <w:t>, ангидрид малеиновый</w:t>
      </w:r>
      <w:r w:rsidR="00063036">
        <w:rPr>
          <w:rFonts w:ascii="Times New Roman" w:hAnsi="Times New Roman" w:cs="Times New Roman"/>
          <w:sz w:val="28"/>
          <w:szCs w:val="28"/>
        </w:rPr>
        <w:t xml:space="preserve"> (3,5 т)</w:t>
      </w:r>
      <w:r w:rsidR="006C46CD">
        <w:rPr>
          <w:rFonts w:ascii="Times New Roman" w:hAnsi="Times New Roman" w:cs="Times New Roman"/>
          <w:sz w:val="28"/>
          <w:szCs w:val="28"/>
        </w:rPr>
        <w:t>, анилин</w:t>
      </w:r>
      <w:r w:rsidR="00063036">
        <w:rPr>
          <w:rFonts w:ascii="Times New Roman" w:hAnsi="Times New Roman" w:cs="Times New Roman"/>
          <w:sz w:val="28"/>
          <w:szCs w:val="28"/>
        </w:rPr>
        <w:t xml:space="preserve"> (1 т)</w:t>
      </w:r>
      <w:r w:rsidR="006C46CD">
        <w:rPr>
          <w:rFonts w:ascii="Times New Roman" w:hAnsi="Times New Roman" w:cs="Times New Roman"/>
          <w:sz w:val="28"/>
          <w:szCs w:val="28"/>
        </w:rPr>
        <w:t>, пыль лубяная, хлопчатобумажная, хлопковая, льняная</w:t>
      </w:r>
      <w:r w:rsidR="00063036">
        <w:rPr>
          <w:rFonts w:ascii="Times New Roman" w:hAnsi="Times New Roman" w:cs="Times New Roman"/>
          <w:sz w:val="28"/>
          <w:szCs w:val="28"/>
        </w:rPr>
        <w:t xml:space="preserve"> (5 т)</w:t>
      </w:r>
      <w:r w:rsidR="006C46CD">
        <w:rPr>
          <w:rFonts w:ascii="Times New Roman" w:hAnsi="Times New Roman" w:cs="Times New Roman"/>
          <w:sz w:val="28"/>
          <w:szCs w:val="28"/>
        </w:rPr>
        <w:t>, пыль шерстяная, пуховая, меховая</w:t>
      </w:r>
      <w:r w:rsidR="00063036">
        <w:rPr>
          <w:rFonts w:ascii="Times New Roman" w:hAnsi="Times New Roman" w:cs="Times New Roman"/>
          <w:sz w:val="28"/>
          <w:szCs w:val="28"/>
        </w:rPr>
        <w:t xml:space="preserve"> (5 т)</w:t>
      </w:r>
      <w:r w:rsidR="006C46CD">
        <w:rPr>
          <w:rFonts w:ascii="Times New Roman" w:hAnsi="Times New Roman" w:cs="Times New Roman"/>
          <w:sz w:val="28"/>
          <w:szCs w:val="28"/>
        </w:rPr>
        <w:t>, этилацетат</w:t>
      </w:r>
      <w:r w:rsidR="00063036">
        <w:rPr>
          <w:rFonts w:ascii="Times New Roman" w:hAnsi="Times New Roman" w:cs="Times New Roman"/>
          <w:sz w:val="28"/>
          <w:szCs w:val="28"/>
        </w:rPr>
        <w:t xml:space="preserve"> (0,5 т)</w:t>
      </w:r>
      <w:r w:rsidR="006C46CD">
        <w:rPr>
          <w:rFonts w:ascii="Times New Roman" w:hAnsi="Times New Roman" w:cs="Times New Roman"/>
          <w:sz w:val="28"/>
          <w:szCs w:val="28"/>
        </w:rPr>
        <w:t xml:space="preserve">. Экологический фактор местности (Центральный экономический район) равен 1,9. При выбросе загрязняющих веществ в атмосферу городов применяется дополнительный коэффициент </w:t>
      </w:r>
      <w:r w:rsidR="00063036">
        <w:rPr>
          <w:rFonts w:ascii="Times New Roman" w:hAnsi="Times New Roman" w:cs="Times New Roman"/>
          <w:sz w:val="28"/>
          <w:szCs w:val="28"/>
        </w:rPr>
        <w:t>1,2</w:t>
      </w:r>
      <w:r w:rsidR="00FF252C">
        <w:rPr>
          <w:rFonts w:ascii="Times New Roman" w:hAnsi="Times New Roman" w:cs="Times New Roman"/>
          <w:sz w:val="28"/>
          <w:szCs w:val="28"/>
        </w:rPr>
        <w:t xml:space="preserve"> (в соответствии с Постановлением № 344, Приложение 2)</w:t>
      </w:r>
      <w:r w:rsidR="00063036">
        <w:rPr>
          <w:rFonts w:ascii="Times New Roman" w:hAnsi="Times New Roman" w:cs="Times New Roman"/>
          <w:sz w:val="28"/>
          <w:szCs w:val="28"/>
        </w:rPr>
        <w:t>. Ставки платы в пределах норматива равна</w:t>
      </w:r>
      <w:r w:rsidR="00063036" w:rsidRPr="00063036">
        <w:rPr>
          <w:rFonts w:ascii="Times New Roman" w:hAnsi="Times New Roman" w:cs="Times New Roman"/>
          <w:sz w:val="28"/>
          <w:szCs w:val="28"/>
        </w:rPr>
        <w:t xml:space="preserve">: </w:t>
      </w:r>
      <w:r w:rsidR="00063036">
        <w:rPr>
          <w:rFonts w:ascii="Times New Roman" w:hAnsi="Times New Roman" w:cs="Times New Roman"/>
          <w:sz w:val="28"/>
          <w:szCs w:val="28"/>
        </w:rPr>
        <w:t xml:space="preserve">азота оксид </w:t>
      </w:r>
      <w:r w:rsidR="00063036" w:rsidRPr="00063036">
        <w:rPr>
          <w:rFonts w:ascii="Times New Roman" w:hAnsi="Times New Roman" w:cs="Times New Roman"/>
          <w:sz w:val="28"/>
          <w:szCs w:val="28"/>
        </w:rPr>
        <w:t xml:space="preserve">– 52 </w:t>
      </w:r>
      <w:r w:rsidR="00063036">
        <w:rPr>
          <w:rFonts w:ascii="Times New Roman" w:hAnsi="Times New Roman" w:cs="Times New Roman"/>
          <w:sz w:val="28"/>
          <w:szCs w:val="28"/>
        </w:rPr>
        <w:t>руб/т, ангидрид малеиновый - 40 руб/т, анилин – 68 руб/т, пыль лубяная, хлопчатобумажная, хлопковая, льняная – 41 руб/т, пыль шерстяная, пуховая, меховая – 68 руб/т, этилацетат 21 руб/т.</w:t>
      </w:r>
      <w:r w:rsidR="00FF252C">
        <w:rPr>
          <w:rFonts w:ascii="Times New Roman" w:hAnsi="Times New Roman" w:cs="Times New Roman"/>
          <w:sz w:val="28"/>
          <w:szCs w:val="28"/>
        </w:rPr>
        <w:t xml:space="preserve">(в соответствии с Постановлением № 344, Приложение 1) Расчет осуществляется за первый квартал 2005 года. </w:t>
      </w:r>
    </w:p>
    <w:p w:rsidR="005730E7" w:rsidRPr="00884B5B" w:rsidRDefault="005730E7" w:rsidP="00884B5B">
      <w:pPr>
        <w:pStyle w:val="ConsNormal"/>
        <w:widowControl/>
        <w:spacing w:line="360" w:lineRule="auto"/>
        <w:jc w:val="both"/>
        <w:rPr>
          <w:rFonts w:ascii="Times New Roman" w:hAnsi="Times New Roman" w:cs="Times New Roman"/>
          <w:sz w:val="28"/>
          <w:szCs w:val="28"/>
        </w:rPr>
      </w:pPr>
      <w:r w:rsidRPr="00884B5B">
        <w:rPr>
          <w:rFonts w:ascii="Times New Roman" w:hAnsi="Times New Roman" w:cs="Times New Roman"/>
          <w:sz w:val="28"/>
          <w:szCs w:val="28"/>
        </w:rPr>
        <w:t>Дифференцированную ставку платы в пределах нормативов (ДСн) с учетом коэффициента рассчитывают так:</w:t>
      </w:r>
    </w:p>
    <w:p w:rsidR="00DF5AE0" w:rsidRPr="00DF5AE0" w:rsidRDefault="00DF5AE0"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Азота оксид – 52 * 1,9 * 1,2 = 118,56 руб/т</w:t>
      </w:r>
      <w:r>
        <w:rPr>
          <w:rFonts w:ascii="Times New Roman" w:hAnsi="Times New Roman" w:cs="Times New Roman"/>
          <w:sz w:val="28"/>
          <w:szCs w:val="28"/>
          <w:lang w:val="en-US"/>
        </w:rPr>
        <w:t>;</w:t>
      </w:r>
    </w:p>
    <w:p w:rsidR="00DF5AE0" w:rsidRPr="005E14B8" w:rsidRDefault="005E14B8"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Ангидрид малеиновый – 40 * 1,9 * 1,2 = 91,2 руб/т</w:t>
      </w:r>
      <w:r>
        <w:rPr>
          <w:rFonts w:ascii="Times New Roman" w:hAnsi="Times New Roman" w:cs="Times New Roman"/>
          <w:sz w:val="28"/>
          <w:szCs w:val="28"/>
          <w:lang w:val="en-US"/>
        </w:rPr>
        <w:t>;</w:t>
      </w:r>
    </w:p>
    <w:p w:rsidR="005E14B8" w:rsidRPr="005E14B8" w:rsidRDefault="005E14B8"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Анилин – 68 * 1,9 * 1,2 = 155,04 руб/т</w:t>
      </w:r>
      <w:r>
        <w:rPr>
          <w:rFonts w:ascii="Times New Roman" w:hAnsi="Times New Roman" w:cs="Times New Roman"/>
          <w:sz w:val="28"/>
          <w:szCs w:val="28"/>
          <w:lang w:val="en-US"/>
        </w:rPr>
        <w:t>;</w:t>
      </w:r>
    </w:p>
    <w:p w:rsidR="005E14B8" w:rsidRPr="005E14B8" w:rsidRDefault="005E14B8"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Пыль лубяная хлопчатобумажная, льняная – 41 * 1,2 * 1,9 = 93,48 руб/т</w:t>
      </w:r>
      <w:r w:rsidRPr="005E14B8">
        <w:rPr>
          <w:rFonts w:ascii="Times New Roman" w:hAnsi="Times New Roman" w:cs="Times New Roman"/>
          <w:sz w:val="28"/>
          <w:szCs w:val="28"/>
        </w:rPr>
        <w:t>;</w:t>
      </w:r>
    </w:p>
    <w:p w:rsidR="005E14B8" w:rsidRPr="005E14B8" w:rsidRDefault="005E14B8"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Пыль шерстяная, пуховая, меховая – 68 * 1,9 * 1,2 = 155,04 руб/т</w:t>
      </w:r>
      <w:r w:rsidRPr="005E14B8">
        <w:rPr>
          <w:rFonts w:ascii="Times New Roman" w:hAnsi="Times New Roman" w:cs="Times New Roman"/>
          <w:sz w:val="28"/>
          <w:szCs w:val="28"/>
        </w:rPr>
        <w:t>;</w:t>
      </w:r>
    </w:p>
    <w:p w:rsidR="005E14B8" w:rsidRDefault="005E14B8" w:rsidP="00DF5AE0">
      <w:pPr>
        <w:pStyle w:val="ConsNormal"/>
        <w:widowControl/>
        <w:numPr>
          <w:ilvl w:val="0"/>
          <w:numId w:val="17"/>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Этилацетат – 21 * 1,9 * 1,2 = 47,88 руб/т.</w:t>
      </w:r>
    </w:p>
    <w:p w:rsidR="005E14B8" w:rsidRDefault="005730E7" w:rsidP="005E14B8">
      <w:pPr>
        <w:pStyle w:val="ConsNormal"/>
        <w:widowControl/>
        <w:spacing w:line="360" w:lineRule="auto"/>
        <w:ind w:firstLine="708"/>
        <w:jc w:val="both"/>
        <w:rPr>
          <w:rFonts w:ascii="Times New Roman" w:hAnsi="Times New Roman" w:cs="Times New Roman"/>
          <w:sz w:val="28"/>
          <w:szCs w:val="28"/>
        </w:rPr>
      </w:pPr>
      <w:r w:rsidRPr="00884B5B">
        <w:rPr>
          <w:rFonts w:ascii="Times New Roman" w:hAnsi="Times New Roman" w:cs="Times New Roman"/>
          <w:sz w:val="28"/>
          <w:szCs w:val="28"/>
        </w:rPr>
        <w:t>Сумма платы за загрязнение в пределах допустимых нормативов составит:</w:t>
      </w:r>
      <w:r w:rsidR="005E14B8">
        <w:rPr>
          <w:rFonts w:ascii="Times New Roman" w:hAnsi="Times New Roman" w:cs="Times New Roman"/>
          <w:sz w:val="28"/>
          <w:szCs w:val="28"/>
        </w:rPr>
        <w:t xml:space="preserve"> 118,56 + 91,2 + 155,04 + 93,48 + 155,04 + 47,88 = 661,2 руб/т. Данную сумму занесем в форму.</w:t>
      </w:r>
    </w:p>
    <w:p w:rsidR="00FF252C" w:rsidRDefault="00FF252C" w:rsidP="00FF252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как предприятие осуществляет загрязнение в допустимых пределах по всем веществам кроме вещества ангидрид малеиновый, превышая установленный лимит на 0,6 т, а ставка платы в пределах установленного лимита </w:t>
      </w:r>
      <w:r w:rsidR="003D6BCF">
        <w:rPr>
          <w:rFonts w:ascii="Times New Roman" w:hAnsi="Times New Roman" w:cs="Times New Roman"/>
          <w:sz w:val="28"/>
          <w:szCs w:val="28"/>
        </w:rPr>
        <w:t>составляет 200 руб/т, то дифференцированная ставка платы в пределах лимита с учетом коэффициента равна</w:t>
      </w:r>
      <w:r w:rsidR="003D6BCF" w:rsidRPr="003D6BCF">
        <w:rPr>
          <w:rFonts w:ascii="Times New Roman" w:hAnsi="Times New Roman" w:cs="Times New Roman"/>
          <w:sz w:val="28"/>
          <w:szCs w:val="28"/>
        </w:rPr>
        <w:t>:</w:t>
      </w:r>
      <w:r w:rsidR="003D6BCF">
        <w:rPr>
          <w:rFonts w:ascii="Times New Roman" w:hAnsi="Times New Roman" w:cs="Times New Roman"/>
          <w:sz w:val="28"/>
          <w:szCs w:val="28"/>
        </w:rPr>
        <w:t xml:space="preserve"> </w:t>
      </w:r>
      <w:r w:rsidR="003D6BCF" w:rsidRPr="003D6BCF">
        <w:rPr>
          <w:rFonts w:ascii="Times New Roman" w:hAnsi="Times New Roman" w:cs="Times New Roman"/>
          <w:sz w:val="28"/>
          <w:szCs w:val="28"/>
        </w:rPr>
        <w:t>200 * 2 * 1</w:t>
      </w:r>
      <w:r w:rsidR="003D6BCF">
        <w:rPr>
          <w:rFonts w:ascii="Times New Roman" w:hAnsi="Times New Roman" w:cs="Times New Roman"/>
          <w:sz w:val="28"/>
          <w:szCs w:val="28"/>
        </w:rPr>
        <w:t>,2 = 480.</w:t>
      </w:r>
    </w:p>
    <w:p w:rsidR="003D6BCF" w:rsidRPr="003D6BCF" w:rsidRDefault="003D6BCF" w:rsidP="00FF252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вредных веществ в пределах установленных лимитов, но превышающее установленные нормативы, равно 0,6 т. Сумма платы в пределах установленных лимитов</w:t>
      </w:r>
      <w:r w:rsidRPr="003D6BCF">
        <w:rPr>
          <w:rFonts w:ascii="Times New Roman" w:hAnsi="Times New Roman" w:cs="Times New Roman"/>
          <w:sz w:val="28"/>
          <w:szCs w:val="28"/>
        </w:rPr>
        <w:t>: 480 * 0</w:t>
      </w:r>
      <w:r>
        <w:rPr>
          <w:rFonts w:ascii="Times New Roman" w:hAnsi="Times New Roman" w:cs="Times New Roman"/>
          <w:sz w:val="28"/>
          <w:szCs w:val="28"/>
        </w:rPr>
        <w:t>,6 = 288 руб.</w:t>
      </w:r>
    </w:p>
    <w:p w:rsidR="00FF252C" w:rsidRPr="003D6BCF" w:rsidRDefault="003D6BCF" w:rsidP="003D6BCF">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Сверхлимитных выбросов предприятие не осуществляло, значит</w:t>
      </w:r>
      <w:r w:rsidR="00024241">
        <w:rPr>
          <w:rFonts w:ascii="Times New Roman" w:hAnsi="Times New Roman" w:cs="Times New Roman"/>
          <w:sz w:val="28"/>
          <w:szCs w:val="28"/>
        </w:rPr>
        <w:t>,</w:t>
      </w:r>
      <w:r>
        <w:rPr>
          <w:rFonts w:ascii="Times New Roman" w:hAnsi="Times New Roman" w:cs="Times New Roman"/>
          <w:sz w:val="28"/>
          <w:szCs w:val="28"/>
        </w:rPr>
        <w:t xml:space="preserve"> общая сумма платежа составит</w:t>
      </w:r>
      <w:r w:rsidRPr="003D6BCF">
        <w:rPr>
          <w:rFonts w:ascii="Times New Roman" w:hAnsi="Times New Roman" w:cs="Times New Roman"/>
          <w:sz w:val="28"/>
          <w:szCs w:val="28"/>
        </w:rPr>
        <w:t xml:space="preserve">: </w:t>
      </w:r>
      <w:r>
        <w:rPr>
          <w:rFonts w:ascii="Times New Roman" w:hAnsi="Times New Roman" w:cs="Times New Roman"/>
          <w:sz w:val="28"/>
          <w:szCs w:val="28"/>
        </w:rPr>
        <w:t xml:space="preserve">661,2 + 288 = 949,2. </w:t>
      </w:r>
    </w:p>
    <w:p w:rsidR="00DA1520" w:rsidRDefault="005E14B8" w:rsidP="00163E10">
      <w:pPr>
        <w:pStyle w:val="ConsNormal"/>
        <w:widowControl/>
        <w:spacing w:line="360" w:lineRule="auto"/>
        <w:jc w:val="both"/>
        <w:rPr>
          <w:rFonts w:ascii="Times New Roman" w:hAnsi="Times New Roman" w:cs="Times New Roman"/>
          <w:sz w:val="28"/>
          <w:szCs w:val="28"/>
        </w:rPr>
      </w:pPr>
      <w:r w:rsidRPr="005E14B8">
        <w:rPr>
          <w:rFonts w:ascii="Times New Roman" w:hAnsi="Times New Roman" w:cs="Times New Roman"/>
          <w:sz w:val="28"/>
          <w:szCs w:val="28"/>
        </w:rPr>
        <w:t>Теперь</w:t>
      </w:r>
      <w:r>
        <w:rPr>
          <w:rFonts w:ascii="Times New Roman" w:hAnsi="Times New Roman" w:cs="Times New Roman"/>
          <w:sz w:val="28"/>
          <w:szCs w:val="28"/>
        </w:rPr>
        <w:t xml:space="preserve"> рассчитаем </w:t>
      </w:r>
      <w:r w:rsidR="00163E10">
        <w:rPr>
          <w:rFonts w:ascii="Times New Roman" w:hAnsi="Times New Roman" w:cs="Times New Roman"/>
          <w:sz w:val="28"/>
          <w:szCs w:val="28"/>
        </w:rPr>
        <w:t xml:space="preserve">выбросы вредных веществ в атмосферный воздух от передвижных источников. Под передвижными источниками понимается автотранспорт, находящийся балансе предприятия. В ОАО </w:t>
      </w:r>
      <w:r w:rsidR="00163E10" w:rsidRPr="00163E10">
        <w:rPr>
          <w:rFonts w:ascii="Times New Roman" w:hAnsi="Times New Roman" w:cs="Times New Roman"/>
          <w:sz w:val="28"/>
          <w:szCs w:val="28"/>
        </w:rPr>
        <w:t>“</w:t>
      </w:r>
      <w:r w:rsidR="00163E10">
        <w:rPr>
          <w:rFonts w:ascii="Times New Roman" w:hAnsi="Times New Roman" w:cs="Times New Roman"/>
          <w:sz w:val="28"/>
          <w:szCs w:val="28"/>
        </w:rPr>
        <w:t>Три Медведя</w:t>
      </w:r>
      <w:r w:rsidR="00163E10" w:rsidRPr="00163E10">
        <w:rPr>
          <w:rFonts w:ascii="Times New Roman" w:hAnsi="Times New Roman" w:cs="Times New Roman"/>
          <w:sz w:val="28"/>
          <w:szCs w:val="28"/>
        </w:rPr>
        <w:t>”</w:t>
      </w:r>
      <w:r w:rsidR="00163E10">
        <w:rPr>
          <w:rFonts w:ascii="Times New Roman" w:hAnsi="Times New Roman" w:cs="Times New Roman"/>
          <w:sz w:val="28"/>
          <w:szCs w:val="28"/>
        </w:rPr>
        <w:t xml:space="preserve"> на балансе числятся</w:t>
      </w:r>
      <w:r w:rsidR="00163E10" w:rsidRPr="00163E10">
        <w:rPr>
          <w:rFonts w:ascii="Times New Roman" w:hAnsi="Times New Roman" w:cs="Times New Roman"/>
          <w:sz w:val="28"/>
          <w:szCs w:val="28"/>
        </w:rPr>
        <w:t xml:space="preserve">: </w:t>
      </w:r>
      <w:r w:rsidR="00163E10">
        <w:rPr>
          <w:rFonts w:ascii="Times New Roman" w:hAnsi="Times New Roman" w:cs="Times New Roman"/>
          <w:sz w:val="28"/>
          <w:szCs w:val="28"/>
        </w:rPr>
        <w:t>два грузовых автомобиля и три легковых автомобиля, работающих на бензине. Рассчитаем удельную плату за допустимые выбросы загрязняющих веществ</w:t>
      </w:r>
      <w:r w:rsidR="00163E10" w:rsidRPr="00DA1520">
        <w:rPr>
          <w:rFonts w:ascii="Times New Roman" w:hAnsi="Times New Roman" w:cs="Times New Roman"/>
          <w:sz w:val="28"/>
          <w:szCs w:val="28"/>
        </w:rPr>
        <w:t xml:space="preserve">: </w:t>
      </w:r>
    </w:p>
    <w:p w:rsidR="00DA1520" w:rsidRDefault="00DA1520" w:rsidP="00DA1520">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базовый норматив платы за выброс 1 тонны загрязняющего вещества * масса загрязняющего вещества содержащегося в отработавш</w:t>
      </w:r>
      <w:r w:rsidR="003D6BCF">
        <w:rPr>
          <w:rFonts w:ascii="Times New Roman" w:hAnsi="Times New Roman" w:cs="Times New Roman"/>
          <w:sz w:val="28"/>
          <w:szCs w:val="28"/>
        </w:rPr>
        <w:t>их газах = 1,3 * 1,8 = 2,34 руб</w:t>
      </w:r>
      <w:r>
        <w:rPr>
          <w:rFonts w:ascii="Times New Roman" w:hAnsi="Times New Roman" w:cs="Times New Roman"/>
          <w:sz w:val="28"/>
          <w:szCs w:val="28"/>
        </w:rPr>
        <w:t>.</w:t>
      </w:r>
    </w:p>
    <w:p w:rsidR="00163E10" w:rsidRDefault="00DA1520" w:rsidP="00AD519B">
      <w:pPr>
        <w:pStyle w:val="ConsNormal"/>
        <w:widowControl/>
        <w:tabs>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Сбросы вредных веществ в водные объекты (канализация) рассчитаем следующим образом</w:t>
      </w:r>
      <w:r w:rsidRPr="00DA1520">
        <w:rPr>
          <w:rFonts w:ascii="Times New Roman" w:hAnsi="Times New Roman" w:cs="Times New Roman"/>
          <w:sz w:val="28"/>
          <w:szCs w:val="28"/>
        </w:rPr>
        <w:t xml:space="preserve">: </w:t>
      </w:r>
      <w:r>
        <w:rPr>
          <w:rFonts w:ascii="Times New Roman" w:hAnsi="Times New Roman" w:cs="Times New Roman"/>
          <w:sz w:val="28"/>
          <w:szCs w:val="28"/>
        </w:rPr>
        <w:t>ставка платы за сброс 1 тонны загрязняющего вещества в пределах допустимых нормативов сбросов * фактически сброс загрязняющего вещества.</w:t>
      </w:r>
    </w:p>
    <w:p w:rsidR="009B3D91" w:rsidRPr="009B3D91" w:rsidRDefault="009B3D91" w:rsidP="00DA1520">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Рассчитаем ставку платы для каждого вещества с учетом коэффициента экологической ситуации и экологической значимости поверхности водного объекта. Для Смоленской области этот коэффициент будет равен 1,16</w:t>
      </w:r>
      <w:r w:rsidR="00D92B99" w:rsidRPr="00D92B99">
        <w:rPr>
          <w:rFonts w:ascii="Times New Roman" w:hAnsi="Times New Roman" w:cs="Times New Roman"/>
          <w:sz w:val="28"/>
          <w:szCs w:val="28"/>
        </w:rPr>
        <w:t xml:space="preserve"> </w:t>
      </w:r>
      <w:r w:rsidR="00D92B99">
        <w:rPr>
          <w:rFonts w:ascii="Times New Roman" w:hAnsi="Times New Roman" w:cs="Times New Roman"/>
          <w:sz w:val="28"/>
          <w:szCs w:val="28"/>
        </w:rPr>
        <w:t xml:space="preserve">(в соответствии с Постановлением № 344, Приложение </w:t>
      </w:r>
      <w:r w:rsidR="00D92B99" w:rsidRPr="00D92B99">
        <w:rPr>
          <w:rFonts w:ascii="Times New Roman" w:hAnsi="Times New Roman" w:cs="Times New Roman"/>
          <w:sz w:val="28"/>
          <w:szCs w:val="28"/>
        </w:rPr>
        <w:t>2</w:t>
      </w:r>
      <w:r w:rsidR="00D92B99">
        <w:rPr>
          <w:rFonts w:ascii="Times New Roman" w:hAnsi="Times New Roman" w:cs="Times New Roman"/>
          <w:sz w:val="28"/>
          <w:szCs w:val="28"/>
        </w:rPr>
        <w:t>)</w:t>
      </w:r>
      <w:r w:rsidRPr="009B3D91">
        <w:rPr>
          <w:rFonts w:ascii="Times New Roman" w:hAnsi="Times New Roman" w:cs="Times New Roman"/>
          <w:sz w:val="28"/>
          <w:szCs w:val="28"/>
        </w:rPr>
        <w:t>:</w:t>
      </w:r>
    </w:p>
    <w:p w:rsidR="009B3D91" w:rsidRPr="009B3D91" w:rsidRDefault="009B3D91" w:rsidP="009B3D91">
      <w:pPr>
        <w:pStyle w:val="ConsNormal"/>
        <w:widowControl/>
        <w:numPr>
          <w:ilvl w:val="0"/>
          <w:numId w:val="18"/>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Краситель органический прямой черный 3 = 1378 * 1,16 = 1598,48 руб.</w:t>
      </w:r>
    </w:p>
    <w:p w:rsidR="009B3D91" w:rsidRDefault="009B3D91" w:rsidP="009B3D91">
      <w:pPr>
        <w:pStyle w:val="ConsNormal"/>
        <w:widowControl/>
        <w:numPr>
          <w:ilvl w:val="0"/>
          <w:numId w:val="18"/>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Латекс БС – 85 М = 552 * 1,16 = 640,32 руб.</w:t>
      </w:r>
    </w:p>
    <w:p w:rsidR="009B3D91" w:rsidRPr="009B3D91" w:rsidRDefault="009B3D91" w:rsidP="009B3D91">
      <w:pPr>
        <w:pStyle w:val="ConsNormal"/>
        <w:widowControl/>
        <w:numPr>
          <w:ilvl w:val="0"/>
          <w:numId w:val="18"/>
        </w:numPr>
        <w:tabs>
          <w:tab w:val="clear" w:pos="72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Лимонная кислота = 276 * 1,16 = 320,16 руб.</w:t>
      </w:r>
    </w:p>
    <w:p w:rsidR="009B3D91" w:rsidRDefault="009B3D91" w:rsidP="009B3D91">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сбросы загрязняющих веществ в размерах, не превышающих допустимых норм, в денежном эквиваленте составят: </w:t>
      </w:r>
    </w:p>
    <w:p w:rsidR="007F6B4C" w:rsidRDefault="009B3D91" w:rsidP="009B3D91">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1598,</w:t>
      </w:r>
      <w:r w:rsidRPr="009B3D91">
        <w:rPr>
          <w:rFonts w:ascii="Times New Roman" w:hAnsi="Times New Roman" w:cs="Times New Roman"/>
          <w:sz w:val="28"/>
          <w:szCs w:val="28"/>
        </w:rPr>
        <w:t xml:space="preserve">48 </w:t>
      </w:r>
      <w:r>
        <w:rPr>
          <w:rFonts w:ascii="Times New Roman" w:hAnsi="Times New Roman" w:cs="Times New Roman"/>
          <w:sz w:val="28"/>
          <w:szCs w:val="28"/>
        </w:rPr>
        <w:t>* 0,3 + 640,32 * 0,15 + 320,16 * 2 = 1215,912 руб.</w:t>
      </w:r>
    </w:p>
    <w:p w:rsidR="00FF718F" w:rsidRPr="00FF718F" w:rsidRDefault="00FF718F" w:rsidP="00FF718F">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ОАО </w:t>
      </w:r>
      <w:r w:rsidRPr="00FF718F">
        <w:rPr>
          <w:rFonts w:ascii="Times New Roman" w:hAnsi="Times New Roman" w:cs="Times New Roman"/>
          <w:sz w:val="28"/>
          <w:szCs w:val="28"/>
        </w:rPr>
        <w:t>“</w:t>
      </w:r>
      <w:r>
        <w:rPr>
          <w:rFonts w:ascii="Times New Roman" w:hAnsi="Times New Roman" w:cs="Times New Roman"/>
          <w:sz w:val="28"/>
          <w:szCs w:val="28"/>
        </w:rPr>
        <w:t>Три Медведя</w:t>
      </w:r>
      <w:r w:rsidRPr="00FF718F">
        <w:rPr>
          <w:rFonts w:ascii="Times New Roman" w:hAnsi="Times New Roman" w:cs="Times New Roman"/>
          <w:sz w:val="28"/>
          <w:szCs w:val="28"/>
        </w:rPr>
        <w:t>”</w:t>
      </w:r>
      <w:r>
        <w:rPr>
          <w:rFonts w:ascii="Times New Roman" w:hAnsi="Times New Roman" w:cs="Times New Roman"/>
          <w:sz w:val="28"/>
          <w:szCs w:val="28"/>
        </w:rPr>
        <w:t xml:space="preserve"> размещает отходы 4 класса (малоопасные) </w:t>
      </w:r>
      <w:r w:rsidRPr="00FF718F">
        <w:rPr>
          <w:rFonts w:ascii="Times New Roman" w:hAnsi="Times New Roman" w:cs="Times New Roman"/>
          <w:sz w:val="28"/>
          <w:szCs w:val="28"/>
        </w:rPr>
        <w:t xml:space="preserve">на территории своего производственного объединения. Поэтому при расчете платы за размещение отходов производства и потребления предприятие использует понижающий коэффициент 0,3. Для Центрального района, где расположен завод, коэффициент равен </w:t>
      </w:r>
      <w:r>
        <w:rPr>
          <w:rFonts w:ascii="Times New Roman" w:hAnsi="Times New Roman" w:cs="Times New Roman"/>
          <w:sz w:val="28"/>
          <w:szCs w:val="28"/>
        </w:rPr>
        <w:t>1,9</w:t>
      </w:r>
      <w:r w:rsidRPr="00FF718F">
        <w:rPr>
          <w:rFonts w:ascii="Times New Roman" w:hAnsi="Times New Roman" w:cs="Times New Roman"/>
          <w:sz w:val="28"/>
          <w:szCs w:val="28"/>
        </w:rPr>
        <w:t>. Норматив платы за размещение 1 т отходов в пределах установленных лимитов составляет 248,4 руб/т</w:t>
      </w:r>
      <w:r w:rsidR="00D92B99" w:rsidRPr="00D92B99">
        <w:rPr>
          <w:rFonts w:ascii="Times New Roman" w:hAnsi="Times New Roman" w:cs="Times New Roman"/>
          <w:sz w:val="28"/>
          <w:szCs w:val="28"/>
        </w:rPr>
        <w:t xml:space="preserve"> </w:t>
      </w:r>
      <w:r w:rsidR="00D92B99">
        <w:rPr>
          <w:rFonts w:ascii="Times New Roman" w:hAnsi="Times New Roman" w:cs="Times New Roman"/>
          <w:sz w:val="28"/>
          <w:szCs w:val="28"/>
        </w:rPr>
        <w:t>(Постановление № 344, Приложение 1)</w:t>
      </w:r>
      <w:r w:rsidRPr="00FF718F">
        <w:rPr>
          <w:rFonts w:ascii="Times New Roman" w:hAnsi="Times New Roman" w:cs="Times New Roman"/>
          <w:sz w:val="28"/>
          <w:szCs w:val="28"/>
        </w:rPr>
        <w:t>.</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Дифференцированная ставка платы по малоопасным отходам в пределах установленных лимитов их размещения равна:</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248,4 руб/т x 0,3 x 2 = 149,04 руб/т.</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Лимит размещения отходов установлен предприятию в размере 5 т. Но фактически предприятие разместило 7 т.</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Сумму платы в пределах установленных лимитов получают таким образом:</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149,04 руб/т x 5 т = 745,2 руб.</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rPr>
      </w:pPr>
      <w:r w:rsidRPr="00FF718F">
        <w:rPr>
          <w:rFonts w:ascii="Times New Roman" w:hAnsi="Times New Roman" w:cs="Times New Roman"/>
          <w:sz w:val="28"/>
          <w:szCs w:val="28"/>
        </w:rPr>
        <w:t>Количество размещенных отходов, превышающее установленные лимиты, составляет 2 т (7 - 5). Таким образом, плата за сверхлимитное размещение отходов равна:</w:t>
      </w:r>
      <w:r>
        <w:rPr>
          <w:rFonts w:ascii="Times New Roman" w:hAnsi="Times New Roman" w:cs="Times New Roman"/>
          <w:sz w:val="28"/>
          <w:szCs w:val="28"/>
        </w:rPr>
        <w:t xml:space="preserve"> </w:t>
      </w:r>
      <w:r w:rsidRPr="00FF718F">
        <w:rPr>
          <w:rFonts w:ascii="Times New Roman" w:hAnsi="Times New Roman" w:cs="Times New Roman"/>
          <w:sz w:val="28"/>
          <w:szCs w:val="28"/>
        </w:rPr>
        <w:t>(149,04 руб/т x 2 т) x 5 = 1490,4 руб.</w:t>
      </w:r>
    </w:p>
    <w:p w:rsidR="00FF718F" w:rsidRPr="00FF718F" w:rsidRDefault="00FF718F" w:rsidP="00FF718F">
      <w:pPr>
        <w:pStyle w:val="ConsNormal"/>
        <w:widowControl/>
        <w:spacing w:line="360" w:lineRule="auto"/>
        <w:ind w:firstLine="539"/>
        <w:jc w:val="both"/>
        <w:rPr>
          <w:rFonts w:ascii="Times New Roman" w:hAnsi="Times New Roman" w:cs="Times New Roman"/>
          <w:sz w:val="28"/>
          <w:szCs w:val="28"/>
          <w:lang w:val="en-US"/>
        </w:rPr>
      </w:pPr>
      <w:r w:rsidRPr="00FF718F">
        <w:rPr>
          <w:rFonts w:ascii="Times New Roman" w:hAnsi="Times New Roman" w:cs="Times New Roman"/>
          <w:sz w:val="28"/>
          <w:szCs w:val="28"/>
        </w:rPr>
        <w:t>А общую сумму платежа за загрязнение окружающей среды рассчитывают так:</w:t>
      </w:r>
      <w:r>
        <w:rPr>
          <w:rFonts w:ascii="Times New Roman" w:hAnsi="Times New Roman" w:cs="Times New Roman"/>
          <w:sz w:val="28"/>
          <w:szCs w:val="28"/>
        </w:rPr>
        <w:t xml:space="preserve"> </w:t>
      </w:r>
      <w:r w:rsidRPr="00FF718F">
        <w:rPr>
          <w:rFonts w:ascii="Times New Roman" w:hAnsi="Times New Roman" w:cs="Times New Roman"/>
          <w:sz w:val="28"/>
          <w:szCs w:val="28"/>
        </w:rPr>
        <w:t>745,2 руб. + 1490,4 руб. = 2235,6 руб.</w:t>
      </w:r>
    </w:p>
    <w:p w:rsidR="009B3D91" w:rsidRPr="00D92B99" w:rsidRDefault="009B3D91" w:rsidP="009B3D91">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графе </w:t>
      </w:r>
      <w:r w:rsidR="00FF718F" w:rsidRPr="00FF718F">
        <w:rPr>
          <w:rFonts w:ascii="Times New Roman" w:hAnsi="Times New Roman" w:cs="Times New Roman"/>
          <w:sz w:val="28"/>
          <w:szCs w:val="28"/>
        </w:rPr>
        <w:t>“</w:t>
      </w:r>
      <w:r>
        <w:rPr>
          <w:rFonts w:ascii="Times New Roman" w:hAnsi="Times New Roman" w:cs="Times New Roman"/>
          <w:sz w:val="28"/>
          <w:szCs w:val="28"/>
        </w:rPr>
        <w:t>всего</w:t>
      </w:r>
      <w:r w:rsidR="00FF718F" w:rsidRPr="00FF718F">
        <w:rPr>
          <w:rFonts w:ascii="Times New Roman" w:hAnsi="Times New Roman" w:cs="Times New Roman"/>
          <w:sz w:val="28"/>
          <w:szCs w:val="28"/>
        </w:rPr>
        <w:t>”</w:t>
      </w:r>
      <w:r>
        <w:rPr>
          <w:rFonts w:ascii="Times New Roman" w:hAnsi="Times New Roman" w:cs="Times New Roman"/>
          <w:sz w:val="28"/>
          <w:szCs w:val="28"/>
        </w:rPr>
        <w:t xml:space="preserve"> необходимо просуммировать полученные путем расчетов суммы. Таким образом итоговой будет сумма </w:t>
      </w:r>
      <w:r w:rsidR="006C1D84">
        <w:rPr>
          <w:rFonts w:ascii="Times New Roman" w:hAnsi="Times New Roman" w:cs="Times New Roman"/>
          <w:sz w:val="28"/>
          <w:szCs w:val="28"/>
        </w:rPr>
        <w:t xml:space="preserve">4403,05 </w:t>
      </w:r>
      <w:r w:rsidR="00FF718F">
        <w:rPr>
          <w:rFonts w:ascii="Times New Roman" w:hAnsi="Times New Roman" w:cs="Times New Roman"/>
          <w:sz w:val="28"/>
          <w:szCs w:val="28"/>
        </w:rPr>
        <w:t>руб.</w:t>
      </w:r>
      <w:r w:rsidR="006C1D84">
        <w:rPr>
          <w:rFonts w:ascii="Times New Roman" w:hAnsi="Times New Roman" w:cs="Times New Roman"/>
          <w:sz w:val="28"/>
          <w:szCs w:val="28"/>
        </w:rPr>
        <w:t xml:space="preserve"> А в федеральный бюджет будет направлена сумма – 440,305 руб.</w:t>
      </w:r>
      <w:r w:rsidR="00D92B99" w:rsidRPr="00D92B99">
        <w:rPr>
          <w:rFonts w:ascii="Times New Roman" w:hAnsi="Times New Roman" w:cs="Times New Roman"/>
          <w:sz w:val="28"/>
          <w:szCs w:val="28"/>
        </w:rPr>
        <w:t xml:space="preserve"> </w:t>
      </w:r>
    </w:p>
    <w:p w:rsidR="009268D3" w:rsidRDefault="00FF718F" w:rsidP="009268D3">
      <w:pPr>
        <w:pStyle w:val="ConsNormal"/>
        <w:widowControl/>
        <w:spacing w:line="360" w:lineRule="auto"/>
        <w:jc w:val="both"/>
        <w:rPr>
          <w:rFonts w:ascii="Times New Roman" w:hAnsi="Times New Roman" w:cs="Times New Roman"/>
          <w:sz w:val="28"/>
          <w:szCs w:val="28"/>
        </w:rPr>
      </w:pPr>
      <w:r w:rsidRPr="009268D3">
        <w:rPr>
          <w:rFonts w:ascii="Times New Roman" w:hAnsi="Times New Roman" w:cs="Times New Roman"/>
          <w:sz w:val="28"/>
          <w:szCs w:val="28"/>
        </w:rPr>
        <w:t xml:space="preserve">На первом листе формы организация в обязательном порядке должна указать наименование, ИНН, КПП, </w:t>
      </w:r>
      <w:r w:rsidR="00124C4B" w:rsidRPr="009268D3">
        <w:rPr>
          <w:rFonts w:ascii="Times New Roman" w:hAnsi="Times New Roman" w:cs="Times New Roman"/>
          <w:sz w:val="28"/>
          <w:szCs w:val="28"/>
        </w:rPr>
        <w:t>ФИО ответственного исполнителя, даты. Документ должен быть заверен подписями руководителя, главного бухгалтера и экономиста по учету.</w:t>
      </w:r>
      <w:r w:rsidRPr="009268D3">
        <w:rPr>
          <w:rFonts w:ascii="Times New Roman" w:hAnsi="Times New Roman" w:cs="Times New Roman"/>
          <w:sz w:val="28"/>
          <w:szCs w:val="28"/>
        </w:rPr>
        <w:t xml:space="preserve"> </w:t>
      </w:r>
      <w:r w:rsidR="006C4E4D" w:rsidRPr="009268D3">
        <w:rPr>
          <w:rFonts w:ascii="Times New Roman" w:hAnsi="Times New Roman" w:cs="Times New Roman"/>
          <w:sz w:val="28"/>
          <w:szCs w:val="28"/>
        </w:rPr>
        <w:t>Далее на основании Приложения 1 заполняется Приложение 2 и сводный реестр передачи данных лицевых счетов по расчетам.</w:t>
      </w:r>
      <w:r w:rsidR="009268D3" w:rsidRPr="009268D3">
        <w:rPr>
          <w:rFonts w:ascii="Times New Roman" w:hAnsi="Times New Roman" w:cs="Times New Roman"/>
          <w:sz w:val="28"/>
          <w:szCs w:val="28"/>
        </w:rPr>
        <w:t xml:space="preserve"> </w:t>
      </w:r>
    </w:p>
    <w:p w:rsidR="00D84CA2" w:rsidRPr="009268D3" w:rsidRDefault="009268D3" w:rsidP="00D92B99">
      <w:pPr>
        <w:autoSpaceDE w:val="0"/>
        <w:autoSpaceDN w:val="0"/>
        <w:adjustRightInd w:val="0"/>
        <w:spacing w:line="360" w:lineRule="auto"/>
        <w:ind w:firstLine="708"/>
        <w:jc w:val="both"/>
        <w:rPr>
          <w:sz w:val="28"/>
          <w:szCs w:val="28"/>
        </w:rPr>
      </w:pPr>
      <w:r w:rsidRPr="009268D3">
        <w:rPr>
          <w:sz w:val="28"/>
          <w:szCs w:val="28"/>
        </w:rPr>
        <w:t>Расчет по форме предоставляется налоговому органу не позднее 20 числа месяца, следующего за отчетным кварталом. Перечисление предприяти</w:t>
      </w:r>
      <w:r>
        <w:rPr>
          <w:sz w:val="28"/>
          <w:szCs w:val="28"/>
        </w:rPr>
        <w:t>ем</w:t>
      </w:r>
      <w:r w:rsidRPr="009268D3">
        <w:rPr>
          <w:sz w:val="28"/>
          <w:szCs w:val="28"/>
        </w:rPr>
        <w:t xml:space="preserve"> 10 процентов платы за загрязнение окружающей природной среды в доход Федерального бюджета осуществляется ежеквартально не позднее 20 ч</w:t>
      </w:r>
      <w:r w:rsidR="00D92B99">
        <w:rPr>
          <w:sz w:val="28"/>
          <w:szCs w:val="28"/>
        </w:rPr>
        <w:t>исла последнего месяца квартала</w:t>
      </w:r>
      <w:r w:rsidRPr="009268D3">
        <w:rPr>
          <w:sz w:val="28"/>
          <w:szCs w:val="28"/>
        </w:rPr>
        <w:t>.</w:t>
      </w:r>
    </w:p>
    <w:p w:rsidR="000E3DC6" w:rsidRPr="00AD519B" w:rsidRDefault="000E3DC6" w:rsidP="004348DB">
      <w:pPr>
        <w:pStyle w:val="a"/>
        <w:numPr>
          <w:ilvl w:val="0"/>
          <w:numId w:val="0"/>
        </w:numPr>
        <w:spacing w:line="360" w:lineRule="auto"/>
        <w:rPr>
          <w:sz w:val="32"/>
          <w:szCs w:val="32"/>
        </w:rPr>
      </w:pPr>
      <w:r>
        <w:rPr>
          <w:sz w:val="32"/>
          <w:szCs w:val="32"/>
        </w:rPr>
        <w:t>ЗАКЛЮЧЕНИЕ.</w:t>
      </w:r>
    </w:p>
    <w:p w:rsidR="007B3124" w:rsidRPr="007B3124" w:rsidRDefault="00CE4DA9" w:rsidP="001F3DB9">
      <w:pPr>
        <w:pStyle w:val="a"/>
        <w:numPr>
          <w:ilvl w:val="0"/>
          <w:numId w:val="0"/>
        </w:numPr>
        <w:spacing w:line="360" w:lineRule="auto"/>
        <w:ind w:right="57" w:firstLine="720"/>
        <w:jc w:val="both"/>
        <w:rPr>
          <w:sz w:val="28"/>
          <w:szCs w:val="28"/>
        </w:rPr>
      </w:pPr>
      <w:r w:rsidRPr="007B3124">
        <w:rPr>
          <w:sz w:val="28"/>
          <w:szCs w:val="28"/>
        </w:rPr>
        <w:t xml:space="preserve">В заключении </w:t>
      </w:r>
      <w:r w:rsidR="007B3124" w:rsidRPr="007B3124">
        <w:rPr>
          <w:sz w:val="28"/>
          <w:szCs w:val="28"/>
        </w:rPr>
        <w:t xml:space="preserve">хотелось бы подвести итог по </w:t>
      </w:r>
      <w:r w:rsidR="00AF04C2">
        <w:rPr>
          <w:sz w:val="28"/>
          <w:szCs w:val="28"/>
        </w:rPr>
        <w:t>данной курсовой работе</w:t>
      </w:r>
      <w:r w:rsidR="007B3124" w:rsidRPr="007B3124">
        <w:rPr>
          <w:sz w:val="28"/>
          <w:szCs w:val="28"/>
        </w:rPr>
        <w:t>, основным предметом исследования которой были платежи за использование природных ресурсов</w:t>
      </w:r>
      <w:r w:rsidR="007B3124">
        <w:rPr>
          <w:sz w:val="28"/>
          <w:szCs w:val="28"/>
        </w:rPr>
        <w:t xml:space="preserve"> и сопутствующая им налоговая отчетность</w:t>
      </w:r>
      <w:r w:rsidR="007B3124" w:rsidRPr="007B3124">
        <w:rPr>
          <w:sz w:val="28"/>
          <w:szCs w:val="28"/>
        </w:rPr>
        <w:t>.</w:t>
      </w:r>
      <w:r w:rsidR="007B3124">
        <w:rPr>
          <w:sz w:val="28"/>
          <w:szCs w:val="28"/>
        </w:rPr>
        <w:t xml:space="preserve"> В процессе написания в основном</w:t>
      </w:r>
      <w:r w:rsidR="007B3124" w:rsidRPr="007B3124">
        <w:rPr>
          <w:sz w:val="28"/>
          <w:szCs w:val="28"/>
        </w:rPr>
        <w:t xml:space="preserve"> </w:t>
      </w:r>
      <w:r w:rsidR="007B3124">
        <w:rPr>
          <w:sz w:val="28"/>
          <w:szCs w:val="28"/>
        </w:rPr>
        <w:t xml:space="preserve">использовалась литература правового характера. А полученные знания были систематизированы и </w:t>
      </w:r>
      <w:r w:rsidR="001F3DB9">
        <w:rPr>
          <w:sz w:val="28"/>
          <w:szCs w:val="28"/>
        </w:rPr>
        <w:t xml:space="preserve">оформлены в две главы. Первую главу по праву можно назвать теоретической, и основной ее целью было раскрыть </w:t>
      </w:r>
      <w:r w:rsidR="007B3124" w:rsidRPr="007B3124">
        <w:rPr>
          <w:sz w:val="28"/>
          <w:szCs w:val="28"/>
        </w:rPr>
        <w:t>основн</w:t>
      </w:r>
      <w:r w:rsidR="001F3DB9">
        <w:rPr>
          <w:sz w:val="28"/>
          <w:szCs w:val="28"/>
        </w:rPr>
        <w:t>ые</w:t>
      </w:r>
      <w:r w:rsidR="007B3124" w:rsidRPr="007B3124">
        <w:rPr>
          <w:sz w:val="28"/>
          <w:szCs w:val="28"/>
        </w:rPr>
        <w:t xml:space="preserve"> поняти</w:t>
      </w:r>
      <w:r w:rsidR="001F3DB9">
        <w:rPr>
          <w:sz w:val="28"/>
          <w:szCs w:val="28"/>
        </w:rPr>
        <w:t>я, связанные с</w:t>
      </w:r>
      <w:r w:rsidR="007B3124" w:rsidRPr="007B3124">
        <w:rPr>
          <w:sz w:val="28"/>
          <w:szCs w:val="28"/>
        </w:rPr>
        <w:t xml:space="preserve"> платеж</w:t>
      </w:r>
      <w:r w:rsidR="001F3DB9">
        <w:rPr>
          <w:sz w:val="28"/>
          <w:szCs w:val="28"/>
        </w:rPr>
        <w:t>ами</w:t>
      </w:r>
      <w:r w:rsidR="007B3124" w:rsidRPr="007B3124">
        <w:rPr>
          <w:sz w:val="28"/>
          <w:szCs w:val="28"/>
        </w:rPr>
        <w:t xml:space="preserve"> за природные ресурсы, поэлементно </w:t>
      </w:r>
      <w:r w:rsidR="001F3DB9" w:rsidRPr="007B3124">
        <w:rPr>
          <w:sz w:val="28"/>
          <w:szCs w:val="28"/>
        </w:rPr>
        <w:t>рассмотр</w:t>
      </w:r>
      <w:r w:rsidR="001F3DB9">
        <w:rPr>
          <w:sz w:val="28"/>
          <w:szCs w:val="28"/>
        </w:rPr>
        <w:t>еть</w:t>
      </w:r>
      <w:r w:rsidR="007B3124" w:rsidRPr="007B3124">
        <w:rPr>
          <w:sz w:val="28"/>
          <w:szCs w:val="28"/>
        </w:rPr>
        <w:t xml:space="preserve"> кажд</w:t>
      </w:r>
      <w:r w:rsidR="001F3DB9">
        <w:rPr>
          <w:sz w:val="28"/>
          <w:szCs w:val="28"/>
        </w:rPr>
        <w:t>ый</w:t>
      </w:r>
      <w:r w:rsidR="007B3124" w:rsidRPr="007B3124">
        <w:rPr>
          <w:sz w:val="28"/>
          <w:szCs w:val="28"/>
        </w:rPr>
        <w:t xml:space="preserve"> из налогов. Вторая</w:t>
      </w:r>
      <w:r w:rsidR="001F3DB9">
        <w:rPr>
          <w:sz w:val="28"/>
          <w:szCs w:val="28"/>
        </w:rPr>
        <w:t xml:space="preserve"> же</w:t>
      </w:r>
      <w:r w:rsidR="007B3124" w:rsidRPr="007B3124">
        <w:rPr>
          <w:sz w:val="28"/>
          <w:szCs w:val="28"/>
        </w:rPr>
        <w:t xml:space="preserve"> глава непосредственно посвящена декларированию ресурсных платежей, то есть порядку заполнения налоговой отчетности на примере конкретного производственного предприятия.</w:t>
      </w:r>
    </w:p>
    <w:p w:rsidR="006E22E9" w:rsidRPr="007B3124" w:rsidRDefault="00AF04C2" w:rsidP="00AF04C2">
      <w:pPr>
        <w:pStyle w:val="a"/>
        <w:numPr>
          <w:ilvl w:val="0"/>
          <w:numId w:val="0"/>
        </w:numPr>
        <w:spacing w:line="360" w:lineRule="auto"/>
        <w:ind w:right="57" w:firstLine="720"/>
        <w:jc w:val="both"/>
        <w:rPr>
          <w:sz w:val="28"/>
          <w:szCs w:val="28"/>
        </w:rPr>
      </w:pPr>
      <w:r>
        <w:rPr>
          <w:sz w:val="28"/>
          <w:szCs w:val="28"/>
        </w:rPr>
        <w:t xml:space="preserve">Резюмируя проделанную работу, хотелось бы еще раз отметить </w:t>
      </w:r>
      <w:r w:rsidR="000E3DC6">
        <w:rPr>
          <w:sz w:val="28"/>
          <w:szCs w:val="28"/>
        </w:rPr>
        <w:t>важность</w:t>
      </w:r>
      <w:r>
        <w:rPr>
          <w:sz w:val="28"/>
          <w:szCs w:val="28"/>
        </w:rPr>
        <w:t xml:space="preserve"> и необходимость</w:t>
      </w:r>
      <w:r w:rsidR="000E3DC6">
        <w:rPr>
          <w:sz w:val="28"/>
          <w:szCs w:val="28"/>
        </w:rPr>
        <w:t xml:space="preserve"> налогообложения природных ресурсов. Россия располагает богатыми ресурсными месторождениями. Так давайте же использовать их рационально и не обкрадывать самих себя и будущие поколения, а действовать во благо своей страны, ведь от благополучия страны, в которой мы живем, зависит и наше личное благополучие. </w:t>
      </w:r>
    </w:p>
    <w:p w:rsidR="006E22E9" w:rsidRPr="00FE5693" w:rsidRDefault="000E3DC6" w:rsidP="00FE5693">
      <w:pPr>
        <w:pStyle w:val="a"/>
        <w:numPr>
          <w:ilvl w:val="0"/>
          <w:numId w:val="0"/>
        </w:numPr>
        <w:spacing w:line="360" w:lineRule="auto"/>
        <w:ind w:right="57" w:firstLine="720"/>
        <w:jc w:val="both"/>
        <w:rPr>
          <w:sz w:val="28"/>
          <w:szCs w:val="28"/>
        </w:rPr>
      </w:pPr>
      <w:r>
        <w:rPr>
          <w:sz w:val="28"/>
          <w:szCs w:val="28"/>
        </w:rPr>
        <w:t>Однако этого можно добиться только путем совершенствования системы нал</w:t>
      </w:r>
      <w:r w:rsidR="00AF04C2">
        <w:rPr>
          <w:sz w:val="28"/>
          <w:szCs w:val="28"/>
        </w:rPr>
        <w:t xml:space="preserve">огообложения природных ресурсов. Многие считают, что совершенствование связано в первую очередь с утяжелением налогового бремени. Но это не так. И неправильность бытующего мнения состоит в том, что непомерное увеличение приведет не к увеличению поступлений в бюджет, а наоборот вызовет массовое недовольство, желание </w:t>
      </w:r>
      <w:r w:rsidR="00FE5693">
        <w:rPr>
          <w:sz w:val="28"/>
          <w:szCs w:val="28"/>
        </w:rPr>
        <w:t>укло</w:t>
      </w:r>
      <w:r w:rsidR="00AF04C2">
        <w:rPr>
          <w:sz w:val="28"/>
          <w:szCs w:val="28"/>
        </w:rPr>
        <w:t xml:space="preserve">ниться </w:t>
      </w:r>
      <w:r w:rsidR="00FE5693">
        <w:rPr>
          <w:sz w:val="28"/>
          <w:szCs w:val="28"/>
        </w:rPr>
        <w:t xml:space="preserve">от уплаты. Поэтому было бы целесообразно, учитывая прошлый опыт, дифференцировать налоговые платежи с учетом качества месторождений, плодородности земель и т.д. Что касается загрязнения окружающей среды, то здесь увеличение ставок может привести к изменению характера самого платежа. Попросту он станет штрафом. Следовательно, государству нужно подумать не об увеличении бремени, а наоборот  </w:t>
      </w:r>
      <w:r w:rsidR="006E22E9">
        <w:rPr>
          <w:sz w:val="28"/>
          <w:szCs w:val="28"/>
        </w:rPr>
        <w:t xml:space="preserve">ввести систему поощрения тех предприятий, которые </w:t>
      </w:r>
      <w:r w:rsidR="006E22E9">
        <w:rPr>
          <w:snapToGrid w:val="0"/>
          <w:sz w:val="28"/>
          <w:szCs w:val="28"/>
        </w:rPr>
        <w:t>имеют достижения в рациональном использова</w:t>
      </w:r>
      <w:r w:rsidR="006E22E9">
        <w:rPr>
          <w:snapToGrid w:val="0"/>
          <w:sz w:val="28"/>
          <w:szCs w:val="28"/>
        </w:rPr>
        <w:softHyphen/>
        <w:t>нии природных ресурсов и соблюдении экологических нормати</w:t>
      </w:r>
      <w:r w:rsidR="006E22E9">
        <w:rPr>
          <w:snapToGrid w:val="0"/>
          <w:sz w:val="28"/>
          <w:szCs w:val="28"/>
        </w:rPr>
        <w:softHyphen/>
        <w:t xml:space="preserve">вов, стараться </w:t>
      </w:r>
      <w:r w:rsidR="006E22E9">
        <w:rPr>
          <w:snapToGrid w:val="0"/>
          <w:color w:val="000000"/>
          <w:sz w:val="28"/>
          <w:szCs w:val="28"/>
        </w:rPr>
        <w:t>создать условия для повышения непосредственной материальной заинтересован</w:t>
      </w:r>
      <w:r w:rsidR="006E22E9">
        <w:rPr>
          <w:snapToGrid w:val="0"/>
          <w:color w:val="000000"/>
          <w:sz w:val="28"/>
          <w:szCs w:val="28"/>
        </w:rPr>
        <w:softHyphen/>
        <w:t xml:space="preserve">ности трудовых коллективов предприятий в обеспечении рационального использования, охраны и воспроизводства природных ресурсов. </w:t>
      </w:r>
      <w:r w:rsidR="00FE5693">
        <w:rPr>
          <w:snapToGrid w:val="0"/>
          <w:color w:val="000000"/>
          <w:sz w:val="28"/>
          <w:szCs w:val="28"/>
        </w:rPr>
        <w:t>А в</w:t>
      </w:r>
      <w:r w:rsidR="006E22E9">
        <w:rPr>
          <w:snapToGrid w:val="0"/>
          <w:color w:val="000000"/>
          <w:sz w:val="28"/>
          <w:szCs w:val="28"/>
        </w:rPr>
        <w:t xml:space="preserve"> основе этого механизма должны быть положены экономи</w:t>
      </w:r>
      <w:r w:rsidR="006E22E9">
        <w:rPr>
          <w:snapToGrid w:val="0"/>
          <w:color w:val="000000"/>
          <w:sz w:val="28"/>
          <w:szCs w:val="28"/>
        </w:rPr>
        <w:softHyphen/>
        <w:t>ческие методы управления, суть которых заключена в управлении интересами и через интересы.</w:t>
      </w:r>
    </w:p>
    <w:p w:rsidR="006E22E9" w:rsidRDefault="006E22E9" w:rsidP="006E22E9">
      <w:pPr>
        <w:pStyle w:val="a"/>
        <w:numPr>
          <w:ilvl w:val="0"/>
          <w:numId w:val="0"/>
        </w:numPr>
        <w:spacing w:line="360" w:lineRule="auto"/>
        <w:ind w:right="57" w:firstLine="720"/>
        <w:jc w:val="both"/>
        <w:rPr>
          <w:sz w:val="28"/>
          <w:szCs w:val="28"/>
        </w:rPr>
      </w:pPr>
      <w:r>
        <w:rPr>
          <w:sz w:val="28"/>
          <w:szCs w:val="28"/>
        </w:rPr>
        <w:t>Но кроме этого необходимо совершенствовать налоговую отчетность по данному виду платежей. И в этом случае курс нужно брать на прозрачность и понятность. Наше законодательство настолько запутано, что порой противоречит самому себе. А это в первую очередь вводит в заблуждение налогоплательщиков.</w:t>
      </w:r>
      <w:r w:rsidR="00BE7B81">
        <w:rPr>
          <w:sz w:val="28"/>
          <w:szCs w:val="28"/>
        </w:rPr>
        <w:t xml:space="preserve"> Именно поэтому необходимо подходить к процессу разработки нормативных актов и инструкций с точки зрения не получа</w:t>
      </w:r>
      <w:r w:rsidR="00680908">
        <w:rPr>
          <w:sz w:val="28"/>
          <w:szCs w:val="28"/>
        </w:rPr>
        <w:t>теля налогов, а их плательщика!</w:t>
      </w:r>
    </w:p>
    <w:p w:rsidR="000E3DC6" w:rsidRPr="004348DB" w:rsidRDefault="007B3124" w:rsidP="004348DB">
      <w:pPr>
        <w:tabs>
          <w:tab w:val="left" w:pos="720"/>
        </w:tabs>
        <w:rPr>
          <w:sz w:val="28"/>
          <w:szCs w:val="28"/>
        </w:rPr>
      </w:pPr>
      <w:r>
        <w:tab/>
      </w:r>
      <w:r w:rsidR="00680908">
        <w:t>СПИСОК ИСПОЛЬЗОВАННОЙ ЛИТЕРАТУРЫ</w:t>
      </w:r>
      <w:r w:rsidR="000E3DC6">
        <w:t>.</w:t>
      </w:r>
    </w:p>
    <w:p w:rsidR="000E3DC6" w:rsidRDefault="000E3DC6" w:rsidP="00AD519B">
      <w:pPr>
        <w:spacing w:line="360" w:lineRule="auto"/>
        <w:jc w:val="both"/>
        <w:rPr>
          <w:spacing w:val="4"/>
          <w:sz w:val="28"/>
          <w:szCs w:val="28"/>
        </w:rPr>
      </w:pPr>
    </w:p>
    <w:p w:rsidR="00EB4026" w:rsidRDefault="00EB4026" w:rsidP="00015686">
      <w:pPr>
        <w:numPr>
          <w:ilvl w:val="0"/>
          <w:numId w:val="20"/>
        </w:numPr>
        <w:tabs>
          <w:tab w:val="clear" w:pos="360"/>
          <w:tab w:val="num" w:pos="0"/>
          <w:tab w:val="num" w:pos="720"/>
        </w:tabs>
        <w:spacing w:line="360" w:lineRule="auto"/>
        <w:ind w:left="0" w:firstLine="0"/>
        <w:jc w:val="both"/>
        <w:rPr>
          <w:spacing w:val="4"/>
          <w:sz w:val="28"/>
          <w:szCs w:val="28"/>
        </w:rPr>
      </w:pPr>
      <w:r>
        <w:rPr>
          <w:spacing w:val="4"/>
          <w:sz w:val="28"/>
          <w:szCs w:val="28"/>
        </w:rPr>
        <w:t xml:space="preserve">Глухов В.В., Дольдэ И.В. Налоги: теория и практика </w:t>
      </w:r>
      <w:r w:rsidR="00015686" w:rsidRPr="00015686">
        <w:rPr>
          <w:spacing w:val="4"/>
          <w:sz w:val="28"/>
          <w:szCs w:val="28"/>
        </w:rPr>
        <w:t xml:space="preserve">/ </w:t>
      </w:r>
      <w:r w:rsidR="00015686">
        <w:rPr>
          <w:spacing w:val="4"/>
          <w:sz w:val="28"/>
          <w:szCs w:val="28"/>
        </w:rPr>
        <w:t xml:space="preserve">Учебное пособие С.–П. </w:t>
      </w:r>
      <w:r w:rsidR="00015686" w:rsidRPr="00015686">
        <w:rPr>
          <w:spacing w:val="4"/>
          <w:sz w:val="28"/>
          <w:szCs w:val="28"/>
        </w:rPr>
        <w:t xml:space="preserve">/ </w:t>
      </w:r>
      <w:r>
        <w:rPr>
          <w:spacing w:val="4"/>
          <w:sz w:val="28"/>
          <w:szCs w:val="28"/>
        </w:rPr>
        <w:t xml:space="preserve">Специальная литература, 1996. </w:t>
      </w:r>
    </w:p>
    <w:p w:rsidR="00015686" w:rsidRDefault="00015686" w:rsidP="00015686">
      <w:pPr>
        <w:pStyle w:val="ad"/>
        <w:numPr>
          <w:ilvl w:val="0"/>
          <w:numId w:val="20"/>
        </w:numPr>
        <w:tabs>
          <w:tab w:val="clear" w:pos="360"/>
          <w:tab w:val="num" w:pos="0"/>
          <w:tab w:val="num" w:pos="720"/>
          <w:tab w:val="num" w:pos="2001"/>
        </w:tabs>
        <w:spacing w:line="360" w:lineRule="auto"/>
        <w:ind w:left="0" w:firstLine="0"/>
        <w:jc w:val="both"/>
        <w:rPr>
          <w:spacing w:val="4"/>
          <w:sz w:val="28"/>
          <w:szCs w:val="28"/>
        </w:rPr>
      </w:pPr>
      <w:r>
        <w:rPr>
          <w:spacing w:val="4"/>
          <w:sz w:val="28"/>
          <w:szCs w:val="28"/>
        </w:rPr>
        <w:t>Земельный кодекс РФ от 10 октября 2001 года.</w:t>
      </w:r>
    </w:p>
    <w:p w:rsidR="00015686" w:rsidRDefault="00015686" w:rsidP="00015686">
      <w:pPr>
        <w:numPr>
          <w:ilvl w:val="0"/>
          <w:numId w:val="20"/>
        </w:numPr>
        <w:tabs>
          <w:tab w:val="clear" w:pos="360"/>
          <w:tab w:val="num" w:pos="0"/>
          <w:tab w:val="num" w:pos="720"/>
          <w:tab w:val="num" w:pos="2001"/>
        </w:tabs>
        <w:spacing w:line="360" w:lineRule="auto"/>
        <w:ind w:left="0" w:firstLine="0"/>
        <w:jc w:val="both"/>
        <w:rPr>
          <w:spacing w:val="4"/>
          <w:sz w:val="28"/>
          <w:szCs w:val="28"/>
        </w:rPr>
      </w:pPr>
      <w:r>
        <w:rPr>
          <w:spacing w:val="4"/>
          <w:sz w:val="28"/>
          <w:szCs w:val="28"/>
        </w:rPr>
        <w:t>Золотарева И.К. Комментарий к главе 25.1 Сборы за пользование объектами животного мира и за пользование объектами водных биологических ресурсов НК РФ / журнал Все о налогах № 1, 2004 г.</w:t>
      </w:r>
    </w:p>
    <w:p w:rsidR="00015686" w:rsidRDefault="00015686" w:rsidP="00015686">
      <w:pPr>
        <w:pStyle w:val="ad"/>
        <w:numPr>
          <w:ilvl w:val="0"/>
          <w:numId w:val="20"/>
        </w:numPr>
        <w:tabs>
          <w:tab w:val="clear" w:pos="360"/>
          <w:tab w:val="num" w:pos="0"/>
          <w:tab w:val="num" w:pos="720"/>
          <w:tab w:val="num" w:pos="2001"/>
        </w:tabs>
        <w:spacing w:line="360" w:lineRule="auto"/>
        <w:ind w:left="0" w:firstLine="0"/>
        <w:jc w:val="both"/>
        <w:rPr>
          <w:spacing w:val="4"/>
          <w:sz w:val="28"/>
          <w:szCs w:val="28"/>
        </w:rPr>
      </w:pPr>
      <w:r>
        <w:rPr>
          <w:spacing w:val="4"/>
          <w:sz w:val="28"/>
          <w:szCs w:val="28"/>
        </w:rPr>
        <w:t>Лесной кодекс РФ от 29 января 1997 года.</w:t>
      </w:r>
    </w:p>
    <w:p w:rsidR="00015686" w:rsidRDefault="00015686" w:rsidP="00015686">
      <w:pPr>
        <w:numPr>
          <w:ilvl w:val="0"/>
          <w:numId w:val="20"/>
        </w:numPr>
        <w:tabs>
          <w:tab w:val="clear" w:pos="360"/>
          <w:tab w:val="num" w:pos="0"/>
          <w:tab w:val="num" w:pos="720"/>
          <w:tab w:val="num" w:pos="2001"/>
        </w:tabs>
        <w:spacing w:line="360" w:lineRule="auto"/>
        <w:ind w:left="0" w:firstLine="0"/>
        <w:jc w:val="both"/>
        <w:rPr>
          <w:spacing w:val="4"/>
          <w:sz w:val="28"/>
          <w:szCs w:val="28"/>
        </w:rPr>
      </w:pPr>
      <w:r>
        <w:rPr>
          <w:spacing w:val="4"/>
          <w:sz w:val="28"/>
          <w:szCs w:val="28"/>
        </w:rPr>
        <w:t xml:space="preserve">Налоговый кодекс РФ (часть </w:t>
      </w:r>
      <w:r>
        <w:rPr>
          <w:spacing w:val="4"/>
          <w:sz w:val="28"/>
          <w:szCs w:val="28"/>
          <w:lang w:val="en-US"/>
        </w:rPr>
        <w:t>I</w:t>
      </w:r>
      <w:r>
        <w:rPr>
          <w:spacing w:val="4"/>
          <w:sz w:val="28"/>
          <w:szCs w:val="28"/>
        </w:rPr>
        <w:t xml:space="preserve"> и </w:t>
      </w:r>
      <w:r>
        <w:rPr>
          <w:spacing w:val="4"/>
          <w:sz w:val="28"/>
          <w:szCs w:val="28"/>
          <w:lang w:val="en-US"/>
        </w:rPr>
        <w:t>II</w:t>
      </w:r>
      <w:r>
        <w:rPr>
          <w:spacing w:val="4"/>
          <w:sz w:val="28"/>
          <w:szCs w:val="28"/>
        </w:rPr>
        <w:t>).</w:t>
      </w:r>
    </w:p>
    <w:p w:rsidR="00015686" w:rsidRDefault="00015686" w:rsidP="00015686">
      <w:pPr>
        <w:numPr>
          <w:ilvl w:val="0"/>
          <w:numId w:val="20"/>
        </w:numPr>
        <w:tabs>
          <w:tab w:val="clear" w:pos="360"/>
          <w:tab w:val="num" w:pos="720"/>
          <w:tab w:val="num" w:pos="2001"/>
        </w:tabs>
        <w:spacing w:line="360" w:lineRule="auto"/>
        <w:ind w:left="0" w:firstLine="0"/>
        <w:jc w:val="both"/>
        <w:rPr>
          <w:spacing w:val="4"/>
          <w:sz w:val="28"/>
          <w:szCs w:val="28"/>
        </w:rPr>
      </w:pPr>
      <w:r>
        <w:rPr>
          <w:spacing w:val="4"/>
          <w:sz w:val="28"/>
          <w:szCs w:val="28"/>
        </w:rPr>
        <w:t>Нормативно-методические документы РФ. Водные ресурсы./ НИА-Природа и РЭФИА. М. 2001 г.</w:t>
      </w:r>
    </w:p>
    <w:p w:rsidR="00EB4026" w:rsidRDefault="00015686" w:rsidP="00015686">
      <w:pPr>
        <w:numPr>
          <w:ilvl w:val="0"/>
          <w:numId w:val="20"/>
        </w:numPr>
        <w:tabs>
          <w:tab w:val="clear" w:pos="360"/>
          <w:tab w:val="num" w:pos="0"/>
          <w:tab w:val="num" w:pos="720"/>
          <w:tab w:val="num" w:pos="2001"/>
        </w:tabs>
        <w:spacing w:line="360" w:lineRule="auto"/>
        <w:ind w:left="0" w:firstLine="0"/>
        <w:jc w:val="both"/>
        <w:rPr>
          <w:spacing w:val="4"/>
          <w:sz w:val="28"/>
          <w:szCs w:val="28"/>
        </w:rPr>
      </w:pPr>
      <w:r>
        <w:rPr>
          <w:spacing w:val="4"/>
          <w:sz w:val="28"/>
          <w:szCs w:val="28"/>
        </w:rPr>
        <w:t>Нормативно правовая система Консультант Плюс.</w:t>
      </w:r>
    </w:p>
    <w:p w:rsidR="00015686" w:rsidRDefault="00015686" w:rsidP="00015686">
      <w:pPr>
        <w:pStyle w:val="ad"/>
        <w:numPr>
          <w:ilvl w:val="0"/>
          <w:numId w:val="20"/>
        </w:numPr>
        <w:tabs>
          <w:tab w:val="clear" w:pos="360"/>
          <w:tab w:val="num" w:pos="720"/>
        </w:tabs>
        <w:spacing w:line="360" w:lineRule="auto"/>
        <w:ind w:left="0" w:firstLine="0"/>
        <w:jc w:val="both"/>
        <w:rPr>
          <w:spacing w:val="4"/>
          <w:sz w:val="28"/>
          <w:szCs w:val="28"/>
        </w:rPr>
      </w:pPr>
      <w:r>
        <w:rPr>
          <w:spacing w:val="4"/>
          <w:sz w:val="28"/>
          <w:szCs w:val="28"/>
        </w:rPr>
        <w:t xml:space="preserve">Пансков В.Г. Налоги и налогообложение в Российской Федерации. М.: МЦФЭР, 2002. </w:t>
      </w:r>
    </w:p>
    <w:p w:rsidR="00015686" w:rsidRDefault="00015686" w:rsidP="00015686">
      <w:pPr>
        <w:pStyle w:val="ad"/>
        <w:numPr>
          <w:ilvl w:val="0"/>
          <w:numId w:val="20"/>
        </w:numPr>
        <w:tabs>
          <w:tab w:val="clear" w:pos="360"/>
          <w:tab w:val="num" w:pos="720"/>
        </w:tabs>
        <w:spacing w:line="360" w:lineRule="auto"/>
        <w:ind w:left="0" w:firstLine="0"/>
        <w:jc w:val="both"/>
        <w:rPr>
          <w:spacing w:val="4"/>
          <w:sz w:val="28"/>
          <w:szCs w:val="28"/>
        </w:rPr>
      </w:pPr>
      <w:r>
        <w:rPr>
          <w:spacing w:val="4"/>
          <w:sz w:val="28"/>
          <w:szCs w:val="28"/>
        </w:rPr>
        <w:t>Перов А.В., Толкушин А.В. Налоги и налогообложение. Учебное пособие. М. ЮРАЙТ 2003г.</w:t>
      </w:r>
    </w:p>
    <w:p w:rsidR="00015686" w:rsidRDefault="00494E1D" w:rsidP="00015686">
      <w:pPr>
        <w:numPr>
          <w:ilvl w:val="0"/>
          <w:numId w:val="20"/>
        </w:numPr>
        <w:tabs>
          <w:tab w:val="num" w:pos="0"/>
          <w:tab w:val="left" w:pos="360"/>
        </w:tabs>
        <w:spacing w:line="360" w:lineRule="auto"/>
        <w:ind w:left="0" w:firstLine="0"/>
        <w:jc w:val="both"/>
        <w:rPr>
          <w:spacing w:val="4"/>
          <w:sz w:val="28"/>
          <w:szCs w:val="28"/>
        </w:rPr>
      </w:pPr>
      <w:r>
        <w:rPr>
          <w:spacing w:val="4"/>
          <w:sz w:val="28"/>
          <w:szCs w:val="28"/>
        </w:rPr>
        <w:t xml:space="preserve">Петелин А.В. </w:t>
      </w:r>
      <w:r w:rsidR="00015686">
        <w:rPr>
          <w:spacing w:val="4"/>
          <w:sz w:val="28"/>
          <w:szCs w:val="28"/>
        </w:rPr>
        <w:t>Плате</w:t>
      </w:r>
      <w:r>
        <w:rPr>
          <w:spacing w:val="4"/>
          <w:sz w:val="28"/>
          <w:szCs w:val="28"/>
        </w:rPr>
        <w:t xml:space="preserve">жи за пользование лесным фондом </w:t>
      </w:r>
      <w:r w:rsidR="00015686">
        <w:rPr>
          <w:spacing w:val="4"/>
          <w:sz w:val="28"/>
          <w:szCs w:val="28"/>
        </w:rPr>
        <w:t>/ журнал Все о налогах  №6, 2003 г.</w:t>
      </w:r>
    </w:p>
    <w:p w:rsidR="00EB4026" w:rsidRPr="00015686" w:rsidRDefault="00015686" w:rsidP="00015686">
      <w:pPr>
        <w:pStyle w:val="21"/>
        <w:numPr>
          <w:ilvl w:val="0"/>
          <w:numId w:val="20"/>
        </w:numPr>
        <w:tabs>
          <w:tab w:val="clear" w:pos="360"/>
          <w:tab w:val="num" w:pos="720"/>
        </w:tabs>
        <w:spacing w:after="0" w:line="360" w:lineRule="auto"/>
        <w:ind w:left="0" w:firstLine="0"/>
        <w:jc w:val="both"/>
        <w:rPr>
          <w:sz w:val="28"/>
          <w:szCs w:val="28"/>
        </w:rPr>
      </w:pPr>
      <w:r>
        <w:rPr>
          <w:sz w:val="28"/>
          <w:szCs w:val="28"/>
        </w:rPr>
        <w:t>Семенова О. Платежи за пользование водными ресурсами / Финансовая газета. Региональный выпуск. - №14. - апрель 2001 г.</w:t>
      </w:r>
    </w:p>
    <w:p w:rsidR="000E3DC6" w:rsidRDefault="000E3DC6" w:rsidP="006E22E9">
      <w:pPr>
        <w:pStyle w:val="21"/>
        <w:numPr>
          <w:ilvl w:val="0"/>
          <w:numId w:val="20"/>
        </w:numPr>
        <w:tabs>
          <w:tab w:val="num" w:pos="720"/>
        </w:tabs>
        <w:spacing w:after="0" w:line="360" w:lineRule="auto"/>
        <w:ind w:left="0" w:firstLine="0"/>
        <w:jc w:val="both"/>
        <w:rPr>
          <w:spacing w:val="4"/>
          <w:sz w:val="28"/>
          <w:szCs w:val="28"/>
        </w:rPr>
      </w:pPr>
      <w:r>
        <w:rPr>
          <w:sz w:val="28"/>
          <w:szCs w:val="28"/>
        </w:rPr>
        <w:t>Скрябина О. Налогообложение водопользования / Финансовая газета. Региональный выпуск. - №7, 8, февраль 2001 г.</w:t>
      </w:r>
    </w:p>
    <w:p w:rsidR="000E3DC6" w:rsidRDefault="00494E1D" w:rsidP="006E22E9">
      <w:pPr>
        <w:numPr>
          <w:ilvl w:val="0"/>
          <w:numId w:val="20"/>
        </w:numPr>
        <w:tabs>
          <w:tab w:val="num" w:pos="720"/>
        </w:tabs>
        <w:spacing w:line="360" w:lineRule="auto"/>
        <w:ind w:left="0" w:firstLine="0"/>
        <w:jc w:val="both"/>
        <w:rPr>
          <w:spacing w:val="4"/>
          <w:sz w:val="28"/>
          <w:szCs w:val="28"/>
        </w:rPr>
      </w:pPr>
      <w:r>
        <w:rPr>
          <w:spacing w:val="4"/>
          <w:sz w:val="28"/>
          <w:szCs w:val="28"/>
        </w:rPr>
        <w:t xml:space="preserve">Юдин Е.А., Кошкин Р.Л.  </w:t>
      </w:r>
      <w:r w:rsidR="000E3DC6">
        <w:rPr>
          <w:spacing w:val="4"/>
          <w:sz w:val="28"/>
          <w:szCs w:val="28"/>
        </w:rPr>
        <w:t>Анализ результатов введения налог</w:t>
      </w:r>
      <w:r>
        <w:rPr>
          <w:spacing w:val="4"/>
          <w:sz w:val="28"/>
          <w:szCs w:val="28"/>
        </w:rPr>
        <w:t xml:space="preserve">а на добычу полезных ископаемых </w:t>
      </w:r>
      <w:r w:rsidR="000E3DC6">
        <w:rPr>
          <w:spacing w:val="4"/>
          <w:sz w:val="28"/>
          <w:szCs w:val="28"/>
        </w:rPr>
        <w:t>/журнал Все о налогах №1, 2004 г.</w:t>
      </w:r>
    </w:p>
    <w:p w:rsidR="000E3DC6" w:rsidRDefault="000E3DC6" w:rsidP="00015686">
      <w:pPr>
        <w:pStyle w:val="ad"/>
        <w:numPr>
          <w:ilvl w:val="0"/>
          <w:numId w:val="20"/>
        </w:numPr>
        <w:tabs>
          <w:tab w:val="clear" w:pos="360"/>
          <w:tab w:val="num" w:pos="720"/>
          <w:tab w:val="num" w:pos="1440"/>
        </w:tabs>
        <w:spacing w:line="360" w:lineRule="auto"/>
        <w:ind w:left="0" w:firstLine="0"/>
        <w:jc w:val="both"/>
        <w:rPr>
          <w:sz w:val="28"/>
          <w:szCs w:val="28"/>
        </w:rPr>
      </w:pPr>
      <w:r>
        <w:rPr>
          <w:sz w:val="28"/>
          <w:szCs w:val="28"/>
        </w:rPr>
        <w:t xml:space="preserve">Черник Д.Г. Налоги и налогообложение. М.: ИНФРА-М, 2001. </w:t>
      </w:r>
    </w:p>
    <w:p w:rsidR="000E3DC6" w:rsidRPr="00152CE4" w:rsidRDefault="000E3DC6" w:rsidP="00152CE4">
      <w:pPr>
        <w:tabs>
          <w:tab w:val="left" w:pos="720"/>
        </w:tabs>
        <w:spacing w:line="360" w:lineRule="auto"/>
        <w:ind w:firstLine="720"/>
        <w:jc w:val="both"/>
        <w:rPr>
          <w:b/>
          <w:bCs/>
          <w:sz w:val="28"/>
          <w:szCs w:val="28"/>
        </w:rPr>
      </w:pPr>
      <w:bookmarkStart w:id="7" w:name="_GoBack"/>
      <w:bookmarkEnd w:id="7"/>
    </w:p>
    <w:sectPr w:rsidR="000E3DC6" w:rsidRPr="00152CE4" w:rsidSect="002E3410">
      <w:headerReference w:type="default" r:id="rId7"/>
      <w:pgSz w:w="11906" w:h="16838"/>
      <w:pgMar w:top="1258"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7B" w:rsidRDefault="0063227B">
      <w:r>
        <w:separator/>
      </w:r>
    </w:p>
  </w:endnote>
  <w:endnote w:type="continuationSeparator" w:id="0">
    <w:p w:rsidR="0063227B" w:rsidRDefault="0063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7B" w:rsidRDefault="0063227B">
      <w:r>
        <w:separator/>
      </w:r>
    </w:p>
  </w:footnote>
  <w:footnote w:type="continuationSeparator" w:id="0">
    <w:p w:rsidR="0063227B" w:rsidRDefault="0063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9B" w:rsidRDefault="000F1261" w:rsidP="002E3410">
    <w:pPr>
      <w:pStyle w:val="a8"/>
      <w:framePr w:wrap="auto" w:vAnchor="text" w:hAnchor="margin" w:xAlign="center" w:y="1"/>
      <w:rPr>
        <w:rStyle w:val="aa"/>
      </w:rPr>
    </w:pPr>
    <w:r>
      <w:rPr>
        <w:rStyle w:val="aa"/>
        <w:noProof/>
      </w:rPr>
      <w:t>3</w:t>
    </w:r>
  </w:p>
  <w:p w:rsidR="00AD519B" w:rsidRDefault="00AD51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4267EBA"/>
    <w:lvl w:ilvl="0">
      <w:start w:val="1"/>
      <w:numFmt w:val="decimal"/>
      <w:pStyle w:val="a"/>
      <w:lvlText w:val="%1."/>
      <w:lvlJc w:val="left"/>
      <w:pPr>
        <w:tabs>
          <w:tab w:val="num" w:pos="360"/>
        </w:tabs>
        <w:ind w:left="360" w:hanging="360"/>
      </w:pPr>
    </w:lvl>
  </w:abstractNum>
  <w:abstractNum w:abstractNumId="1">
    <w:nsid w:val="0AA3340A"/>
    <w:multiLevelType w:val="multilevel"/>
    <w:tmpl w:val="47143B0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90542D"/>
    <w:multiLevelType w:val="hybridMultilevel"/>
    <w:tmpl w:val="154415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627711"/>
    <w:multiLevelType w:val="hybridMultilevel"/>
    <w:tmpl w:val="3AE25A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6277D3"/>
    <w:multiLevelType w:val="hybridMultilevel"/>
    <w:tmpl w:val="3B1E405E"/>
    <w:lvl w:ilvl="0" w:tplc="0419000F">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5">
    <w:nsid w:val="10FA09BE"/>
    <w:multiLevelType w:val="hybridMultilevel"/>
    <w:tmpl w:val="23665D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241716D"/>
    <w:multiLevelType w:val="hybridMultilevel"/>
    <w:tmpl w:val="7D28EC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5447661"/>
    <w:multiLevelType w:val="multilevel"/>
    <w:tmpl w:val="4C943A9C"/>
    <w:lvl w:ilvl="0">
      <w:start w:val="1"/>
      <w:numFmt w:val="decimal"/>
      <w:pStyle w:val="spiso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BF95C38"/>
    <w:multiLevelType w:val="hybridMultilevel"/>
    <w:tmpl w:val="1B840E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E801245"/>
    <w:multiLevelType w:val="multilevel"/>
    <w:tmpl w:val="CE74DF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594205B"/>
    <w:multiLevelType w:val="hybridMultilevel"/>
    <w:tmpl w:val="F96640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BDB095A"/>
    <w:multiLevelType w:val="hybridMultilevel"/>
    <w:tmpl w:val="B4442D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5B2771"/>
    <w:multiLevelType w:val="hybridMultilevel"/>
    <w:tmpl w:val="BADC35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4B19543D"/>
    <w:multiLevelType w:val="hybridMultilevel"/>
    <w:tmpl w:val="DA50BB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7FF1CF2"/>
    <w:multiLevelType w:val="hybridMultilevel"/>
    <w:tmpl w:val="2A0C68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5A4F4F9C"/>
    <w:multiLevelType w:val="hybridMultilevel"/>
    <w:tmpl w:val="9BF2FBC8"/>
    <w:lvl w:ilvl="0" w:tplc="0419000F">
      <w:start w:val="1"/>
      <w:numFmt w:val="decimal"/>
      <w:lvlText w:val="%1."/>
      <w:lvlJc w:val="left"/>
      <w:pPr>
        <w:tabs>
          <w:tab w:val="num" w:pos="790"/>
        </w:tabs>
        <w:ind w:left="790" w:hanging="360"/>
      </w:pPr>
    </w:lvl>
    <w:lvl w:ilvl="1" w:tplc="04190019">
      <w:start w:val="1"/>
      <w:numFmt w:val="lowerLetter"/>
      <w:lvlText w:val="%2."/>
      <w:lvlJc w:val="left"/>
      <w:pPr>
        <w:tabs>
          <w:tab w:val="num" w:pos="1510"/>
        </w:tabs>
        <w:ind w:left="1510" w:hanging="360"/>
      </w:pPr>
    </w:lvl>
    <w:lvl w:ilvl="2" w:tplc="0419001B">
      <w:start w:val="1"/>
      <w:numFmt w:val="lowerRoman"/>
      <w:lvlText w:val="%3."/>
      <w:lvlJc w:val="right"/>
      <w:pPr>
        <w:tabs>
          <w:tab w:val="num" w:pos="2230"/>
        </w:tabs>
        <w:ind w:left="2230" w:hanging="180"/>
      </w:pPr>
    </w:lvl>
    <w:lvl w:ilvl="3" w:tplc="0419000F">
      <w:start w:val="1"/>
      <w:numFmt w:val="decimal"/>
      <w:lvlText w:val="%4."/>
      <w:lvlJc w:val="left"/>
      <w:pPr>
        <w:tabs>
          <w:tab w:val="num" w:pos="2950"/>
        </w:tabs>
        <w:ind w:left="2950" w:hanging="360"/>
      </w:pPr>
    </w:lvl>
    <w:lvl w:ilvl="4" w:tplc="04190019">
      <w:start w:val="1"/>
      <w:numFmt w:val="lowerLetter"/>
      <w:lvlText w:val="%5."/>
      <w:lvlJc w:val="left"/>
      <w:pPr>
        <w:tabs>
          <w:tab w:val="num" w:pos="3670"/>
        </w:tabs>
        <w:ind w:left="3670" w:hanging="360"/>
      </w:pPr>
    </w:lvl>
    <w:lvl w:ilvl="5" w:tplc="0419001B">
      <w:start w:val="1"/>
      <w:numFmt w:val="lowerRoman"/>
      <w:lvlText w:val="%6."/>
      <w:lvlJc w:val="right"/>
      <w:pPr>
        <w:tabs>
          <w:tab w:val="num" w:pos="4390"/>
        </w:tabs>
        <w:ind w:left="4390" w:hanging="180"/>
      </w:pPr>
    </w:lvl>
    <w:lvl w:ilvl="6" w:tplc="0419000F">
      <w:start w:val="1"/>
      <w:numFmt w:val="decimal"/>
      <w:lvlText w:val="%7."/>
      <w:lvlJc w:val="left"/>
      <w:pPr>
        <w:tabs>
          <w:tab w:val="num" w:pos="5110"/>
        </w:tabs>
        <w:ind w:left="5110" w:hanging="360"/>
      </w:pPr>
    </w:lvl>
    <w:lvl w:ilvl="7" w:tplc="04190019">
      <w:start w:val="1"/>
      <w:numFmt w:val="lowerLetter"/>
      <w:lvlText w:val="%8."/>
      <w:lvlJc w:val="left"/>
      <w:pPr>
        <w:tabs>
          <w:tab w:val="num" w:pos="5830"/>
        </w:tabs>
        <w:ind w:left="5830" w:hanging="360"/>
      </w:pPr>
    </w:lvl>
    <w:lvl w:ilvl="8" w:tplc="0419001B">
      <w:start w:val="1"/>
      <w:numFmt w:val="lowerRoman"/>
      <w:lvlText w:val="%9."/>
      <w:lvlJc w:val="right"/>
      <w:pPr>
        <w:tabs>
          <w:tab w:val="num" w:pos="6550"/>
        </w:tabs>
        <w:ind w:left="6550" w:hanging="180"/>
      </w:pPr>
    </w:lvl>
  </w:abstractNum>
  <w:abstractNum w:abstractNumId="16">
    <w:nsid w:val="606004FC"/>
    <w:multiLevelType w:val="multilevel"/>
    <w:tmpl w:val="7554B8E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636F6175"/>
    <w:multiLevelType w:val="hybridMultilevel"/>
    <w:tmpl w:val="7D4E96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372630D"/>
    <w:multiLevelType w:val="multilevel"/>
    <w:tmpl w:val="5DCCBAB6"/>
    <w:lvl w:ilvl="0">
      <w:start w:val="1"/>
      <w:numFmt w:val="decimal"/>
      <w:lvlText w:val="%1."/>
      <w:lvlJc w:val="left"/>
      <w:pPr>
        <w:tabs>
          <w:tab w:val="num" w:pos="360"/>
        </w:tabs>
        <w:ind w:left="3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6AE938C9"/>
    <w:multiLevelType w:val="multilevel"/>
    <w:tmpl w:val="B62C316A"/>
    <w:lvl w:ilvl="0">
      <w:start w:val="1"/>
      <w:numFmt w:val="decimal"/>
      <w:lvlText w:val="%1."/>
      <w:lvlJc w:val="left"/>
      <w:pPr>
        <w:tabs>
          <w:tab w:val="num" w:pos="720"/>
        </w:tabs>
        <w:ind w:left="720" w:hanging="360"/>
      </w:pPr>
    </w:lvl>
    <w:lvl w:ilvl="1">
      <w:start w:val="2"/>
      <w:numFmt w:val="decimal"/>
      <w:isLgl/>
      <w:lvlText w:val="%1.%2."/>
      <w:lvlJc w:val="left"/>
      <w:pPr>
        <w:tabs>
          <w:tab w:val="num" w:pos="1245"/>
        </w:tabs>
        <w:ind w:left="1245" w:hanging="795"/>
      </w:pPr>
      <w:rPr>
        <w:rFonts w:hint="default"/>
      </w:rPr>
    </w:lvl>
    <w:lvl w:ilvl="2">
      <w:start w:val="2"/>
      <w:numFmt w:val="decimal"/>
      <w:isLgl/>
      <w:lvlText w:val="%1.%2.%3."/>
      <w:lvlJc w:val="left"/>
      <w:pPr>
        <w:tabs>
          <w:tab w:val="num" w:pos="1335"/>
        </w:tabs>
        <w:ind w:left="1335" w:hanging="795"/>
      </w:pPr>
      <w:rPr>
        <w:rFonts w:hint="default"/>
      </w:rPr>
    </w:lvl>
    <w:lvl w:ilvl="3">
      <w:start w:val="1"/>
      <w:numFmt w:val="decimal"/>
      <w:isLgl/>
      <w:lvlText w:val="%1.%2.%3.%4."/>
      <w:lvlJc w:val="left"/>
      <w:pPr>
        <w:tabs>
          <w:tab w:val="num" w:pos="1710"/>
        </w:tabs>
        <w:ind w:left="171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250"/>
        </w:tabs>
        <w:ind w:left="225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0">
    <w:nsid w:val="6B66713E"/>
    <w:multiLevelType w:val="hybridMultilevel"/>
    <w:tmpl w:val="460CA10E"/>
    <w:lvl w:ilvl="0" w:tplc="0419000F">
      <w:start w:val="1"/>
      <w:numFmt w:val="decimal"/>
      <w:lvlText w:val="%1."/>
      <w:lvlJc w:val="left"/>
      <w:pPr>
        <w:tabs>
          <w:tab w:val="num" w:pos="790"/>
        </w:tabs>
        <w:ind w:left="790" w:hanging="360"/>
      </w:pPr>
    </w:lvl>
    <w:lvl w:ilvl="1" w:tplc="04190019">
      <w:start w:val="1"/>
      <w:numFmt w:val="lowerLetter"/>
      <w:lvlText w:val="%2."/>
      <w:lvlJc w:val="left"/>
      <w:pPr>
        <w:tabs>
          <w:tab w:val="num" w:pos="1510"/>
        </w:tabs>
        <w:ind w:left="1510" w:hanging="360"/>
      </w:pPr>
    </w:lvl>
    <w:lvl w:ilvl="2" w:tplc="0419001B">
      <w:start w:val="1"/>
      <w:numFmt w:val="lowerRoman"/>
      <w:lvlText w:val="%3."/>
      <w:lvlJc w:val="right"/>
      <w:pPr>
        <w:tabs>
          <w:tab w:val="num" w:pos="2230"/>
        </w:tabs>
        <w:ind w:left="2230" w:hanging="180"/>
      </w:pPr>
    </w:lvl>
    <w:lvl w:ilvl="3" w:tplc="0419000F">
      <w:start w:val="1"/>
      <w:numFmt w:val="decimal"/>
      <w:lvlText w:val="%4."/>
      <w:lvlJc w:val="left"/>
      <w:pPr>
        <w:tabs>
          <w:tab w:val="num" w:pos="2950"/>
        </w:tabs>
        <w:ind w:left="2950" w:hanging="360"/>
      </w:pPr>
    </w:lvl>
    <w:lvl w:ilvl="4" w:tplc="04190019">
      <w:start w:val="1"/>
      <w:numFmt w:val="lowerLetter"/>
      <w:lvlText w:val="%5."/>
      <w:lvlJc w:val="left"/>
      <w:pPr>
        <w:tabs>
          <w:tab w:val="num" w:pos="3670"/>
        </w:tabs>
        <w:ind w:left="3670" w:hanging="360"/>
      </w:pPr>
    </w:lvl>
    <w:lvl w:ilvl="5" w:tplc="0419001B">
      <w:start w:val="1"/>
      <w:numFmt w:val="lowerRoman"/>
      <w:lvlText w:val="%6."/>
      <w:lvlJc w:val="right"/>
      <w:pPr>
        <w:tabs>
          <w:tab w:val="num" w:pos="4390"/>
        </w:tabs>
        <w:ind w:left="4390" w:hanging="180"/>
      </w:pPr>
    </w:lvl>
    <w:lvl w:ilvl="6" w:tplc="0419000F">
      <w:start w:val="1"/>
      <w:numFmt w:val="decimal"/>
      <w:lvlText w:val="%7."/>
      <w:lvlJc w:val="left"/>
      <w:pPr>
        <w:tabs>
          <w:tab w:val="num" w:pos="5110"/>
        </w:tabs>
        <w:ind w:left="5110" w:hanging="360"/>
      </w:pPr>
    </w:lvl>
    <w:lvl w:ilvl="7" w:tplc="04190019">
      <w:start w:val="1"/>
      <w:numFmt w:val="lowerLetter"/>
      <w:lvlText w:val="%8."/>
      <w:lvlJc w:val="left"/>
      <w:pPr>
        <w:tabs>
          <w:tab w:val="num" w:pos="5830"/>
        </w:tabs>
        <w:ind w:left="5830" w:hanging="360"/>
      </w:pPr>
    </w:lvl>
    <w:lvl w:ilvl="8" w:tplc="0419001B">
      <w:start w:val="1"/>
      <w:numFmt w:val="lowerRoman"/>
      <w:lvlText w:val="%9."/>
      <w:lvlJc w:val="right"/>
      <w:pPr>
        <w:tabs>
          <w:tab w:val="num" w:pos="6550"/>
        </w:tabs>
        <w:ind w:left="6550" w:hanging="180"/>
      </w:pPr>
    </w:lvl>
  </w:abstractNum>
  <w:abstractNum w:abstractNumId="21">
    <w:nsid w:val="75255FEF"/>
    <w:multiLevelType w:val="singleLevel"/>
    <w:tmpl w:val="2D184824"/>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7DB147D2"/>
    <w:multiLevelType w:val="hybridMultilevel"/>
    <w:tmpl w:val="0E366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9"/>
  </w:num>
  <w:num w:numId="3">
    <w:abstractNumId w:val="16"/>
  </w:num>
  <w:num w:numId="4">
    <w:abstractNumId w:val="8"/>
  </w:num>
  <w:num w:numId="5">
    <w:abstractNumId w:val="2"/>
  </w:num>
  <w:num w:numId="6">
    <w:abstractNumId w:val="4"/>
  </w:num>
  <w:num w:numId="7">
    <w:abstractNumId w:val="20"/>
  </w:num>
  <w:num w:numId="8">
    <w:abstractNumId w:val="19"/>
  </w:num>
  <w:num w:numId="9">
    <w:abstractNumId w:val="11"/>
  </w:num>
  <w:num w:numId="10">
    <w:abstractNumId w:val="15"/>
  </w:num>
  <w:num w:numId="11">
    <w:abstractNumId w:val="13"/>
  </w:num>
  <w:num w:numId="12">
    <w:abstractNumId w:val="22"/>
  </w:num>
  <w:num w:numId="13">
    <w:abstractNumId w:val="12"/>
  </w:num>
  <w:num w:numId="14">
    <w:abstractNumId w:val="14"/>
  </w:num>
  <w:num w:numId="15">
    <w:abstractNumId w:val="17"/>
  </w:num>
  <w:num w:numId="16">
    <w:abstractNumId w:val="1"/>
  </w:num>
  <w:num w:numId="17">
    <w:abstractNumId w:val="6"/>
  </w:num>
  <w:num w:numId="18">
    <w:abstractNumId w:val="10"/>
  </w:num>
  <w:num w:numId="19">
    <w:abstractNumId w:val="0"/>
  </w:num>
  <w:num w:numId="20">
    <w:abstractNumId w:val="18"/>
  </w:num>
  <w:num w:numId="21">
    <w:abstractNumId w:val="5"/>
  </w:num>
  <w:num w:numId="22">
    <w:abstractNumId w:val="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7C1"/>
    <w:rsid w:val="00015686"/>
    <w:rsid w:val="00024241"/>
    <w:rsid w:val="00040451"/>
    <w:rsid w:val="00041B8B"/>
    <w:rsid w:val="000522E5"/>
    <w:rsid w:val="00052BF8"/>
    <w:rsid w:val="00063036"/>
    <w:rsid w:val="0007238A"/>
    <w:rsid w:val="00077211"/>
    <w:rsid w:val="00084E64"/>
    <w:rsid w:val="000975B9"/>
    <w:rsid w:val="000D71AD"/>
    <w:rsid w:val="000D71C8"/>
    <w:rsid w:val="000E3DC6"/>
    <w:rsid w:val="000E6748"/>
    <w:rsid w:val="000F1261"/>
    <w:rsid w:val="000F236A"/>
    <w:rsid w:val="00105C31"/>
    <w:rsid w:val="001240B8"/>
    <w:rsid w:val="00124C4B"/>
    <w:rsid w:val="001356B1"/>
    <w:rsid w:val="00143D77"/>
    <w:rsid w:val="00152CE4"/>
    <w:rsid w:val="00160F82"/>
    <w:rsid w:val="00163E10"/>
    <w:rsid w:val="00165E33"/>
    <w:rsid w:val="00166EBE"/>
    <w:rsid w:val="001734FB"/>
    <w:rsid w:val="00182E70"/>
    <w:rsid w:val="001B10D9"/>
    <w:rsid w:val="001C5E1E"/>
    <w:rsid w:val="001D5DE2"/>
    <w:rsid w:val="001E06D4"/>
    <w:rsid w:val="001F3DB9"/>
    <w:rsid w:val="0022172D"/>
    <w:rsid w:val="00226A6F"/>
    <w:rsid w:val="002A3FD0"/>
    <w:rsid w:val="002B1DD6"/>
    <w:rsid w:val="002C1075"/>
    <w:rsid w:val="002C7A32"/>
    <w:rsid w:val="002D3301"/>
    <w:rsid w:val="002D5DA3"/>
    <w:rsid w:val="002D6AD3"/>
    <w:rsid w:val="002E3410"/>
    <w:rsid w:val="002E7EEF"/>
    <w:rsid w:val="00304013"/>
    <w:rsid w:val="0031352C"/>
    <w:rsid w:val="00320EE6"/>
    <w:rsid w:val="00322780"/>
    <w:rsid w:val="0032609F"/>
    <w:rsid w:val="00360980"/>
    <w:rsid w:val="0038135F"/>
    <w:rsid w:val="00381FA8"/>
    <w:rsid w:val="003823E4"/>
    <w:rsid w:val="0039109E"/>
    <w:rsid w:val="003B344F"/>
    <w:rsid w:val="003B76A4"/>
    <w:rsid w:val="003C7E6C"/>
    <w:rsid w:val="003D6BCF"/>
    <w:rsid w:val="003E46B8"/>
    <w:rsid w:val="003F66ED"/>
    <w:rsid w:val="00407A3B"/>
    <w:rsid w:val="00414E79"/>
    <w:rsid w:val="004348DB"/>
    <w:rsid w:val="00465024"/>
    <w:rsid w:val="00481D9E"/>
    <w:rsid w:val="00494E1D"/>
    <w:rsid w:val="004A08F9"/>
    <w:rsid w:val="004B6EB8"/>
    <w:rsid w:val="004B75AE"/>
    <w:rsid w:val="004D42DD"/>
    <w:rsid w:val="004D6E4B"/>
    <w:rsid w:val="004F1388"/>
    <w:rsid w:val="004F39C5"/>
    <w:rsid w:val="00506162"/>
    <w:rsid w:val="0053517B"/>
    <w:rsid w:val="00540AE3"/>
    <w:rsid w:val="005547C9"/>
    <w:rsid w:val="00560269"/>
    <w:rsid w:val="005730E7"/>
    <w:rsid w:val="00577342"/>
    <w:rsid w:val="00596981"/>
    <w:rsid w:val="005A15AD"/>
    <w:rsid w:val="005D0BED"/>
    <w:rsid w:val="005E14B8"/>
    <w:rsid w:val="005E4016"/>
    <w:rsid w:val="005E66AC"/>
    <w:rsid w:val="005F3A4A"/>
    <w:rsid w:val="005F7315"/>
    <w:rsid w:val="00606A76"/>
    <w:rsid w:val="0063227B"/>
    <w:rsid w:val="006508DC"/>
    <w:rsid w:val="00660BF9"/>
    <w:rsid w:val="00680908"/>
    <w:rsid w:val="006845F5"/>
    <w:rsid w:val="006C1D84"/>
    <w:rsid w:val="006C46CD"/>
    <w:rsid w:val="006C4E4D"/>
    <w:rsid w:val="006C6362"/>
    <w:rsid w:val="006E22E9"/>
    <w:rsid w:val="006E3425"/>
    <w:rsid w:val="00705A58"/>
    <w:rsid w:val="00712DC9"/>
    <w:rsid w:val="00767694"/>
    <w:rsid w:val="00776E1A"/>
    <w:rsid w:val="00783DC0"/>
    <w:rsid w:val="007B037B"/>
    <w:rsid w:val="007B3124"/>
    <w:rsid w:val="007D73E8"/>
    <w:rsid w:val="007E329A"/>
    <w:rsid w:val="007F6B4C"/>
    <w:rsid w:val="00852B81"/>
    <w:rsid w:val="00854CAE"/>
    <w:rsid w:val="00884B5B"/>
    <w:rsid w:val="008A75F4"/>
    <w:rsid w:val="008A7E7F"/>
    <w:rsid w:val="008B4F80"/>
    <w:rsid w:val="008C2B88"/>
    <w:rsid w:val="008C2E47"/>
    <w:rsid w:val="008E36F7"/>
    <w:rsid w:val="008E7B4F"/>
    <w:rsid w:val="008F39CD"/>
    <w:rsid w:val="008F6777"/>
    <w:rsid w:val="00911526"/>
    <w:rsid w:val="009268D3"/>
    <w:rsid w:val="009451A3"/>
    <w:rsid w:val="0095079D"/>
    <w:rsid w:val="00951630"/>
    <w:rsid w:val="00964285"/>
    <w:rsid w:val="009842F2"/>
    <w:rsid w:val="00991C73"/>
    <w:rsid w:val="009947C1"/>
    <w:rsid w:val="009B3D91"/>
    <w:rsid w:val="009D3B51"/>
    <w:rsid w:val="009E5494"/>
    <w:rsid w:val="00A061F2"/>
    <w:rsid w:val="00A07E88"/>
    <w:rsid w:val="00A269F6"/>
    <w:rsid w:val="00A33A11"/>
    <w:rsid w:val="00A47655"/>
    <w:rsid w:val="00A62802"/>
    <w:rsid w:val="00A6339D"/>
    <w:rsid w:val="00AA3608"/>
    <w:rsid w:val="00AB2548"/>
    <w:rsid w:val="00AB6E14"/>
    <w:rsid w:val="00AD519B"/>
    <w:rsid w:val="00AF04C2"/>
    <w:rsid w:val="00AF3BEE"/>
    <w:rsid w:val="00B174D0"/>
    <w:rsid w:val="00B2631E"/>
    <w:rsid w:val="00B41AA0"/>
    <w:rsid w:val="00B534A7"/>
    <w:rsid w:val="00B5473A"/>
    <w:rsid w:val="00B81BB1"/>
    <w:rsid w:val="00B905D7"/>
    <w:rsid w:val="00B919AE"/>
    <w:rsid w:val="00B92968"/>
    <w:rsid w:val="00BD394C"/>
    <w:rsid w:val="00BD3DE7"/>
    <w:rsid w:val="00BD56F4"/>
    <w:rsid w:val="00BE7B81"/>
    <w:rsid w:val="00C00CDF"/>
    <w:rsid w:val="00C268B7"/>
    <w:rsid w:val="00C33C5C"/>
    <w:rsid w:val="00C47EE5"/>
    <w:rsid w:val="00CA262F"/>
    <w:rsid w:val="00CC1848"/>
    <w:rsid w:val="00CC5474"/>
    <w:rsid w:val="00CC6C74"/>
    <w:rsid w:val="00CE4DA9"/>
    <w:rsid w:val="00CF37B8"/>
    <w:rsid w:val="00D208B7"/>
    <w:rsid w:val="00D2765F"/>
    <w:rsid w:val="00D35267"/>
    <w:rsid w:val="00D36BD6"/>
    <w:rsid w:val="00D510CD"/>
    <w:rsid w:val="00D55335"/>
    <w:rsid w:val="00D74372"/>
    <w:rsid w:val="00D84CA2"/>
    <w:rsid w:val="00D92B99"/>
    <w:rsid w:val="00D96D6B"/>
    <w:rsid w:val="00DA1520"/>
    <w:rsid w:val="00DC0165"/>
    <w:rsid w:val="00DC295E"/>
    <w:rsid w:val="00DD7F6C"/>
    <w:rsid w:val="00DF5AE0"/>
    <w:rsid w:val="00DF6EF6"/>
    <w:rsid w:val="00E0395B"/>
    <w:rsid w:val="00E14244"/>
    <w:rsid w:val="00E363F3"/>
    <w:rsid w:val="00E50D4E"/>
    <w:rsid w:val="00E560F5"/>
    <w:rsid w:val="00E66227"/>
    <w:rsid w:val="00E916C8"/>
    <w:rsid w:val="00EA5FFA"/>
    <w:rsid w:val="00EB4026"/>
    <w:rsid w:val="00EC5A0E"/>
    <w:rsid w:val="00EC7B71"/>
    <w:rsid w:val="00ED65BF"/>
    <w:rsid w:val="00EE4AA4"/>
    <w:rsid w:val="00F1166D"/>
    <w:rsid w:val="00F30277"/>
    <w:rsid w:val="00F31DBF"/>
    <w:rsid w:val="00F33113"/>
    <w:rsid w:val="00F46810"/>
    <w:rsid w:val="00F602EE"/>
    <w:rsid w:val="00F6344A"/>
    <w:rsid w:val="00F662AE"/>
    <w:rsid w:val="00F90707"/>
    <w:rsid w:val="00FC02B0"/>
    <w:rsid w:val="00FC1D02"/>
    <w:rsid w:val="00FE5693"/>
    <w:rsid w:val="00FE5DEC"/>
    <w:rsid w:val="00FE5E3B"/>
    <w:rsid w:val="00FF252C"/>
    <w:rsid w:val="00FF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93A75-6D7A-4648-96B1-F5939ADD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C31"/>
    <w:rPr>
      <w:sz w:val="24"/>
      <w:szCs w:val="24"/>
    </w:rPr>
  </w:style>
  <w:style w:type="paragraph" w:styleId="1">
    <w:name w:val="heading 1"/>
    <w:basedOn w:val="a0"/>
    <w:next w:val="a0"/>
    <w:link w:val="10"/>
    <w:uiPriority w:val="99"/>
    <w:qFormat/>
    <w:rsid w:val="00105C31"/>
    <w:pPr>
      <w:keepNext/>
      <w:ind w:firstLine="708"/>
      <w:jc w:val="right"/>
      <w:outlineLvl w:val="0"/>
    </w:pPr>
    <w:rPr>
      <w:sz w:val="28"/>
      <w:szCs w:val="28"/>
    </w:rPr>
  </w:style>
  <w:style w:type="paragraph" w:styleId="2">
    <w:name w:val="heading 2"/>
    <w:basedOn w:val="a0"/>
    <w:next w:val="a0"/>
    <w:link w:val="20"/>
    <w:uiPriority w:val="99"/>
    <w:qFormat/>
    <w:rsid w:val="0095163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2E341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105C31"/>
    <w:pPr>
      <w:keepNext/>
      <w:jc w:val="center"/>
      <w:outlineLvl w:val="3"/>
    </w:pPr>
    <w:rPr>
      <w:sz w:val="28"/>
      <w:szCs w:val="28"/>
    </w:rPr>
  </w:style>
  <w:style w:type="paragraph" w:styleId="5">
    <w:name w:val="heading 5"/>
    <w:basedOn w:val="a0"/>
    <w:next w:val="a0"/>
    <w:link w:val="50"/>
    <w:uiPriority w:val="99"/>
    <w:qFormat/>
    <w:rsid w:val="00105C31"/>
    <w:pPr>
      <w:keepNext/>
      <w:jc w:val="both"/>
      <w:outlineLvl w:val="4"/>
    </w:pPr>
    <w:rPr>
      <w:sz w:val="28"/>
      <w:szCs w:val="28"/>
    </w:rPr>
  </w:style>
  <w:style w:type="paragraph" w:styleId="6">
    <w:name w:val="heading 6"/>
    <w:basedOn w:val="a0"/>
    <w:next w:val="a0"/>
    <w:link w:val="60"/>
    <w:uiPriority w:val="99"/>
    <w:qFormat/>
    <w:rsid w:val="00105C31"/>
    <w:pPr>
      <w:keepNext/>
      <w:tabs>
        <w:tab w:val="left" w:pos="-2127"/>
      </w:tabs>
      <w:jc w:val="center"/>
      <w:outlineLvl w:val="5"/>
    </w:pPr>
    <w:rPr>
      <w:sz w:val="32"/>
      <w:szCs w:val="32"/>
    </w:rPr>
  </w:style>
  <w:style w:type="paragraph" w:styleId="7">
    <w:name w:val="heading 7"/>
    <w:basedOn w:val="a0"/>
    <w:next w:val="a0"/>
    <w:link w:val="70"/>
    <w:uiPriority w:val="99"/>
    <w:qFormat/>
    <w:rsid w:val="00105C31"/>
    <w:pPr>
      <w:keepNext/>
      <w:tabs>
        <w:tab w:val="left" w:pos="-2127"/>
        <w:tab w:val="left" w:pos="7350"/>
      </w:tabs>
      <w:spacing w:line="360" w:lineRule="auto"/>
      <w:jc w:val="right"/>
      <w:outlineLvl w:val="6"/>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Heading">
    <w:name w:val="Heading"/>
    <w:uiPriority w:val="99"/>
    <w:rsid w:val="00105C31"/>
    <w:pPr>
      <w:overflowPunct w:val="0"/>
      <w:autoSpaceDE w:val="0"/>
      <w:autoSpaceDN w:val="0"/>
      <w:adjustRightInd w:val="0"/>
    </w:pPr>
    <w:rPr>
      <w:rFonts w:ascii="Arial" w:hAnsi="Arial" w:cs="Arial"/>
      <w:b/>
      <w:bCs/>
      <w:sz w:val="22"/>
      <w:szCs w:val="22"/>
    </w:rPr>
  </w:style>
  <w:style w:type="paragraph" w:customStyle="1" w:styleId="FR5">
    <w:name w:val="FR5"/>
    <w:uiPriority w:val="99"/>
    <w:rsid w:val="00105C31"/>
    <w:pPr>
      <w:widowControl w:val="0"/>
      <w:autoSpaceDE w:val="0"/>
      <w:autoSpaceDN w:val="0"/>
      <w:adjustRightInd w:val="0"/>
      <w:spacing w:before="160"/>
      <w:ind w:left="40"/>
    </w:pPr>
    <w:rPr>
      <w:i/>
      <w:iCs/>
      <w:sz w:val="16"/>
      <w:szCs w:val="16"/>
    </w:rPr>
  </w:style>
  <w:style w:type="paragraph" w:styleId="a4">
    <w:name w:val="Title"/>
    <w:basedOn w:val="a0"/>
    <w:link w:val="a5"/>
    <w:uiPriority w:val="99"/>
    <w:qFormat/>
    <w:rsid w:val="002E3410"/>
    <w:pPr>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0"/>
    <w:link w:val="a7"/>
    <w:uiPriority w:val="99"/>
    <w:rsid w:val="002E3410"/>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0"/>
    <w:link w:val="22"/>
    <w:uiPriority w:val="99"/>
    <w:rsid w:val="008A7E7F"/>
    <w:pPr>
      <w:spacing w:after="120" w:line="480" w:lineRule="auto"/>
    </w:pPr>
  </w:style>
  <w:style w:type="character" w:customStyle="1" w:styleId="22">
    <w:name w:val="Основной текст 2 Знак"/>
    <w:link w:val="21"/>
    <w:uiPriority w:val="99"/>
    <w:semiHidden/>
    <w:rPr>
      <w:sz w:val="24"/>
      <w:szCs w:val="24"/>
    </w:rPr>
  </w:style>
  <w:style w:type="paragraph" w:styleId="a8">
    <w:name w:val="header"/>
    <w:basedOn w:val="a0"/>
    <w:link w:val="a9"/>
    <w:uiPriority w:val="99"/>
    <w:rsid w:val="002E341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2E3410"/>
  </w:style>
  <w:style w:type="paragraph" w:styleId="23">
    <w:name w:val="Body Text Indent 2"/>
    <w:basedOn w:val="a0"/>
    <w:link w:val="24"/>
    <w:uiPriority w:val="99"/>
    <w:rsid w:val="008A7E7F"/>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0"/>
    <w:link w:val="32"/>
    <w:uiPriority w:val="99"/>
    <w:rsid w:val="008A7E7F"/>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spisok">
    <w:name w:val="spisok"/>
    <w:basedOn w:val="a0"/>
    <w:uiPriority w:val="99"/>
    <w:rsid w:val="008A7E7F"/>
    <w:pPr>
      <w:numPr>
        <w:numId w:val="24"/>
      </w:numPr>
      <w:tabs>
        <w:tab w:val="num" w:pos="851"/>
      </w:tabs>
      <w:spacing w:before="40" w:after="40"/>
      <w:ind w:firstLine="567"/>
      <w:jc w:val="both"/>
    </w:pPr>
    <w:rPr>
      <w:rFonts w:ascii="TimesET" w:hAnsi="TimesET" w:cs="TimesET"/>
      <w:color w:val="000000"/>
      <w:sz w:val="20"/>
      <w:szCs w:val="20"/>
    </w:rPr>
  </w:style>
  <w:style w:type="paragraph" w:styleId="ab">
    <w:name w:val="Block Text"/>
    <w:basedOn w:val="a0"/>
    <w:uiPriority w:val="99"/>
    <w:rsid w:val="008A7E7F"/>
    <w:pPr>
      <w:tabs>
        <w:tab w:val="left" w:pos="540"/>
        <w:tab w:val="left" w:pos="720"/>
      </w:tabs>
      <w:spacing w:line="360" w:lineRule="auto"/>
      <w:ind w:left="142" w:right="57" w:firstLine="540"/>
      <w:jc w:val="both"/>
    </w:pPr>
    <w:rPr>
      <w:sz w:val="28"/>
      <w:szCs w:val="28"/>
    </w:rPr>
  </w:style>
  <w:style w:type="paragraph" w:styleId="ac">
    <w:name w:val="Normal (Web)"/>
    <w:basedOn w:val="a0"/>
    <w:uiPriority w:val="99"/>
    <w:rsid w:val="00165E33"/>
    <w:pPr>
      <w:spacing w:before="100" w:after="100"/>
    </w:pPr>
    <w:rPr>
      <w:rFonts w:ascii="Verdana" w:hAnsi="Verdana" w:cs="Verdana"/>
      <w:sz w:val="20"/>
      <w:szCs w:val="20"/>
    </w:rPr>
  </w:style>
  <w:style w:type="paragraph" w:customStyle="1" w:styleId="ConsNormal">
    <w:name w:val="ConsNormal"/>
    <w:uiPriority w:val="99"/>
    <w:rsid w:val="008A7E7F"/>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A7E7F"/>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8A7E7F"/>
    <w:pPr>
      <w:widowControl w:val="0"/>
      <w:autoSpaceDE w:val="0"/>
      <w:autoSpaceDN w:val="0"/>
      <w:adjustRightInd w:val="0"/>
    </w:pPr>
    <w:rPr>
      <w:rFonts w:ascii="Arial" w:hAnsi="Arial" w:cs="Arial"/>
      <w:b/>
      <w:bCs/>
      <w:sz w:val="16"/>
      <w:szCs w:val="16"/>
    </w:rPr>
  </w:style>
  <w:style w:type="character" w:customStyle="1" w:styleId="grame">
    <w:name w:val="grame"/>
    <w:uiPriority w:val="99"/>
    <w:rsid w:val="00951630"/>
  </w:style>
  <w:style w:type="paragraph" w:styleId="HTML">
    <w:name w:val="HTML Preformatted"/>
    <w:basedOn w:val="a0"/>
    <w:link w:val="HTML0"/>
    <w:uiPriority w:val="99"/>
    <w:rsid w:val="00951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00"/>
      <w:sz w:val="25"/>
      <w:szCs w:val="25"/>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
    <w:name w:val="List Number"/>
    <w:basedOn w:val="a0"/>
    <w:uiPriority w:val="99"/>
    <w:rsid w:val="000E3DC6"/>
    <w:pPr>
      <w:numPr>
        <w:numId w:val="19"/>
      </w:numPr>
    </w:pPr>
  </w:style>
  <w:style w:type="paragraph" w:styleId="ad">
    <w:name w:val="footnote text"/>
    <w:basedOn w:val="a0"/>
    <w:link w:val="ae"/>
    <w:uiPriority w:val="99"/>
    <w:semiHidden/>
    <w:rsid w:val="000E3DC6"/>
    <w:rPr>
      <w:sz w:val="20"/>
      <w:szCs w:val="20"/>
    </w:rPr>
  </w:style>
  <w:style w:type="character" w:customStyle="1" w:styleId="ae">
    <w:name w:val="Текст сноски Знак"/>
    <w:link w:val="ad"/>
    <w:uiPriority w:val="99"/>
    <w:semiHidden/>
    <w:rPr>
      <w:sz w:val="20"/>
      <w:szCs w:val="20"/>
    </w:rPr>
  </w:style>
  <w:style w:type="paragraph" w:customStyle="1" w:styleId="af">
    <w:name w:val="Просто строка"/>
    <w:basedOn w:val="a0"/>
    <w:uiPriority w:val="99"/>
    <w:rsid w:val="00165E33"/>
    <w:pPr>
      <w:widowControl w:val="0"/>
      <w:spacing w:line="360" w:lineRule="auto"/>
      <w:ind w:firstLine="851"/>
    </w:pPr>
    <w:rPr>
      <w:sz w:val="28"/>
      <w:szCs w:val="28"/>
    </w:rPr>
  </w:style>
  <w:style w:type="character" w:styleId="af0">
    <w:name w:val="Strong"/>
    <w:uiPriority w:val="99"/>
    <w:qFormat/>
    <w:rsid w:val="0054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8478">
      <w:marLeft w:val="0"/>
      <w:marRight w:val="0"/>
      <w:marTop w:val="0"/>
      <w:marBottom w:val="0"/>
      <w:divBdr>
        <w:top w:val="none" w:sz="0" w:space="0" w:color="auto"/>
        <w:left w:val="none" w:sz="0" w:space="0" w:color="auto"/>
        <w:bottom w:val="none" w:sz="0" w:space="0" w:color="auto"/>
        <w:right w:val="none" w:sz="0" w:space="0" w:color="auto"/>
      </w:divBdr>
    </w:div>
    <w:div w:id="444278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9434</Words>
  <Characters>53775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Филиал</vt:lpstr>
    </vt:vector>
  </TitlesOfParts>
  <Company/>
  <LinksUpToDate>false</LinksUpToDate>
  <CharactersWithSpaces>63083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dc:title>
  <dc:subject/>
  <dc:creator>Лена</dc:creator>
  <cp:keywords/>
  <dc:description/>
  <cp:lastModifiedBy>admin</cp:lastModifiedBy>
  <cp:revision>2</cp:revision>
  <cp:lastPrinted>2005-04-17T14:41:00Z</cp:lastPrinted>
  <dcterms:created xsi:type="dcterms:W3CDTF">2014-02-17T17:27:00Z</dcterms:created>
  <dcterms:modified xsi:type="dcterms:W3CDTF">2014-02-17T17:27:00Z</dcterms:modified>
</cp:coreProperties>
</file>