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94" w:rsidRPr="00366D3F" w:rsidRDefault="00D20894" w:rsidP="00366D3F">
      <w:pPr>
        <w:pStyle w:val="aff1"/>
        <w:ind w:firstLine="567"/>
        <w:rPr>
          <w:i w:val="0"/>
          <w:caps/>
          <w:smallCaps w:val="0"/>
        </w:rPr>
      </w:pPr>
      <w:r w:rsidRPr="00366D3F">
        <w:rPr>
          <w:i w:val="0"/>
          <w:caps/>
          <w:smallCaps w:val="0"/>
        </w:rPr>
        <w:t>Содержание</w:t>
      </w:r>
    </w:p>
    <w:p w:rsidR="003F59EE" w:rsidRPr="00366D3F" w:rsidRDefault="003F59EE" w:rsidP="00366D3F">
      <w:pPr>
        <w:ind w:firstLine="567"/>
      </w:pPr>
    </w:p>
    <w:p w:rsidR="007160CC" w:rsidRPr="007160CC" w:rsidRDefault="007160CC" w:rsidP="007160CC">
      <w:pPr>
        <w:pStyle w:val="21"/>
        <w:ind w:left="0"/>
        <w:rPr>
          <w:rFonts w:ascii="Calibri" w:hAnsi="Calibri"/>
          <w:smallCaps w:val="0"/>
          <w:noProof/>
          <w:sz w:val="22"/>
          <w:szCs w:val="22"/>
        </w:rPr>
      </w:pPr>
      <w:r w:rsidRPr="007160CC">
        <w:rPr>
          <w:caps/>
          <w:smallCaps w:val="0"/>
        </w:rPr>
        <w:fldChar w:fldCharType="begin"/>
      </w:r>
      <w:r w:rsidRPr="007160CC">
        <w:rPr>
          <w:caps/>
          <w:smallCaps w:val="0"/>
        </w:rPr>
        <w:instrText xml:space="preserve"> TOC \o "1-3" \u </w:instrText>
      </w:r>
      <w:r w:rsidRPr="007160CC">
        <w:rPr>
          <w:caps/>
          <w:smallCaps w:val="0"/>
        </w:rPr>
        <w:fldChar w:fldCharType="separate"/>
      </w:r>
      <w:r w:rsidRPr="007160CC">
        <w:rPr>
          <w:caps/>
          <w:smallCaps w:val="0"/>
          <w:noProof/>
        </w:rPr>
        <w:t>Введение</w:t>
      </w:r>
      <w:r w:rsidRPr="007160CC">
        <w:rPr>
          <w:smallCaps w:val="0"/>
          <w:noProof/>
        </w:rPr>
        <w:tab/>
        <w:t>…………………………………………………….</w:t>
      </w:r>
      <w:r w:rsidRPr="007160CC">
        <w:rPr>
          <w:smallCaps w:val="0"/>
          <w:noProof/>
        </w:rPr>
        <w:fldChar w:fldCharType="begin"/>
      </w:r>
      <w:r w:rsidRPr="007160CC">
        <w:rPr>
          <w:smallCaps w:val="0"/>
          <w:noProof/>
        </w:rPr>
        <w:instrText xml:space="preserve"> PAGEREF _Toc244682804 \h </w:instrText>
      </w:r>
      <w:r w:rsidRPr="007160CC">
        <w:rPr>
          <w:smallCaps w:val="0"/>
          <w:noProof/>
        </w:rPr>
      </w:r>
      <w:r w:rsidRPr="007160CC">
        <w:rPr>
          <w:smallCaps w:val="0"/>
          <w:noProof/>
        </w:rPr>
        <w:fldChar w:fldCharType="separate"/>
      </w:r>
      <w:r w:rsidR="00641153">
        <w:rPr>
          <w:smallCaps w:val="0"/>
          <w:noProof/>
        </w:rPr>
        <w:t>3</w:t>
      </w:r>
      <w:r w:rsidRPr="007160CC">
        <w:rPr>
          <w:smallCaps w:val="0"/>
          <w:noProof/>
        </w:rPr>
        <w:fldChar w:fldCharType="end"/>
      </w:r>
    </w:p>
    <w:p w:rsidR="007160CC" w:rsidRPr="003546C3" w:rsidRDefault="007160CC" w:rsidP="007160CC">
      <w:pPr>
        <w:pStyle w:val="21"/>
        <w:rPr>
          <w:caps/>
          <w:smallCaps w:val="0"/>
          <w:noProof/>
        </w:rPr>
      </w:pPr>
      <w:r w:rsidRPr="007160CC">
        <w:rPr>
          <w:smallCaps w:val="0"/>
          <w:noProof/>
        </w:rPr>
        <w:t xml:space="preserve">1. </w:t>
      </w:r>
      <w:r w:rsidR="00363833">
        <w:rPr>
          <w:caps/>
          <w:smallCaps w:val="0"/>
          <w:noProof/>
        </w:rPr>
        <w:t>Понятие</w:t>
      </w:r>
      <w:r w:rsidRPr="007160CC">
        <w:rPr>
          <w:smallCaps w:val="0"/>
          <w:noProof/>
        </w:rPr>
        <w:t xml:space="preserve"> </w:t>
      </w:r>
      <w:r w:rsidRPr="007160CC">
        <w:rPr>
          <w:caps/>
          <w:smallCaps w:val="0"/>
          <w:noProof/>
        </w:rPr>
        <w:t>налоговой</w:t>
      </w:r>
      <w:r w:rsidRPr="007160CC">
        <w:rPr>
          <w:smallCaps w:val="0"/>
          <w:noProof/>
        </w:rPr>
        <w:t xml:space="preserve"> </w:t>
      </w:r>
      <w:r w:rsidRPr="007160CC">
        <w:rPr>
          <w:caps/>
          <w:smallCaps w:val="0"/>
          <w:noProof/>
        </w:rPr>
        <w:t>политики</w:t>
      </w:r>
      <w:r w:rsidRPr="007160CC">
        <w:rPr>
          <w:smallCaps w:val="0"/>
          <w:noProof/>
        </w:rPr>
        <w:t xml:space="preserve"> </w:t>
      </w:r>
      <w:r w:rsidRPr="007160CC">
        <w:rPr>
          <w:caps/>
          <w:smallCaps w:val="0"/>
          <w:noProof/>
        </w:rPr>
        <w:t>государства</w:t>
      </w:r>
      <w:r w:rsidRPr="007160CC">
        <w:rPr>
          <w:smallCaps w:val="0"/>
          <w:noProof/>
        </w:rPr>
        <w:t xml:space="preserve"> </w:t>
      </w:r>
      <w:r w:rsidR="003546C3" w:rsidRPr="003546C3">
        <w:rPr>
          <w:caps/>
          <w:smallCaps w:val="0"/>
          <w:noProof/>
        </w:rPr>
        <w:t>и</w:t>
      </w:r>
    </w:p>
    <w:p w:rsidR="007160CC" w:rsidRPr="007160CC" w:rsidRDefault="007160CC" w:rsidP="007160CC">
      <w:pPr>
        <w:pStyle w:val="21"/>
        <w:rPr>
          <w:rFonts w:ascii="Calibri" w:hAnsi="Calibri"/>
          <w:smallCaps w:val="0"/>
          <w:noProof/>
          <w:sz w:val="22"/>
          <w:szCs w:val="22"/>
        </w:rPr>
      </w:pPr>
      <w:r w:rsidRPr="007160CC">
        <w:rPr>
          <w:smallCaps w:val="0"/>
          <w:noProof/>
        </w:rPr>
        <w:t xml:space="preserve">    </w:t>
      </w:r>
      <w:r w:rsidRPr="007160CC">
        <w:rPr>
          <w:caps/>
          <w:smallCaps w:val="0"/>
          <w:noProof/>
        </w:rPr>
        <w:t>методы</w:t>
      </w:r>
      <w:r w:rsidRPr="007160CC">
        <w:rPr>
          <w:smallCaps w:val="0"/>
          <w:noProof/>
        </w:rPr>
        <w:t xml:space="preserve"> </w:t>
      </w:r>
      <w:r w:rsidRPr="007160CC">
        <w:rPr>
          <w:caps/>
          <w:smallCaps w:val="0"/>
          <w:noProof/>
        </w:rPr>
        <w:t>её</w:t>
      </w:r>
      <w:r w:rsidRPr="007160CC">
        <w:rPr>
          <w:smallCaps w:val="0"/>
          <w:noProof/>
        </w:rPr>
        <w:t xml:space="preserve"> </w:t>
      </w:r>
      <w:r w:rsidRPr="007160CC">
        <w:rPr>
          <w:caps/>
          <w:smallCaps w:val="0"/>
          <w:noProof/>
        </w:rPr>
        <w:t>осуществления</w:t>
      </w:r>
      <w:r w:rsidRPr="007160CC">
        <w:rPr>
          <w:smallCaps w:val="0"/>
          <w:noProof/>
        </w:rPr>
        <w:t>……………………………………</w:t>
      </w:r>
      <w:r>
        <w:rPr>
          <w:smallCaps w:val="0"/>
          <w:noProof/>
        </w:rPr>
        <w:t>…</w:t>
      </w:r>
      <w:r w:rsidRPr="007160CC">
        <w:rPr>
          <w:smallCaps w:val="0"/>
          <w:noProof/>
        </w:rPr>
        <w:t>..</w:t>
      </w:r>
      <w:r w:rsidRPr="007160CC">
        <w:rPr>
          <w:smallCaps w:val="0"/>
          <w:noProof/>
        </w:rPr>
        <w:fldChar w:fldCharType="begin"/>
      </w:r>
      <w:r w:rsidRPr="007160CC">
        <w:rPr>
          <w:smallCaps w:val="0"/>
          <w:noProof/>
        </w:rPr>
        <w:instrText xml:space="preserve"> PAGEREF _Toc244682805 \h </w:instrText>
      </w:r>
      <w:r w:rsidRPr="007160CC">
        <w:rPr>
          <w:smallCaps w:val="0"/>
          <w:noProof/>
        </w:rPr>
      </w:r>
      <w:r w:rsidRPr="007160CC">
        <w:rPr>
          <w:smallCaps w:val="0"/>
          <w:noProof/>
        </w:rPr>
        <w:fldChar w:fldCharType="separate"/>
      </w:r>
      <w:r w:rsidR="00641153">
        <w:rPr>
          <w:smallCaps w:val="0"/>
          <w:noProof/>
        </w:rPr>
        <w:t>5</w:t>
      </w:r>
      <w:r w:rsidRPr="007160CC">
        <w:rPr>
          <w:smallCaps w:val="0"/>
          <w:noProof/>
        </w:rPr>
        <w:fldChar w:fldCharType="end"/>
      </w:r>
    </w:p>
    <w:p w:rsidR="007160CC" w:rsidRPr="007160CC" w:rsidRDefault="007160CC" w:rsidP="007160CC">
      <w:pPr>
        <w:pStyle w:val="21"/>
        <w:ind w:firstLine="283"/>
        <w:rPr>
          <w:rFonts w:ascii="Calibri" w:hAnsi="Calibri"/>
          <w:smallCaps w:val="0"/>
          <w:noProof/>
          <w:sz w:val="22"/>
          <w:szCs w:val="22"/>
        </w:rPr>
      </w:pPr>
      <w:r w:rsidRPr="007160CC">
        <w:rPr>
          <w:smallCaps w:val="0"/>
          <w:noProof/>
        </w:rPr>
        <w:t>1.1. Содержание</w:t>
      </w:r>
      <w:r>
        <w:rPr>
          <w:smallCaps w:val="0"/>
          <w:noProof/>
        </w:rPr>
        <w:t xml:space="preserve"> налоговой политики государства</w:t>
      </w:r>
      <w:r w:rsidRPr="007160CC">
        <w:rPr>
          <w:smallCaps w:val="0"/>
          <w:noProof/>
        </w:rPr>
        <w:t>………………………</w:t>
      </w:r>
      <w:r>
        <w:rPr>
          <w:smallCaps w:val="0"/>
          <w:noProof/>
        </w:rPr>
        <w:t>..</w:t>
      </w:r>
      <w:r w:rsidRPr="007160CC">
        <w:rPr>
          <w:smallCaps w:val="0"/>
          <w:noProof/>
        </w:rPr>
        <w:fldChar w:fldCharType="begin"/>
      </w:r>
      <w:r w:rsidRPr="007160CC">
        <w:rPr>
          <w:smallCaps w:val="0"/>
          <w:noProof/>
        </w:rPr>
        <w:instrText xml:space="preserve"> PAGEREF _Toc244682806 \h </w:instrText>
      </w:r>
      <w:r w:rsidRPr="007160CC">
        <w:rPr>
          <w:smallCaps w:val="0"/>
          <w:noProof/>
        </w:rPr>
      </w:r>
      <w:r w:rsidRPr="007160CC">
        <w:rPr>
          <w:smallCaps w:val="0"/>
          <w:noProof/>
        </w:rPr>
        <w:fldChar w:fldCharType="separate"/>
      </w:r>
      <w:r w:rsidR="00641153">
        <w:rPr>
          <w:smallCaps w:val="0"/>
          <w:noProof/>
        </w:rPr>
        <w:t>5</w:t>
      </w:r>
      <w:r w:rsidRPr="007160CC">
        <w:rPr>
          <w:smallCaps w:val="0"/>
          <w:noProof/>
        </w:rPr>
        <w:fldChar w:fldCharType="end"/>
      </w:r>
    </w:p>
    <w:p w:rsidR="007160CC" w:rsidRPr="007160CC" w:rsidRDefault="007160CC" w:rsidP="007160CC">
      <w:pPr>
        <w:pStyle w:val="21"/>
        <w:ind w:firstLine="283"/>
        <w:rPr>
          <w:rFonts w:ascii="Calibri" w:hAnsi="Calibri"/>
          <w:smallCaps w:val="0"/>
          <w:noProof/>
          <w:sz w:val="22"/>
          <w:szCs w:val="22"/>
        </w:rPr>
      </w:pPr>
      <w:r w:rsidRPr="007160CC">
        <w:rPr>
          <w:smallCaps w:val="0"/>
          <w:noProof/>
        </w:rPr>
        <w:t>1.2. Типы налоговой политики</w:t>
      </w:r>
      <w:r w:rsidRPr="007160CC">
        <w:rPr>
          <w:smallCaps w:val="0"/>
          <w:noProof/>
        </w:rPr>
        <w:tab/>
        <w:t>……………………………………………..</w:t>
      </w:r>
      <w:r w:rsidRPr="007160CC">
        <w:rPr>
          <w:smallCaps w:val="0"/>
          <w:noProof/>
        </w:rPr>
        <w:fldChar w:fldCharType="begin"/>
      </w:r>
      <w:r w:rsidRPr="007160CC">
        <w:rPr>
          <w:smallCaps w:val="0"/>
          <w:noProof/>
        </w:rPr>
        <w:instrText xml:space="preserve"> PAGEREF _Toc244682807 \h </w:instrText>
      </w:r>
      <w:r w:rsidRPr="007160CC">
        <w:rPr>
          <w:smallCaps w:val="0"/>
          <w:noProof/>
        </w:rPr>
      </w:r>
      <w:r w:rsidRPr="007160CC">
        <w:rPr>
          <w:smallCaps w:val="0"/>
          <w:noProof/>
        </w:rPr>
        <w:fldChar w:fldCharType="separate"/>
      </w:r>
      <w:r w:rsidR="00641153">
        <w:rPr>
          <w:smallCaps w:val="0"/>
          <w:noProof/>
        </w:rPr>
        <w:t>7</w:t>
      </w:r>
      <w:r w:rsidRPr="007160CC">
        <w:rPr>
          <w:smallCaps w:val="0"/>
          <w:noProof/>
        </w:rPr>
        <w:fldChar w:fldCharType="end"/>
      </w:r>
    </w:p>
    <w:p w:rsidR="007160CC" w:rsidRPr="007160CC" w:rsidRDefault="007160CC" w:rsidP="007160CC">
      <w:pPr>
        <w:pStyle w:val="21"/>
        <w:rPr>
          <w:caps/>
          <w:smallCaps w:val="0"/>
          <w:noProof/>
        </w:rPr>
      </w:pPr>
      <w:r w:rsidRPr="007160CC">
        <w:rPr>
          <w:caps/>
          <w:smallCaps w:val="0"/>
          <w:noProof/>
        </w:rPr>
        <w:t xml:space="preserve">2. Основные направления налоговой политики РФ на </w:t>
      </w:r>
    </w:p>
    <w:p w:rsidR="007160CC" w:rsidRPr="007160CC" w:rsidRDefault="007160CC" w:rsidP="007160CC">
      <w:pPr>
        <w:pStyle w:val="21"/>
        <w:rPr>
          <w:rFonts w:ascii="Calibri" w:hAnsi="Calibri"/>
          <w:caps/>
          <w:smallCaps w:val="0"/>
          <w:noProof/>
          <w:sz w:val="22"/>
          <w:szCs w:val="22"/>
        </w:rPr>
      </w:pPr>
      <w:r w:rsidRPr="007160CC">
        <w:rPr>
          <w:caps/>
          <w:smallCaps w:val="0"/>
          <w:noProof/>
        </w:rPr>
        <w:t xml:space="preserve">    современном этапе ………………………………………………….</w:t>
      </w:r>
      <w:r w:rsidRPr="007160CC">
        <w:rPr>
          <w:caps/>
          <w:smallCaps w:val="0"/>
          <w:noProof/>
        </w:rPr>
        <w:fldChar w:fldCharType="begin"/>
      </w:r>
      <w:r w:rsidRPr="007160CC">
        <w:rPr>
          <w:caps/>
          <w:smallCaps w:val="0"/>
          <w:noProof/>
        </w:rPr>
        <w:instrText xml:space="preserve"> PAGEREF _Toc244682808 \h </w:instrText>
      </w:r>
      <w:r w:rsidRPr="007160CC">
        <w:rPr>
          <w:caps/>
          <w:smallCaps w:val="0"/>
          <w:noProof/>
        </w:rPr>
      </w:r>
      <w:r w:rsidRPr="007160CC">
        <w:rPr>
          <w:caps/>
          <w:smallCaps w:val="0"/>
          <w:noProof/>
        </w:rPr>
        <w:fldChar w:fldCharType="separate"/>
      </w:r>
      <w:r w:rsidR="00641153">
        <w:rPr>
          <w:caps/>
          <w:smallCaps w:val="0"/>
          <w:noProof/>
        </w:rPr>
        <w:t>9</w:t>
      </w:r>
      <w:r w:rsidRPr="007160CC">
        <w:rPr>
          <w:caps/>
          <w:smallCaps w:val="0"/>
          <w:noProof/>
        </w:rPr>
        <w:fldChar w:fldCharType="end"/>
      </w:r>
    </w:p>
    <w:p w:rsidR="007160CC" w:rsidRPr="007160CC" w:rsidRDefault="007160CC" w:rsidP="007160CC">
      <w:pPr>
        <w:pStyle w:val="21"/>
        <w:ind w:left="567"/>
        <w:rPr>
          <w:rFonts w:ascii="Calibri" w:hAnsi="Calibri"/>
          <w:smallCaps w:val="0"/>
          <w:noProof/>
          <w:sz w:val="22"/>
          <w:szCs w:val="22"/>
        </w:rPr>
      </w:pPr>
      <w:r w:rsidRPr="007160CC">
        <w:rPr>
          <w:smallCaps w:val="0"/>
          <w:noProof/>
        </w:rPr>
        <w:t>2.1. Совершенствовани</w:t>
      </w:r>
      <w:r>
        <w:rPr>
          <w:smallCaps w:val="0"/>
          <w:noProof/>
        </w:rPr>
        <w:t>е налога на прибыль организаций</w:t>
      </w:r>
      <w:r w:rsidRPr="007160CC">
        <w:rPr>
          <w:smallCaps w:val="0"/>
          <w:noProof/>
        </w:rPr>
        <w:t xml:space="preserve"> ……………...</w:t>
      </w:r>
      <w:r w:rsidRPr="007160CC">
        <w:rPr>
          <w:smallCaps w:val="0"/>
          <w:noProof/>
        </w:rPr>
        <w:fldChar w:fldCharType="begin"/>
      </w:r>
      <w:r w:rsidRPr="007160CC">
        <w:rPr>
          <w:smallCaps w:val="0"/>
          <w:noProof/>
        </w:rPr>
        <w:instrText xml:space="preserve"> PAGEREF _Toc244682809 \h </w:instrText>
      </w:r>
      <w:r w:rsidRPr="007160CC">
        <w:rPr>
          <w:smallCaps w:val="0"/>
          <w:noProof/>
        </w:rPr>
      </w:r>
      <w:r w:rsidRPr="007160CC">
        <w:rPr>
          <w:smallCaps w:val="0"/>
          <w:noProof/>
        </w:rPr>
        <w:fldChar w:fldCharType="separate"/>
      </w:r>
      <w:r w:rsidR="00641153">
        <w:rPr>
          <w:smallCaps w:val="0"/>
          <w:noProof/>
        </w:rPr>
        <w:t>10</w:t>
      </w:r>
      <w:r w:rsidRPr="007160CC">
        <w:rPr>
          <w:smallCaps w:val="0"/>
          <w:noProof/>
        </w:rPr>
        <w:fldChar w:fldCharType="end"/>
      </w:r>
    </w:p>
    <w:p w:rsidR="007160CC" w:rsidRPr="007160CC" w:rsidRDefault="007160CC" w:rsidP="007160CC">
      <w:pPr>
        <w:pStyle w:val="21"/>
        <w:ind w:left="567"/>
        <w:rPr>
          <w:rFonts w:ascii="Calibri" w:hAnsi="Calibri"/>
          <w:smallCaps w:val="0"/>
          <w:noProof/>
          <w:sz w:val="22"/>
          <w:szCs w:val="22"/>
        </w:rPr>
      </w:pPr>
      <w:r w:rsidRPr="007160CC">
        <w:rPr>
          <w:smallCaps w:val="0"/>
          <w:noProof/>
        </w:rPr>
        <w:t xml:space="preserve">2.2. Совершенствование </w:t>
      </w:r>
      <w:r>
        <w:rPr>
          <w:smallCaps w:val="0"/>
          <w:noProof/>
        </w:rPr>
        <w:t>налога на доходы физических лиц</w:t>
      </w:r>
      <w:r w:rsidRPr="007160CC">
        <w:rPr>
          <w:smallCaps w:val="0"/>
          <w:noProof/>
        </w:rPr>
        <w:t xml:space="preserve"> …………...</w:t>
      </w:r>
      <w:r w:rsidRPr="007160CC">
        <w:rPr>
          <w:smallCaps w:val="0"/>
          <w:noProof/>
        </w:rPr>
        <w:fldChar w:fldCharType="begin"/>
      </w:r>
      <w:r w:rsidRPr="007160CC">
        <w:rPr>
          <w:smallCaps w:val="0"/>
          <w:noProof/>
        </w:rPr>
        <w:instrText xml:space="preserve"> PAGEREF _Toc244682810 \h </w:instrText>
      </w:r>
      <w:r w:rsidRPr="007160CC">
        <w:rPr>
          <w:smallCaps w:val="0"/>
          <w:noProof/>
        </w:rPr>
      </w:r>
      <w:r w:rsidRPr="007160CC">
        <w:rPr>
          <w:smallCaps w:val="0"/>
          <w:noProof/>
        </w:rPr>
        <w:fldChar w:fldCharType="separate"/>
      </w:r>
      <w:r w:rsidR="00641153">
        <w:rPr>
          <w:smallCaps w:val="0"/>
          <w:noProof/>
        </w:rPr>
        <w:t>12</w:t>
      </w:r>
      <w:r w:rsidRPr="007160CC">
        <w:rPr>
          <w:smallCaps w:val="0"/>
          <w:noProof/>
        </w:rPr>
        <w:fldChar w:fldCharType="end"/>
      </w:r>
    </w:p>
    <w:p w:rsidR="007160CC" w:rsidRPr="007160CC" w:rsidRDefault="007160CC" w:rsidP="007160CC">
      <w:pPr>
        <w:pStyle w:val="21"/>
        <w:ind w:left="567"/>
        <w:rPr>
          <w:rFonts w:ascii="Calibri" w:hAnsi="Calibri"/>
          <w:smallCaps w:val="0"/>
          <w:noProof/>
          <w:sz w:val="22"/>
          <w:szCs w:val="22"/>
        </w:rPr>
      </w:pPr>
      <w:r w:rsidRPr="007160CC">
        <w:rPr>
          <w:smallCaps w:val="0"/>
          <w:noProof/>
        </w:rPr>
        <w:t>2.3. Введение налога на недвижимость взамен действующих земельного налога и нал</w:t>
      </w:r>
      <w:r>
        <w:rPr>
          <w:smallCaps w:val="0"/>
          <w:noProof/>
        </w:rPr>
        <w:t>ога на имущество физических лиц</w:t>
      </w:r>
      <w:r w:rsidRPr="007160CC">
        <w:rPr>
          <w:smallCaps w:val="0"/>
          <w:noProof/>
        </w:rPr>
        <w:t xml:space="preserve"> …………………………</w:t>
      </w:r>
      <w:r w:rsidRPr="007160CC">
        <w:rPr>
          <w:smallCaps w:val="0"/>
          <w:noProof/>
        </w:rPr>
        <w:fldChar w:fldCharType="begin"/>
      </w:r>
      <w:r w:rsidRPr="007160CC">
        <w:rPr>
          <w:smallCaps w:val="0"/>
          <w:noProof/>
        </w:rPr>
        <w:instrText xml:space="preserve"> PAGEREF _Toc244682811 \h </w:instrText>
      </w:r>
      <w:r w:rsidRPr="007160CC">
        <w:rPr>
          <w:smallCaps w:val="0"/>
          <w:noProof/>
        </w:rPr>
      </w:r>
      <w:r w:rsidRPr="007160CC">
        <w:rPr>
          <w:smallCaps w:val="0"/>
          <w:noProof/>
        </w:rPr>
        <w:fldChar w:fldCharType="separate"/>
      </w:r>
      <w:r w:rsidR="00641153">
        <w:rPr>
          <w:smallCaps w:val="0"/>
          <w:noProof/>
        </w:rPr>
        <w:t>13</w:t>
      </w:r>
      <w:r w:rsidRPr="007160CC">
        <w:rPr>
          <w:smallCaps w:val="0"/>
          <w:noProof/>
        </w:rPr>
        <w:fldChar w:fldCharType="end"/>
      </w:r>
    </w:p>
    <w:p w:rsidR="007160CC" w:rsidRPr="007160CC" w:rsidRDefault="007160CC" w:rsidP="007160CC">
      <w:pPr>
        <w:pStyle w:val="21"/>
        <w:ind w:left="567"/>
        <w:rPr>
          <w:rFonts w:ascii="Calibri" w:hAnsi="Calibri"/>
          <w:smallCaps w:val="0"/>
          <w:noProof/>
          <w:sz w:val="22"/>
          <w:szCs w:val="22"/>
        </w:rPr>
      </w:pPr>
      <w:r w:rsidRPr="007160CC">
        <w:rPr>
          <w:smallCaps w:val="0"/>
          <w:noProof/>
        </w:rPr>
        <w:t>2.4. Налогообложение в рамках специальных налоговых режимов</w:t>
      </w:r>
      <w:r w:rsidRPr="007160CC">
        <w:rPr>
          <w:smallCaps w:val="0"/>
          <w:noProof/>
        </w:rPr>
        <w:tab/>
        <w:t>……</w:t>
      </w:r>
      <w:r w:rsidRPr="007160CC">
        <w:rPr>
          <w:smallCaps w:val="0"/>
          <w:noProof/>
        </w:rPr>
        <w:fldChar w:fldCharType="begin"/>
      </w:r>
      <w:r w:rsidRPr="007160CC">
        <w:rPr>
          <w:smallCaps w:val="0"/>
          <w:noProof/>
        </w:rPr>
        <w:instrText xml:space="preserve"> PAGEREF _Toc244682812 \h </w:instrText>
      </w:r>
      <w:r w:rsidRPr="007160CC">
        <w:rPr>
          <w:smallCaps w:val="0"/>
          <w:noProof/>
        </w:rPr>
      </w:r>
      <w:r w:rsidRPr="007160CC">
        <w:rPr>
          <w:smallCaps w:val="0"/>
          <w:noProof/>
        </w:rPr>
        <w:fldChar w:fldCharType="separate"/>
      </w:r>
      <w:r w:rsidR="00641153">
        <w:rPr>
          <w:smallCaps w:val="0"/>
          <w:noProof/>
        </w:rPr>
        <w:t>14</w:t>
      </w:r>
      <w:r w:rsidRPr="007160CC">
        <w:rPr>
          <w:smallCaps w:val="0"/>
          <w:noProof/>
        </w:rPr>
        <w:fldChar w:fldCharType="end"/>
      </w:r>
    </w:p>
    <w:p w:rsidR="007160CC" w:rsidRPr="007160CC" w:rsidRDefault="007160CC" w:rsidP="007160CC">
      <w:pPr>
        <w:pStyle w:val="21"/>
        <w:ind w:left="567"/>
        <w:rPr>
          <w:rFonts w:ascii="Calibri" w:hAnsi="Calibri"/>
          <w:smallCaps w:val="0"/>
          <w:noProof/>
          <w:sz w:val="22"/>
          <w:szCs w:val="22"/>
        </w:rPr>
      </w:pPr>
      <w:r w:rsidRPr="007160CC">
        <w:rPr>
          <w:smallCaps w:val="0"/>
          <w:noProof/>
        </w:rPr>
        <w:t>2.5. Международное сотрудничество, интеграция в международные организации и с</w:t>
      </w:r>
      <w:r>
        <w:rPr>
          <w:smallCaps w:val="0"/>
          <w:noProof/>
        </w:rPr>
        <w:t>оглашения, информационный обмен</w:t>
      </w:r>
      <w:r w:rsidRPr="007160CC">
        <w:rPr>
          <w:smallCaps w:val="0"/>
          <w:noProof/>
        </w:rPr>
        <w:t xml:space="preserve"> …………………</w:t>
      </w:r>
      <w:r>
        <w:rPr>
          <w:smallCaps w:val="0"/>
          <w:noProof/>
        </w:rPr>
        <w:t>..</w:t>
      </w:r>
      <w:r w:rsidRPr="007160CC">
        <w:rPr>
          <w:smallCaps w:val="0"/>
          <w:noProof/>
        </w:rPr>
        <w:fldChar w:fldCharType="begin"/>
      </w:r>
      <w:r w:rsidRPr="007160CC">
        <w:rPr>
          <w:smallCaps w:val="0"/>
          <w:noProof/>
        </w:rPr>
        <w:instrText xml:space="preserve"> PAGEREF _Toc244682813 \h </w:instrText>
      </w:r>
      <w:r w:rsidRPr="007160CC">
        <w:rPr>
          <w:smallCaps w:val="0"/>
          <w:noProof/>
        </w:rPr>
      </w:r>
      <w:r w:rsidRPr="007160CC">
        <w:rPr>
          <w:smallCaps w:val="0"/>
          <w:noProof/>
        </w:rPr>
        <w:fldChar w:fldCharType="separate"/>
      </w:r>
      <w:r w:rsidR="00641153">
        <w:rPr>
          <w:smallCaps w:val="0"/>
          <w:noProof/>
        </w:rPr>
        <w:t>17</w:t>
      </w:r>
      <w:r w:rsidRPr="007160CC">
        <w:rPr>
          <w:smallCaps w:val="0"/>
          <w:noProof/>
        </w:rPr>
        <w:fldChar w:fldCharType="end"/>
      </w:r>
    </w:p>
    <w:p w:rsidR="007160CC" w:rsidRPr="007160CC" w:rsidRDefault="007160CC" w:rsidP="007160CC">
      <w:pPr>
        <w:pStyle w:val="21"/>
        <w:ind w:left="567"/>
        <w:rPr>
          <w:rFonts w:ascii="Calibri" w:hAnsi="Calibri"/>
          <w:smallCaps w:val="0"/>
          <w:noProof/>
          <w:sz w:val="22"/>
          <w:szCs w:val="22"/>
        </w:rPr>
      </w:pPr>
      <w:r w:rsidRPr="007160CC">
        <w:rPr>
          <w:smallCaps w:val="0"/>
          <w:noProof/>
        </w:rPr>
        <w:t>2.6. Совершенствован</w:t>
      </w:r>
      <w:r>
        <w:rPr>
          <w:smallCaps w:val="0"/>
          <w:noProof/>
        </w:rPr>
        <w:t>ие налогового администрирования</w:t>
      </w:r>
      <w:r w:rsidRPr="007160CC">
        <w:rPr>
          <w:smallCaps w:val="0"/>
          <w:noProof/>
        </w:rPr>
        <w:t xml:space="preserve"> ……………...</w:t>
      </w:r>
      <w:r w:rsidRPr="007160CC">
        <w:rPr>
          <w:smallCaps w:val="0"/>
          <w:noProof/>
        </w:rPr>
        <w:fldChar w:fldCharType="begin"/>
      </w:r>
      <w:r w:rsidRPr="007160CC">
        <w:rPr>
          <w:smallCaps w:val="0"/>
          <w:noProof/>
        </w:rPr>
        <w:instrText xml:space="preserve"> PAGEREF _Toc244682814 \h </w:instrText>
      </w:r>
      <w:r w:rsidRPr="007160CC">
        <w:rPr>
          <w:smallCaps w:val="0"/>
          <w:noProof/>
        </w:rPr>
      </w:r>
      <w:r w:rsidRPr="007160CC">
        <w:rPr>
          <w:smallCaps w:val="0"/>
          <w:noProof/>
        </w:rPr>
        <w:fldChar w:fldCharType="separate"/>
      </w:r>
      <w:r w:rsidR="00641153">
        <w:rPr>
          <w:smallCaps w:val="0"/>
          <w:noProof/>
        </w:rPr>
        <w:t>17</w:t>
      </w:r>
      <w:r w:rsidRPr="007160CC">
        <w:rPr>
          <w:smallCaps w:val="0"/>
          <w:noProof/>
        </w:rPr>
        <w:fldChar w:fldCharType="end"/>
      </w:r>
    </w:p>
    <w:p w:rsidR="007160CC" w:rsidRPr="007160CC" w:rsidRDefault="007160CC" w:rsidP="007160CC">
      <w:pPr>
        <w:pStyle w:val="21"/>
        <w:rPr>
          <w:rFonts w:ascii="Calibri" w:hAnsi="Calibri"/>
          <w:smallCaps w:val="0"/>
          <w:noProof/>
          <w:sz w:val="22"/>
          <w:szCs w:val="22"/>
        </w:rPr>
      </w:pPr>
      <w:r w:rsidRPr="007160CC">
        <w:rPr>
          <w:caps/>
          <w:smallCaps w:val="0"/>
          <w:noProof/>
        </w:rPr>
        <w:t>3. Меры в области налоговой политики, планируемые к реализации в 2010 году и в плановом периоде 2011 и 2012 годов</w:t>
      </w:r>
      <w:r w:rsidRPr="007160CC">
        <w:rPr>
          <w:caps/>
          <w:smallCaps w:val="0"/>
          <w:noProof/>
        </w:rPr>
        <w:tab/>
        <w:t>…………………………………………………...</w:t>
      </w:r>
      <w:r w:rsidRPr="007160CC">
        <w:rPr>
          <w:caps/>
          <w:smallCaps w:val="0"/>
          <w:noProof/>
        </w:rPr>
        <w:fldChar w:fldCharType="begin"/>
      </w:r>
      <w:r w:rsidRPr="007160CC">
        <w:rPr>
          <w:caps/>
          <w:smallCaps w:val="0"/>
          <w:noProof/>
        </w:rPr>
        <w:instrText xml:space="preserve"> PAGEREF _Toc244682815 \h </w:instrText>
      </w:r>
      <w:r w:rsidRPr="007160CC">
        <w:rPr>
          <w:caps/>
          <w:smallCaps w:val="0"/>
          <w:noProof/>
        </w:rPr>
      </w:r>
      <w:r w:rsidRPr="007160CC">
        <w:rPr>
          <w:caps/>
          <w:smallCaps w:val="0"/>
          <w:noProof/>
        </w:rPr>
        <w:fldChar w:fldCharType="separate"/>
      </w:r>
      <w:r w:rsidR="00641153">
        <w:rPr>
          <w:caps/>
          <w:smallCaps w:val="0"/>
          <w:noProof/>
        </w:rPr>
        <w:t>20</w:t>
      </w:r>
      <w:r w:rsidRPr="007160CC">
        <w:rPr>
          <w:caps/>
          <w:smallCaps w:val="0"/>
          <w:noProof/>
        </w:rPr>
        <w:fldChar w:fldCharType="end"/>
      </w:r>
    </w:p>
    <w:p w:rsidR="007160CC" w:rsidRPr="007160CC" w:rsidRDefault="007160CC" w:rsidP="00412998">
      <w:pPr>
        <w:pStyle w:val="21"/>
        <w:ind w:left="0"/>
        <w:rPr>
          <w:rFonts w:ascii="Calibri" w:hAnsi="Calibri"/>
          <w:smallCaps w:val="0"/>
          <w:noProof/>
          <w:sz w:val="22"/>
          <w:szCs w:val="22"/>
        </w:rPr>
      </w:pPr>
      <w:r w:rsidRPr="007160CC">
        <w:rPr>
          <w:caps/>
          <w:smallCaps w:val="0"/>
          <w:noProof/>
        </w:rPr>
        <w:t>Заключение</w:t>
      </w:r>
      <w:r w:rsidRPr="007160CC">
        <w:rPr>
          <w:smallCaps w:val="0"/>
          <w:noProof/>
        </w:rPr>
        <w:tab/>
      </w:r>
      <w:r w:rsidRPr="00412998">
        <w:rPr>
          <w:smallCaps w:val="0"/>
          <w:noProof/>
        </w:rPr>
        <w:t>…………………………………………………...</w:t>
      </w:r>
      <w:r w:rsidRPr="007160CC">
        <w:rPr>
          <w:smallCaps w:val="0"/>
          <w:noProof/>
        </w:rPr>
        <w:fldChar w:fldCharType="begin"/>
      </w:r>
      <w:r w:rsidRPr="007160CC">
        <w:rPr>
          <w:smallCaps w:val="0"/>
          <w:noProof/>
        </w:rPr>
        <w:instrText xml:space="preserve"> PAGEREF _Toc244682816 \h </w:instrText>
      </w:r>
      <w:r w:rsidRPr="007160CC">
        <w:rPr>
          <w:smallCaps w:val="0"/>
          <w:noProof/>
        </w:rPr>
      </w:r>
      <w:r w:rsidRPr="007160CC">
        <w:rPr>
          <w:smallCaps w:val="0"/>
          <w:noProof/>
        </w:rPr>
        <w:fldChar w:fldCharType="separate"/>
      </w:r>
      <w:r w:rsidR="00641153">
        <w:rPr>
          <w:smallCaps w:val="0"/>
          <w:noProof/>
        </w:rPr>
        <w:t>31</w:t>
      </w:r>
      <w:r w:rsidRPr="007160CC">
        <w:rPr>
          <w:smallCaps w:val="0"/>
          <w:noProof/>
        </w:rPr>
        <w:fldChar w:fldCharType="end"/>
      </w:r>
    </w:p>
    <w:p w:rsidR="007160CC" w:rsidRPr="007160CC" w:rsidRDefault="007160CC" w:rsidP="00412998">
      <w:pPr>
        <w:pStyle w:val="21"/>
        <w:ind w:left="0"/>
        <w:rPr>
          <w:rFonts w:ascii="Calibri" w:hAnsi="Calibri"/>
          <w:smallCaps w:val="0"/>
          <w:noProof/>
          <w:sz w:val="22"/>
          <w:szCs w:val="22"/>
        </w:rPr>
      </w:pPr>
      <w:r>
        <w:rPr>
          <w:caps/>
          <w:smallCaps w:val="0"/>
          <w:noProof/>
        </w:rPr>
        <w:t>Спи</w:t>
      </w:r>
      <w:r>
        <w:rPr>
          <w:caps/>
          <w:smallCaps w:val="0"/>
          <w:noProof/>
          <w:lang w:val="en-US"/>
        </w:rPr>
        <w:t>c</w:t>
      </w:r>
      <w:r>
        <w:rPr>
          <w:caps/>
          <w:smallCaps w:val="0"/>
          <w:noProof/>
        </w:rPr>
        <w:t>ок литературы</w:t>
      </w:r>
      <w:r w:rsidRPr="00412998">
        <w:rPr>
          <w:caps/>
          <w:smallCaps w:val="0"/>
          <w:noProof/>
        </w:rPr>
        <w:t>……………………………………………………</w:t>
      </w:r>
      <w:r w:rsidR="00412998">
        <w:rPr>
          <w:caps/>
          <w:smallCaps w:val="0"/>
          <w:noProof/>
        </w:rPr>
        <w:t>....</w:t>
      </w:r>
      <w:r w:rsidRPr="00412998">
        <w:rPr>
          <w:caps/>
          <w:smallCaps w:val="0"/>
          <w:noProof/>
        </w:rPr>
        <w:t>.</w:t>
      </w:r>
      <w:r w:rsidRPr="007160CC">
        <w:rPr>
          <w:smallCaps w:val="0"/>
          <w:noProof/>
        </w:rPr>
        <w:fldChar w:fldCharType="begin"/>
      </w:r>
      <w:r w:rsidRPr="007160CC">
        <w:rPr>
          <w:smallCaps w:val="0"/>
          <w:noProof/>
        </w:rPr>
        <w:instrText xml:space="preserve"> PAGEREF _Toc244682817 \h </w:instrText>
      </w:r>
      <w:r w:rsidRPr="007160CC">
        <w:rPr>
          <w:smallCaps w:val="0"/>
          <w:noProof/>
        </w:rPr>
      </w:r>
      <w:r w:rsidRPr="007160CC">
        <w:rPr>
          <w:smallCaps w:val="0"/>
          <w:noProof/>
        </w:rPr>
        <w:fldChar w:fldCharType="separate"/>
      </w:r>
      <w:r w:rsidR="00641153">
        <w:rPr>
          <w:smallCaps w:val="0"/>
          <w:noProof/>
        </w:rPr>
        <w:t>33</w:t>
      </w:r>
      <w:r w:rsidRPr="007160CC">
        <w:rPr>
          <w:smallCaps w:val="0"/>
          <w:noProof/>
        </w:rPr>
        <w:fldChar w:fldCharType="end"/>
      </w:r>
    </w:p>
    <w:p w:rsidR="003F59EE" w:rsidRPr="00366D3F" w:rsidRDefault="007160CC" w:rsidP="00366D3F">
      <w:pPr>
        <w:ind w:firstLine="567"/>
      </w:pPr>
      <w:r w:rsidRPr="007160CC">
        <w:fldChar w:fldCharType="end"/>
      </w:r>
    </w:p>
    <w:p w:rsidR="006506DD" w:rsidRPr="00366D3F" w:rsidRDefault="003F59EE" w:rsidP="000C6E7C">
      <w:pPr>
        <w:pStyle w:val="2"/>
      </w:pPr>
      <w:r w:rsidRPr="00366D3F">
        <w:br w:type="page"/>
      </w:r>
      <w:bookmarkStart w:id="0" w:name="_Toc244682804"/>
      <w:r w:rsidR="00D20894" w:rsidRPr="000C6E7C">
        <w:rPr>
          <w:caps/>
        </w:rPr>
        <w:t>Введение</w:t>
      </w:r>
      <w:bookmarkEnd w:id="0"/>
    </w:p>
    <w:p w:rsidR="003F59EE" w:rsidRPr="00366D3F" w:rsidRDefault="003F59EE" w:rsidP="00366D3F">
      <w:pPr>
        <w:ind w:firstLine="567"/>
        <w:rPr>
          <w:kern w:val="1"/>
        </w:rPr>
      </w:pPr>
    </w:p>
    <w:p w:rsidR="006506DD" w:rsidRPr="00366D3F" w:rsidRDefault="00D20894" w:rsidP="00366D3F">
      <w:pPr>
        <w:ind w:firstLine="567"/>
        <w:rPr>
          <w:kern w:val="1"/>
        </w:rPr>
      </w:pPr>
      <w:r w:rsidRPr="00366D3F">
        <w:rPr>
          <w:kern w:val="1"/>
        </w:rPr>
        <w:t>Термин</w:t>
      </w:r>
      <w:r w:rsidR="006506DD" w:rsidRPr="00366D3F">
        <w:rPr>
          <w:kern w:val="1"/>
        </w:rPr>
        <w:t xml:space="preserve"> "</w:t>
      </w:r>
      <w:r w:rsidRPr="00366D3F">
        <w:rPr>
          <w:kern w:val="1"/>
        </w:rPr>
        <w:t>политика</w:t>
      </w:r>
      <w:r w:rsidR="006506DD" w:rsidRPr="00366D3F">
        <w:rPr>
          <w:kern w:val="1"/>
        </w:rPr>
        <w:t xml:space="preserve">" </w:t>
      </w:r>
      <w:r w:rsidRPr="00366D3F">
        <w:rPr>
          <w:kern w:val="1"/>
        </w:rPr>
        <w:t>определяется в словаре русского языка как</w:t>
      </w:r>
      <w:r w:rsidR="006506DD" w:rsidRPr="00366D3F">
        <w:rPr>
          <w:kern w:val="1"/>
        </w:rPr>
        <w:t xml:space="preserve"> "</w:t>
      </w:r>
      <w:r w:rsidRPr="00366D3F">
        <w:rPr>
          <w:kern w:val="1"/>
        </w:rPr>
        <w:t>деятельность органов государственной власти и государственного управления, отражающая общественный строй и экономическую структуру страны, а также деятельность общественных классов, партий и других классовых организаций, общественных группировок, определяемая их интересами и целями</w:t>
      </w:r>
      <w:r w:rsidR="006506DD" w:rsidRPr="00366D3F">
        <w:rPr>
          <w:kern w:val="1"/>
        </w:rPr>
        <w:t>.</w:t>
      </w:r>
    </w:p>
    <w:p w:rsidR="006506DD" w:rsidRPr="00366D3F" w:rsidRDefault="00D20894" w:rsidP="00366D3F">
      <w:pPr>
        <w:ind w:firstLine="567"/>
      </w:pPr>
      <w:r w:rsidRPr="00366D3F">
        <w:t>Налоговая политика, являясь частью финансовой политики государства, представляет собой совокупность мероприятий государства в налоговой сфере</w:t>
      </w:r>
      <w:r w:rsidR="006506DD" w:rsidRPr="00366D3F">
        <w:t xml:space="preserve">. </w:t>
      </w:r>
      <w:r w:rsidRPr="00366D3F">
        <w:t xml:space="preserve">Наряду с политикой в области ценообразования, кредита, денежного обращения и </w:t>
      </w:r>
      <w:r w:rsidR="006506DD" w:rsidRPr="00366D3F">
        <w:t xml:space="preserve">т.д. </w:t>
      </w:r>
      <w:r w:rsidRPr="00366D3F">
        <w:t>налоговая политика должна проводиться в рамках единой согласованной финансовой политики, так как оказывает огромное влияние на экономику</w:t>
      </w:r>
      <w:r w:rsidR="006506DD" w:rsidRPr="00366D3F">
        <w:t xml:space="preserve">. </w:t>
      </w:r>
      <w:r w:rsidRPr="00366D3F">
        <w:t>Полагаем, что налоговая политика включает в себя три звена</w:t>
      </w:r>
      <w:r w:rsidR="006506DD" w:rsidRPr="00366D3F">
        <w:t>:</w:t>
      </w:r>
    </w:p>
    <w:p w:rsidR="006506DD" w:rsidRPr="00366D3F" w:rsidRDefault="00D20894" w:rsidP="00366D3F">
      <w:pPr>
        <w:numPr>
          <w:ilvl w:val="0"/>
          <w:numId w:val="31"/>
        </w:numPr>
        <w:ind w:left="851" w:hanging="284"/>
      </w:pPr>
      <w:r w:rsidRPr="00366D3F">
        <w:t>выработку научно обоснованных концепций развития налогов</w:t>
      </w:r>
      <w:r w:rsidR="006506DD" w:rsidRPr="00366D3F">
        <w:t xml:space="preserve">. </w:t>
      </w:r>
      <w:r w:rsidRPr="00366D3F">
        <w:t>Они формируются с учетом требований объективных экономических законов, глубокого анализа состояния развития страны, исходя из потребностей населения</w:t>
      </w:r>
      <w:r w:rsidR="006506DD" w:rsidRPr="00366D3F">
        <w:t>;</w:t>
      </w:r>
    </w:p>
    <w:p w:rsidR="006506DD" w:rsidRPr="00366D3F" w:rsidRDefault="00D20894" w:rsidP="00366D3F">
      <w:pPr>
        <w:numPr>
          <w:ilvl w:val="0"/>
          <w:numId w:val="31"/>
        </w:numPr>
        <w:ind w:left="851" w:hanging="284"/>
      </w:pPr>
      <w:r w:rsidRPr="00366D3F">
        <w:t>определение основных направлений использования налогов на перспективу и текущий период с учетом путей достижения поставленных финансовой политикой целей, международных факторов и возможностей роста финансовых ресурсов</w:t>
      </w:r>
      <w:r w:rsidR="006506DD" w:rsidRPr="00366D3F">
        <w:t>;</w:t>
      </w:r>
    </w:p>
    <w:p w:rsidR="006506DD" w:rsidRPr="00366D3F" w:rsidRDefault="00D20894" w:rsidP="00366D3F">
      <w:pPr>
        <w:numPr>
          <w:ilvl w:val="0"/>
          <w:numId w:val="31"/>
        </w:numPr>
        <w:ind w:left="851" w:hanging="284"/>
      </w:pPr>
      <w:r w:rsidRPr="00366D3F">
        <w:t>осуществление практических действий, направленных на достижение поставленных целей</w:t>
      </w:r>
      <w:r w:rsidR="006506DD" w:rsidRPr="00366D3F">
        <w:t>.</w:t>
      </w:r>
    </w:p>
    <w:p w:rsidR="006506DD" w:rsidRPr="00366D3F" w:rsidRDefault="00D20894" w:rsidP="00366D3F">
      <w:pPr>
        <w:ind w:firstLine="567"/>
      </w:pPr>
      <w:r w:rsidRPr="00366D3F">
        <w:t>В зависимости от длительности периода и характера решаемых задач налоговая политика подразделяется на налоговую стратегию и налоговую тактику</w:t>
      </w:r>
      <w:r w:rsidR="006506DD" w:rsidRPr="00366D3F">
        <w:t>.</w:t>
      </w:r>
    </w:p>
    <w:p w:rsidR="006506DD" w:rsidRPr="00366D3F" w:rsidRDefault="00D20894" w:rsidP="00366D3F">
      <w:pPr>
        <w:ind w:firstLine="567"/>
      </w:pPr>
      <w:r w:rsidRPr="00366D3F">
        <w:t>Налоговая стратегия</w:t>
      </w:r>
      <w:r w:rsidR="006506DD" w:rsidRPr="00366D3F">
        <w:t xml:space="preserve"> - </w:t>
      </w:r>
      <w:r w:rsidRPr="00366D3F">
        <w:t>долговременный курс налоговой политики, рассчитанный на длительную перспективу и предусматривающий решение крупномасштабных задач, поставленных социально-экономической стратегией</w:t>
      </w:r>
      <w:r w:rsidR="006506DD" w:rsidRPr="00366D3F">
        <w:t xml:space="preserve">. </w:t>
      </w:r>
      <w:r w:rsidRPr="00366D3F">
        <w:t>В процессе ее разработки</w:t>
      </w:r>
      <w:r w:rsidR="006506DD" w:rsidRPr="00366D3F">
        <w:t>:</w:t>
      </w:r>
    </w:p>
    <w:p w:rsidR="006506DD" w:rsidRPr="00366D3F" w:rsidRDefault="00D20894" w:rsidP="00886B43">
      <w:pPr>
        <w:numPr>
          <w:ilvl w:val="0"/>
          <w:numId w:val="32"/>
        </w:numPr>
        <w:tabs>
          <w:tab w:val="left" w:pos="993"/>
        </w:tabs>
        <w:ind w:left="993" w:hanging="284"/>
      </w:pPr>
      <w:r w:rsidRPr="00366D3F">
        <w:t>прогнозируются основные тенденции развития налогов</w:t>
      </w:r>
      <w:r w:rsidR="006506DD" w:rsidRPr="00366D3F">
        <w:t>;</w:t>
      </w:r>
    </w:p>
    <w:p w:rsidR="006506DD" w:rsidRPr="00366D3F" w:rsidRDefault="00D20894" w:rsidP="00886B43">
      <w:pPr>
        <w:numPr>
          <w:ilvl w:val="0"/>
          <w:numId w:val="32"/>
        </w:numPr>
        <w:tabs>
          <w:tab w:val="left" w:pos="993"/>
        </w:tabs>
        <w:ind w:left="993" w:hanging="284"/>
      </w:pPr>
      <w:r w:rsidRPr="00366D3F">
        <w:t>формируются концепции их использования</w:t>
      </w:r>
      <w:r w:rsidR="006506DD" w:rsidRPr="00366D3F">
        <w:t>;</w:t>
      </w:r>
    </w:p>
    <w:p w:rsidR="006506DD" w:rsidRPr="00366D3F" w:rsidRDefault="00D20894" w:rsidP="00886B43">
      <w:pPr>
        <w:numPr>
          <w:ilvl w:val="0"/>
          <w:numId w:val="32"/>
        </w:numPr>
        <w:tabs>
          <w:tab w:val="left" w:pos="993"/>
        </w:tabs>
        <w:ind w:left="993" w:hanging="284"/>
      </w:pPr>
      <w:r w:rsidRPr="00366D3F">
        <w:t>намечаются принципы организации налоговых отношений</w:t>
      </w:r>
      <w:r w:rsidR="006506DD" w:rsidRPr="00366D3F">
        <w:t>;</w:t>
      </w:r>
    </w:p>
    <w:p w:rsidR="006506DD" w:rsidRPr="00366D3F" w:rsidRDefault="00D20894" w:rsidP="00886B43">
      <w:pPr>
        <w:numPr>
          <w:ilvl w:val="0"/>
          <w:numId w:val="32"/>
        </w:numPr>
        <w:tabs>
          <w:tab w:val="left" w:pos="993"/>
        </w:tabs>
        <w:ind w:left="993" w:hanging="284"/>
      </w:pPr>
      <w:r w:rsidRPr="00366D3F">
        <w:t>составляются целевые программы в целях концентрации финансовых ресурсов на главных направлениях социально-экономического развития</w:t>
      </w:r>
      <w:r w:rsidR="006506DD" w:rsidRPr="00366D3F">
        <w:t>.</w:t>
      </w:r>
    </w:p>
    <w:p w:rsidR="006506DD" w:rsidRPr="00366D3F" w:rsidRDefault="00D20894" w:rsidP="00366D3F">
      <w:pPr>
        <w:ind w:firstLine="567"/>
      </w:pPr>
      <w:r w:rsidRPr="00366D3F">
        <w:t>Налоговая тактика направлена на решение задач конкретного этапа развития страны путем адекватного изменения способов организации финансовых отношений, маневрирования финансовыми ресурсами</w:t>
      </w:r>
      <w:r w:rsidR="006506DD" w:rsidRPr="00366D3F">
        <w:t>.</w:t>
      </w:r>
    </w:p>
    <w:p w:rsidR="006506DD" w:rsidRPr="00366D3F" w:rsidRDefault="00D20894" w:rsidP="00366D3F">
      <w:pPr>
        <w:ind w:firstLine="567"/>
        <w:rPr>
          <w:kern w:val="1"/>
        </w:rPr>
      </w:pPr>
      <w:r w:rsidRPr="00366D3F">
        <w:rPr>
          <w:kern w:val="1"/>
        </w:rPr>
        <w:t>Налоговая политика является важнейшей составной частью экономической политики страны</w:t>
      </w:r>
      <w:r w:rsidR="006506DD" w:rsidRPr="00366D3F">
        <w:rPr>
          <w:kern w:val="1"/>
        </w:rPr>
        <w:t xml:space="preserve">. </w:t>
      </w:r>
      <w:r w:rsidRPr="00366D3F">
        <w:rPr>
          <w:kern w:val="1"/>
        </w:rPr>
        <w:t>Одновременно это и тот рычаг, с помощью которого публичная власть оказывает огромное воздействие на процесс производства и распределения</w:t>
      </w:r>
      <w:r w:rsidR="006506DD" w:rsidRPr="00366D3F">
        <w:rPr>
          <w:kern w:val="1"/>
        </w:rPr>
        <w:t>.</w:t>
      </w:r>
    </w:p>
    <w:p w:rsidR="006506DD" w:rsidRDefault="00D20894" w:rsidP="00366D3F">
      <w:pPr>
        <w:ind w:firstLine="567"/>
      </w:pPr>
      <w:r w:rsidRPr="00366D3F">
        <w:t>Поиск выхода из глубочайшего экономического кризиса, в котором на сегодняшний день оказалась Россия, потребовал радикального обновления финансовой системы, бюджетной и налоговой политики общества</w:t>
      </w:r>
      <w:r w:rsidR="006506DD" w:rsidRPr="00366D3F">
        <w:t xml:space="preserve">. </w:t>
      </w:r>
      <w:r w:rsidRPr="00366D3F">
        <w:t>Составной частью пути выхода из кризиса явилось установление общих принципов бюджетного и налогового законодательства и правовые основы функционирования бюджетной и налоговой системы и бюджетного процесса Российской Федерации</w:t>
      </w:r>
      <w:r w:rsidR="006506DD" w:rsidRPr="00366D3F">
        <w:t xml:space="preserve">. </w:t>
      </w:r>
      <w:r w:rsidRPr="00366D3F">
        <w:t>В связи с этим изучение</w:t>
      </w:r>
      <w:r w:rsidR="006506DD" w:rsidRPr="00366D3F">
        <w:t xml:space="preserve"> </w:t>
      </w:r>
      <w:r w:rsidRPr="00366D3F">
        <w:t>налоговой системы и налоговой политики</w:t>
      </w:r>
      <w:r w:rsidR="006506DD" w:rsidRPr="00366D3F">
        <w:t xml:space="preserve">, </w:t>
      </w:r>
      <w:r w:rsidRPr="00366D3F">
        <w:t>теоретических и законодательных основ и реальной практики функционирования</w:t>
      </w:r>
      <w:r w:rsidR="006506DD" w:rsidRPr="00366D3F">
        <w:t xml:space="preserve"> </w:t>
      </w:r>
      <w:r w:rsidRPr="00366D3F">
        <w:t>налогового механизма обрело в настоящее время особую актуальность</w:t>
      </w:r>
      <w:r w:rsidR="006506DD" w:rsidRPr="00366D3F">
        <w:t>.</w:t>
      </w:r>
    </w:p>
    <w:p w:rsidR="00886B43" w:rsidRPr="00886B43" w:rsidRDefault="00886B43" w:rsidP="00886B43">
      <w:pPr>
        <w:ind w:firstLine="567"/>
      </w:pPr>
      <w:r w:rsidRPr="00886B43">
        <w:t>Целью курсовой работы является исследование налоговой политики государства. Для достижения цели поставлены следующие задачи:</w:t>
      </w:r>
    </w:p>
    <w:p w:rsidR="00886B43" w:rsidRPr="00886B43" w:rsidRDefault="00886B43" w:rsidP="00886B43">
      <w:pPr>
        <w:ind w:firstLine="567"/>
      </w:pPr>
      <w:r w:rsidRPr="00886B43">
        <w:t>1. Рассмотреть типы налоговой политики</w:t>
      </w:r>
      <w:r>
        <w:t>;</w:t>
      </w:r>
    </w:p>
    <w:p w:rsidR="00886B43" w:rsidRPr="00886B43" w:rsidRDefault="00886B43" w:rsidP="00886B43">
      <w:pPr>
        <w:ind w:firstLine="567"/>
      </w:pPr>
      <w:r w:rsidRPr="00886B43">
        <w:t>2. Рассмотреть инструменты налогового регулирования</w:t>
      </w:r>
      <w:r>
        <w:t>;</w:t>
      </w:r>
    </w:p>
    <w:p w:rsidR="00886B43" w:rsidRPr="00886B43" w:rsidRDefault="00886B43" w:rsidP="00886B43">
      <w:pPr>
        <w:ind w:firstLine="567"/>
      </w:pPr>
      <w:r w:rsidRPr="00886B43">
        <w:t>3. Выявить критерии эффективности налоговой политики</w:t>
      </w:r>
      <w:r>
        <w:t>.</w:t>
      </w:r>
    </w:p>
    <w:p w:rsidR="006506DD" w:rsidRPr="000C6E7C" w:rsidRDefault="00886B43" w:rsidP="000C6E7C">
      <w:pPr>
        <w:pStyle w:val="2"/>
        <w:rPr>
          <w:caps/>
        </w:rPr>
      </w:pPr>
      <w:bookmarkStart w:id="1" w:name="_Toc244682805"/>
      <w:r w:rsidRPr="000C6E7C">
        <w:rPr>
          <w:caps/>
        </w:rPr>
        <w:t xml:space="preserve">1. </w:t>
      </w:r>
      <w:r w:rsidR="00363833">
        <w:rPr>
          <w:caps/>
          <w:smallCaps/>
        </w:rPr>
        <w:t>Понятие</w:t>
      </w:r>
      <w:r w:rsidRPr="000C6E7C">
        <w:rPr>
          <w:caps/>
        </w:rPr>
        <w:t xml:space="preserve"> </w:t>
      </w:r>
      <w:r w:rsidR="00D20894" w:rsidRPr="000C6E7C">
        <w:rPr>
          <w:caps/>
        </w:rPr>
        <w:t>налоговой политики государства и методы её осуществления</w:t>
      </w:r>
      <w:bookmarkEnd w:id="1"/>
    </w:p>
    <w:p w:rsidR="003F59EE" w:rsidRPr="00366D3F" w:rsidRDefault="003F59EE" w:rsidP="00366D3F">
      <w:pPr>
        <w:ind w:firstLine="567"/>
      </w:pPr>
    </w:p>
    <w:p w:rsidR="006506DD" w:rsidRPr="000C6E7C" w:rsidRDefault="00886B43" w:rsidP="000C6E7C">
      <w:pPr>
        <w:pStyle w:val="2"/>
      </w:pPr>
      <w:bookmarkStart w:id="2" w:name="_Toc244682806"/>
      <w:r w:rsidRPr="00886B43">
        <w:t>1</w:t>
      </w:r>
      <w:r w:rsidR="006506DD" w:rsidRPr="000C6E7C">
        <w:t>.1</w:t>
      </w:r>
      <w:r w:rsidR="000C6E7C">
        <w:t>.</w:t>
      </w:r>
      <w:r w:rsidR="006506DD" w:rsidRPr="000C6E7C">
        <w:t xml:space="preserve"> </w:t>
      </w:r>
      <w:r w:rsidRPr="000C6E7C">
        <w:t>Содержание</w:t>
      </w:r>
      <w:r w:rsidR="00D20894" w:rsidRPr="000C6E7C">
        <w:t xml:space="preserve"> налоговой политики государства</w:t>
      </w:r>
      <w:bookmarkEnd w:id="2"/>
    </w:p>
    <w:p w:rsidR="003F59EE" w:rsidRPr="00366D3F" w:rsidRDefault="001C42F1" w:rsidP="001C42F1">
      <w:pPr>
        <w:tabs>
          <w:tab w:val="left" w:pos="2100"/>
        </w:tabs>
        <w:ind w:firstLine="567"/>
      </w:pPr>
      <w:r>
        <w:tab/>
      </w:r>
    </w:p>
    <w:p w:rsidR="006506DD" w:rsidRPr="00366D3F" w:rsidRDefault="00D20894" w:rsidP="00366D3F">
      <w:pPr>
        <w:ind w:firstLine="567"/>
      </w:pPr>
      <w:r w:rsidRPr="00366D3F">
        <w:t>Переход России к рынку актуализировал проблему взаимоотношений государства и экономики</w:t>
      </w:r>
      <w:r w:rsidR="006506DD" w:rsidRPr="00366D3F">
        <w:t xml:space="preserve">. </w:t>
      </w:r>
      <w:r w:rsidRPr="00366D3F">
        <w:t>Социально-экономические проблемы переходного периода обусловили необходимость усиления роли государства в российской экономике</w:t>
      </w:r>
      <w:r w:rsidR="006506DD" w:rsidRPr="00366D3F">
        <w:t xml:space="preserve">. </w:t>
      </w:r>
      <w:r w:rsidRPr="00366D3F">
        <w:t>Одним из основных рычагов государственного регулирования экономических процессов из всего комплекса финансовых инструментов является налоговая политика</w:t>
      </w:r>
      <w:r w:rsidR="006506DD" w:rsidRPr="00366D3F">
        <w:t>.</w:t>
      </w:r>
    </w:p>
    <w:p w:rsidR="006506DD" w:rsidRPr="00366D3F" w:rsidRDefault="00D20894" w:rsidP="00366D3F">
      <w:pPr>
        <w:ind w:firstLine="567"/>
      </w:pPr>
      <w:r w:rsidRPr="00366D3F">
        <w:rPr>
          <w:i/>
          <w:iCs/>
        </w:rPr>
        <w:t>Налоговая политика</w:t>
      </w:r>
      <w:r w:rsidR="006506DD" w:rsidRPr="00366D3F">
        <w:rPr>
          <w:i/>
          <w:iCs/>
        </w:rPr>
        <w:t xml:space="preserve"> - </w:t>
      </w:r>
      <w:r w:rsidRPr="00366D3F">
        <w:t>многоаспектная категория, непосредственно связанная со взаимоотношениями государства и каждого человека, государства и предприятий, различных организаций друг с другом, межгосударственными отношениями</w:t>
      </w:r>
      <w:r w:rsidR="006506DD" w:rsidRPr="00366D3F">
        <w:t>.</w:t>
      </w:r>
    </w:p>
    <w:p w:rsidR="006506DD" w:rsidRPr="00366D3F" w:rsidRDefault="00D20894" w:rsidP="00366D3F">
      <w:pPr>
        <w:ind w:firstLine="567"/>
      </w:pPr>
      <w:r w:rsidRPr="00366D3F">
        <w:t>В доперестроечной России создавалась иллюзия, что налоговая система играет чисто прикладную роль</w:t>
      </w:r>
      <w:r w:rsidR="006506DD" w:rsidRPr="00366D3F">
        <w:t xml:space="preserve">: </w:t>
      </w:r>
      <w:r w:rsidRPr="00366D3F">
        <w:t>с ее помощью государство аккумулирует финансовые ресурсы, необходимые для реализации его функций</w:t>
      </w:r>
      <w:r w:rsidR="006506DD" w:rsidRPr="00366D3F">
        <w:t xml:space="preserve">. </w:t>
      </w:r>
      <w:r w:rsidRPr="00366D3F">
        <w:t>В этой связи давалась узкая трактовка налоговой политики</w:t>
      </w:r>
      <w:r w:rsidR="006506DD" w:rsidRPr="00366D3F">
        <w:t xml:space="preserve">. </w:t>
      </w:r>
      <w:r w:rsidRPr="00366D3F">
        <w:t>Так, в финансово-кредитном словаре отмечалось, что</w:t>
      </w:r>
      <w:r w:rsidR="006506DD" w:rsidRPr="00366D3F">
        <w:t xml:space="preserve"> "</w:t>
      </w:r>
      <w:r w:rsidRPr="00366D3F">
        <w:t>налоговая политика</w:t>
      </w:r>
      <w:r w:rsidR="006506DD" w:rsidRPr="00366D3F">
        <w:t xml:space="preserve"> - </w:t>
      </w:r>
      <w:r w:rsidRPr="00366D3F">
        <w:t>это система мероприятий, проводимых государством в области налогов</w:t>
      </w:r>
      <w:r w:rsidR="006506DD" w:rsidRPr="00366D3F">
        <w:t>".</w:t>
      </w:r>
    </w:p>
    <w:p w:rsidR="006506DD" w:rsidRPr="00366D3F" w:rsidRDefault="00D20894" w:rsidP="00366D3F">
      <w:pPr>
        <w:ind w:firstLine="567"/>
      </w:pPr>
      <w:r w:rsidRPr="00366D3F">
        <w:t>В действительности понятие налоговой политики выходит за рамки мероприятий в области налогов</w:t>
      </w:r>
      <w:r w:rsidR="006506DD" w:rsidRPr="00366D3F">
        <w:t xml:space="preserve">. </w:t>
      </w:r>
      <w:r w:rsidRPr="00366D3F">
        <w:t>Проводя налоговую политику, государство активно вмешивается в</w:t>
      </w:r>
      <w:r w:rsidR="006506DD" w:rsidRPr="00366D3F">
        <w:t xml:space="preserve"> "</w:t>
      </w:r>
      <w:r w:rsidRPr="00366D3F">
        <w:t>работу</w:t>
      </w:r>
      <w:r w:rsidR="006506DD" w:rsidRPr="00366D3F">
        <w:t xml:space="preserve">" </w:t>
      </w:r>
      <w:r w:rsidRPr="00366D3F">
        <w:t>рынка, регулирует развитие производства, способствует ускоренному росту одних отраслей экономики по сравнению с другими, влияет па инвестиционную политику и структурную перестройку</w:t>
      </w:r>
      <w:r w:rsidR="006506DD" w:rsidRPr="00366D3F">
        <w:t xml:space="preserve">. </w:t>
      </w:r>
      <w:r w:rsidRPr="00366D3F">
        <w:t>От успешного проведения налоговой политики во многом зависит результативность принимаемых экономических решений</w:t>
      </w:r>
      <w:r w:rsidR="006506DD" w:rsidRPr="00366D3F">
        <w:t xml:space="preserve">. </w:t>
      </w:r>
      <w:r w:rsidRPr="00366D3F">
        <w:t>Эффективной может считаться только та налоговая политика, которая стимулирует накопление и инвестиции, способствует экономическому росту</w:t>
      </w:r>
      <w:r w:rsidR="006506DD" w:rsidRPr="00366D3F">
        <w:t>.</w:t>
      </w:r>
    </w:p>
    <w:p w:rsidR="006506DD" w:rsidRPr="00366D3F" w:rsidRDefault="00D20894" w:rsidP="00366D3F">
      <w:pPr>
        <w:ind w:firstLine="567"/>
      </w:pPr>
      <w:r w:rsidRPr="00366D3F">
        <w:t xml:space="preserve">Реализация налоговой политики осуществляется через </w:t>
      </w:r>
      <w:r w:rsidRPr="00366D3F">
        <w:rPr>
          <w:i/>
          <w:iCs/>
        </w:rPr>
        <w:t xml:space="preserve">налоговый механизм, </w:t>
      </w:r>
      <w:r w:rsidRPr="00366D3F">
        <w:t>который представляет собой совокупность форм и методов налоговых отношений государства и налогоплательщиков</w:t>
      </w:r>
      <w:r w:rsidR="006506DD" w:rsidRPr="00366D3F">
        <w:t>.</w:t>
      </w:r>
    </w:p>
    <w:p w:rsidR="006506DD" w:rsidRPr="00366D3F" w:rsidRDefault="00D20894" w:rsidP="00366D3F">
      <w:pPr>
        <w:ind w:firstLine="567"/>
      </w:pPr>
      <w:r w:rsidRPr="00366D3F">
        <w:t>При проведении налоговой политики государство должно преследовать следующие цели</w:t>
      </w:r>
      <w:r w:rsidR="006506DD" w:rsidRPr="00366D3F">
        <w:t>:</w:t>
      </w:r>
    </w:p>
    <w:p w:rsidR="006506DD" w:rsidRPr="00366D3F" w:rsidRDefault="00D20894" w:rsidP="00886B43">
      <w:pPr>
        <w:numPr>
          <w:ilvl w:val="0"/>
          <w:numId w:val="34"/>
        </w:numPr>
        <w:tabs>
          <w:tab w:val="left" w:pos="851"/>
        </w:tabs>
        <w:ind w:left="0" w:firstLine="567"/>
      </w:pPr>
      <w:r w:rsidRPr="00366D3F">
        <w:t>фискальную</w:t>
      </w:r>
      <w:r w:rsidR="006506DD" w:rsidRPr="00366D3F">
        <w:t xml:space="preserve"> - </w:t>
      </w:r>
      <w:r w:rsidRPr="00366D3F">
        <w:t>мобилизация части создаваемого национального дохода в регионах в бюджетную систему и внебюджетные фонды для финансирования общегосударственных, региональных и местных программ социально-экономического развития</w:t>
      </w:r>
      <w:r w:rsidR="006506DD" w:rsidRPr="00366D3F">
        <w:t>;</w:t>
      </w:r>
    </w:p>
    <w:p w:rsidR="006506DD" w:rsidRPr="00366D3F" w:rsidRDefault="00D20894" w:rsidP="00886B43">
      <w:pPr>
        <w:numPr>
          <w:ilvl w:val="0"/>
          <w:numId w:val="34"/>
        </w:numPr>
        <w:tabs>
          <w:tab w:val="left" w:pos="851"/>
        </w:tabs>
        <w:ind w:left="0" w:firstLine="567"/>
      </w:pPr>
      <w:r w:rsidRPr="00366D3F">
        <w:t>экономическую</w:t>
      </w:r>
      <w:r w:rsidR="006506DD" w:rsidRPr="00366D3F">
        <w:t xml:space="preserve"> - </w:t>
      </w:r>
      <w:r w:rsidRPr="00366D3F">
        <w:t>целенаправленное воздействие на экономику через налоговый механизм с целью проведения структурных изменений общественного воспроизводства, перераспределения национального дохода и ВВП в территориальном, отраслевом и социальном разрезах, регулирования спроса и предложения, стимулирования предпринимательской и инвестиционной деятельности в регионах РФ</w:t>
      </w:r>
      <w:r w:rsidR="006506DD" w:rsidRPr="00366D3F">
        <w:t>;</w:t>
      </w:r>
    </w:p>
    <w:p w:rsidR="006506DD" w:rsidRPr="00366D3F" w:rsidRDefault="00D20894" w:rsidP="00886B43">
      <w:pPr>
        <w:numPr>
          <w:ilvl w:val="0"/>
          <w:numId w:val="34"/>
        </w:numPr>
        <w:tabs>
          <w:tab w:val="left" w:pos="851"/>
        </w:tabs>
        <w:ind w:left="0" w:firstLine="567"/>
      </w:pPr>
      <w:r w:rsidRPr="00366D3F">
        <w:t>социальную</w:t>
      </w:r>
      <w:r w:rsidR="006506DD" w:rsidRPr="00366D3F">
        <w:t xml:space="preserve"> - </w:t>
      </w:r>
      <w:r w:rsidRPr="00366D3F">
        <w:t>относительная ликвидация пли сглаживание неравенства в уровнях доходов населения по группам и между регионами за счет прогрессивной системы налогообложения, предоставления многодетным и малоимущим слоям граждан, инвалидам и участникам военных событий налоговых льгот и привилегий</w:t>
      </w:r>
      <w:r w:rsidR="006506DD" w:rsidRPr="00366D3F">
        <w:t>;</w:t>
      </w:r>
    </w:p>
    <w:p w:rsidR="006506DD" w:rsidRPr="00366D3F" w:rsidRDefault="00D20894" w:rsidP="00886B43">
      <w:pPr>
        <w:numPr>
          <w:ilvl w:val="0"/>
          <w:numId w:val="34"/>
        </w:numPr>
        <w:tabs>
          <w:tab w:val="left" w:pos="851"/>
        </w:tabs>
        <w:ind w:left="0" w:firstLine="567"/>
      </w:pPr>
      <w:r w:rsidRPr="00366D3F">
        <w:t>экологическую</w:t>
      </w:r>
      <w:r w:rsidR="006506DD" w:rsidRPr="00366D3F">
        <w:t xml:space="preserve"> - </w:t>
      </w:r>
      <w:r w:rsidRPr="00366D3F">
        <w:t>охрана окружающей среды и рациональное природопользование за счет усиления роли экологических налогов и штрафных санкций как к отдельным предприятиям, таки к регионам, где допускается превышение предельно допустимых норм выбросов в атмосферу загрязняющих веществ и не предпринимается эффективных действий для улучшения экологической ситуации па своих территориях</w:t>
      </w:r>
      <w:r w:rsidR="006506DD" w:rsidRPr="00366D3F">
        <w:t>;</w:t>
      </w:r>
    </w:p>
    <w:p w:rsidR="006506DD" w:rsidRPr="00366D3F" w:rsidRDefault="00D20894" w:rsidP="00886B43">
      <w:pPr>
        <w:numPr>
          <w:ilvl w:val="0"/>
          <w:numId w:val="34"/>
        </w:numPr>
        <w:tabs>
          <w:tab w:val="left" w:pos="851"/>
        </w:tabs>
        <w:ind w:left="0" w:firstLine="567"/>
      </w:pPr>
      <w:r w:rsidRPr="00366D3F">
        <w:t>контрольную</w:t>
      </w:r>
      <w:r w:rsidR="006506DD" w:rsidRPr="00366D3F">
        <w:t xml:space="preserve"> - </w:t>
      </w:r>
      <w:r w:rsidRPr="00366D3F">
        <w:t xml:space="preserve">за счет проведения выездных и </w:t>
      </w:r>
      <w:r w:rsidR="007160CC" w:rsidRPr="00366D3F">
        <w:t>камеральных</w:t>
      </w:r>
      <w:r w:rsidRPr="00366D3F">
        <w:t xml:space="preserve"> проверок, когда достигается не только увеличение </w:t>
      </w:r>
      <w:r w:rsidR="007160CC" w:rsidRPr="00366D3F">
        <w:t>поступления</w:t>
      </w:r>
      <w:r w:rsidRPr="00366D3F">
        <w:t xml:space="preserve"> налогов в бюджеты разных уровней, но и соблюдение</w:t>
      </w:r>
      <w:r w:rsidR="006506DD" w:rsidRPr="00366D3F">
        <w:t xml:space="preserve"> </w:t>
      </w:r>
      <w:r w:rsidRPr="00366D3F">
        <w:t>налоговой дисциплины</w:t>
      </w:r>
      <w:r w:rsidR="006506DD" w:rsidRPr="00366D3F">
        <w:t xml:space="preserve">. </w:t>
      </w:r>
      <w:r w:rsidRPr="00366D3F">
        <w:t>Пол</w:t>
      </w:r>
      <w:r w:rsidR="007160CC">
        <w:t>ученная от налоговых органов ин</w:t>
      </w:r>
      <w:r w:rsidRPr="00366D3F">
        <w:t>формация используется государством для принятия оперативно-</w:t>
      </w:r>
      <w:r w:rsidR="006506DD" w:rsidRPr="00366D3F">
        <w:t xml:space="preserve"> </w:t>
      </w:r>
      <w:r w:rsidRPr="00366D3F">
        <w:t>тактических и стратегических решений в области планирования</w:t>
      </w:r>
      <w:r w:rsidR="006506DD" w:rsidRPr="00366D3F">
        <w:t xml:space="preserve"> </w:t>
      </w:r>
      <w:r w:rsidRPr="00366D3F">
        <w:t>как самих налогов, так и в сфере социально-экономического раз-</w:t>
      </w:r>
      <w:r w:rsidR="006506DD" w:rsidRPr="00366D3F">
        <w:t xml:space="preserve"> </w:t>
      </w:r>
      <w:r w:rsidRPr="00366D3F">
        <w:t>вития территорий и страны в целом</w:t>
      </w:r>
      <w:r w:rsidR="006506DD" w:rsidRPr="00366D3F">
        <w:t>;</w:t>
      </w:r>
    </w:p>
    <w:p w:rsidR="006506DD" w:rsidRPr="00366D3F" w:rsidRDefault="00D20894" w:rsidP="00886B43">
      <w:pPr>
        <w:numPr>
          <w:ilvl w:val="0"/>
          <w:numId w:val="34"/>
        </w:numPr>
        <w:tabs>
          <w:tab w:val="left" w:pos="851"/>
        </w:tabs>
        <w:ind w:left="0" w:firstLine="567"/>
      </w:pPr>
      <w:r w:rsidRPr="00366D3F">
        <w:t>международную</w:t>
      </w:r>
      <w:r w:rsidR="006506DD" w:rsidRPr="00366D3F">
        <w:t xml:space="preserve"> - </w:t>
      </w:r>
      <w:r w:rsidRPr="00366D3F">
        <w:t>укрепл</w:t>
      </w:r>
      <w:r w:rsidR="003F59EE" w:rsidRPr="00366D3F">
        <w:t>ение экономических связей с дру</w:t>
      </w:r>
      <w:r w:rsidRPr="00366D3F">
        <w:t>гими странами за счет заключе</w:t>
      </w:r>
      <w:r w:rsidR="003F59EE" w:rsidRPr="00366D3F">
        <w:t>ния двухсторонних и многосторон</w:t>
      </w:r>
      <w:r w:rsidRPr="00366D3F">
        <w:t>них соглашений но устранени</w:t>
      </w:r>
      <w:r w:rsidR="003F59EE" w:rsidRPr="00366D3F">
        <w:t>ю двойного налогообложения, сни</w:t>
      </w:r>
      <w:r w:rsidRPr="00366D3F">
        <w:t>жению торговых таможенн</w:t>
      </w:r>
      <w:r w:rsidR="003F59EE" w:rsidRPr="00366D3F">
        <w:t>ых пошлин и гармонизации налого</w:t>
      </w:r>
      <w:r w:rsidRPr="00366D3F">
        <w:t>вых систем</w:t>
      </w:r>
      <w:r w:rsidR="006506DD" w:rsidRPr="00366D3F">
        <w:t>.</w:t>
      </w:r>
    </w:p>
    <w:p w:rsidR="003F59EE" w:rsidRPr="00366D3F" w:rsidRDefault="003F59EE" w:rsidP="00366D3F">
      <w:pPr>
        <w:ind w:firstLine="567"/>
      </w:pPr>
    </w:p>
    <w:p w:rsidR="00D20894" w:rsidRPr="000C6E7C" w:rsidRDefault="00886B43" w:rsidP="000C6E7C">
      <w:pPr>
        <w:pStyle w:val="2"/>
      </w:pPr>
      <w:bookmarkStart w:id="3" w:name="_Toc244682807"/>
      <w:r w:rsidRPr="000C6E7C">
        <w:t>1</w:t>
      </w:r>
      <w:r w:rsidR="006506DD" w:rsidRPr="000C6E7C">
        <w:t>.2</w:t>
      </w:r>
      <w:r w:rsidR="000C6E7C">
        <w:t>.</w:t>
      </w:r>
      <w:r w:rsidR="006506DD" w:rsidRPr="000C6E7C">
        <w:t xml:space="preserve"> </w:t>
      </w:r>
      <w:r w:rsidRPr="000C6E7C">
        <w:t>Типы</w:t>
      </w:r>
      <w:r w:rsidR="00D20894" w:rsidRPr="000C6E7C">
        <w:t xml:space="preserve"> налоговой политики</w:t>
      </w:r>
      <w:bookmarkEnd w:id="3"/>
    </w:p>
    <w:p w:rsidR="00886B43" w:rsidRDefault="00886B43" w:rsidP="00886B43">
      <w:pPr>
        <w:ind w:firstLine="567"/>
      </w:pPr>
    </w:p>
    <w:p w:rsidR="00886B43" w:rsidRPr="00366D3F" w:rsidRDefault="00886B43" w:rsidP="00886B43">
      <w:pPr>
        <w:ind w:firstLine="567"/>
        <w:rPr>
          <w:i/>
          <w:iCs/>
        </w:rPr>
      </w:pPr>
      <w:r w:rsidRPr="00366D3F">
        <w:t xml:space="preserve">Выделяют, как правило, </w:t>
      </w:r>
      <w:r w:rsidRPr="00366D3F">
        <w:rPr>
          <w:i/>
          <w:iCs/>
        </w:rPr>
        <w:t>три типа налоговой политики государства.</w:t>
      </w:r>
    </w:p>
    <w:p w:rsidR="00886B43" w:rsidRPr="00366D3F" w:rsidRDefault="00886B43" w:rsidP="00886B43">
      <w:pPr>
        <w:ind w:firstLine="567"/>
      </w:pPr>
      <w:r w:rsidRPr="00366D3F">
        <w:t>Первый тип политика максимальных налогов, характеризуется принципом "взять все, что возможно". При этом государству уготована "налоговая ловушка", когда повышение налогов не сопровождается ростом доходов. Поэтому данная политика проводится государством, как правило, в экстренных случаях, таких, как экономический кризис или ведение военных действий.</w:t>
      </w:r>
    </w:p>
    <w:p w:rsidR="00886B43" w:rsidRPr="00366D3F" w:rsidRDefault="00886B43" w:rsidP="00886B43">
      <w:pPr>
        <w:ind w:firstLine="567"/>
      </w:pPr>
      <w:r w:rsidRPr="00366D3F">
        <w:t>Второй тип - политика разумных налогов, способствующая развитию предпринимательства, но снижает объем социальных гарантий.</w:t>
      </w:r>
    </w:p>
    <w:p w:rsidR="00886B43" w:rsidRPr="00366D3F" w:rsidRDefault="00886B43" w:rsidP="00886B43">
      <w:pPr>
        <w:ind w:firstLine="567"/>
      </w:pPr>
      <w:r w:rsidRPr="00366D3F">
        <w:t>Третий тип - налоговая политика, предусматривающая достаточно высокий уровень обложения, но при значительной социальной защите населения. Налоговые доходы направляются па увеличение социальных фондов. Недостатком такой политики является то, что она вызывает инфляцию.</w:t>
      </w:r>
    </w:p>
    <w:p w:rsidR="00886B43" w:rsidRPr="00366D3F" w:rsidRDefault="00886B43" w:rsidP="00886B43">
      <w:pPr>
        <w:ind w:firstLine="567"/>
      </w:pPr>
      <w:r w:rsidRPr="00366D3F">
        <w:t>При развитой экономике все типы налоговой политики успешно сочетаются. В РФ с начала экономических реформ стал реализовываться первый тип налоговой политики. Однако экономических, социальных и политических предпосылок для проведения политики максимальных налогов в это время не существовало, вследствие чего подобная политика привела к падению темпов роста производства в отраслях экономики, широким масштабам уклонения от уплаты налогов, росту задолженности и взаимным неплатежам субъектов предпринимательства.</w:t>
      </w:r>
    </w:p>
    <w:p w:rsidR="00886B43" w:rsidRPr="00366D3F" w:rsidRDefault="00886B43" w:rsidP="00886B43">
      <w:pPr>
        <w:ind w:firstLine="567"/>
        <w:rPr>
          <w:i/>
          <w:iCs/>
        </w:rPr>
      </w:pPr>
      <w:r w:rsidRPr="00366D3F">
        <w:t xml:space="preserve">В целях преодоления негативных последствий воздействия налогов на развитие экономики возникла объективная необходимость продолжения налоговой реформы, выражением которой стал НК РФ. Налоговые преобразования, предусмотренные им, направлены на поэтапную реализацию </w:t>
      </w:r>
      <w:r w:rsidRPr="00366D3F">
        <w:rPr>
          <w:i/>
          <w:iCs/>
        </w:rPr>
        <w:t xml:space="preserve">второго типа налоговой политики. </w:t>
      </w:r>
      <w:r w:rsidRPr="00366D3F">
        <w:t xml:space="preserve">Основные задачи, которые должны быть решены посредством налоговой реформы, - </w:t>
      </w:r>
      <w:r w:rsidRPr="00366D3F">
        <w:rPr>
          <w:i/>
          <w:iCs/>
        </w:rPr>
        <w:t>снижение налогового бремени, упрощение налоговой системы, повышение уровня администрирования, создание равных условий для всех налогоплательщиков.</w:t>
      </w:r>
    </w:p>
    <w:p w:rsidR="003F59EE" w:rsidRPr="00366D3F" w:rsidRDefault="003F59EE" w:rsidP="00366D3F">
      <w:pPr>
        <w:ind w:firstLine="567"/>
      </w:pPr>
    </w:p>
    <w:p w:rsidR="00D20894" w:rsidRPr="000C6E7C" w:rsidRDefault="003F59EE" w:rsidP="000C6E7C">
      <w:pPr>
        <w:pStyle w:val="2"/>
        <w:rPr>
          <w:caps/>
        </w:rPr>
      </w:pPr>
      <w:r w:rsidRPr="00366D3F">
        <w:br w:type="page"/>
      </w:r>
      <w:bookmarkStart w:id="4" w:name="_Toc244682808"/>
      <w:r w:rsidR="00575C8D" w:rsidRPr="000C6E7C">
        <w:rPr>
          <w:caps/>
        </w:rPr>
        <w:t>2</w:t>
      </w:r>
      <w:r w:rsidR="006506DD" w:rsidRPr="000C6E7C">
        <w:rPr>
          <w:caps/>
        </w:rPr>
        <w:t xml:space="preserve">. </w:t>
      </w:r>
      <w:r w:rsidR="00D20894" w:rsidRPr="000C6E7C">
        <w:rPr>
          <w:caps/>
        </w:rPr>
        <w:t>Основные направления налоговой политики РФ</w:t>
      </w:r>
      <w:r w:rsidRPr="000C6E7C">
        <w:rPr>
          <w:caps/>
        </w:rPr>
        <w:t xml:space="preserve"> </w:t>
      </w:r>
      <w:r w:rsidR="00D20894" w:rsidRPr="000C6E7C">
        <w:rPr>
          <w:caps/>
        </w:rPr>
        <w:t>на современном этапе</w:t>
      </w:r>
      <w:bookmarkEnd w:id="4"/>
    </w:p>
    <w:p w:rsidR="003F59EE" w:rsidRPr="00366D3F" w:rsidRDefault="003F59EE" w:rsidP="00366D3F">
      <w:pPr>
        <w:ind w:firstLine="567"/>
      </w:pPr>
    </w:p>
    <w:p w:rsidR="006506DD" w:rsidRPr="00366D3F" w:rsidRDefault="00D20894" w:rsidP="00366D3F">
      <w:pPr>
        <w:ind w:firstLine="567"/>
      </w:pPr>
      <w:r w:rsidRPr="00366D3F">
        <w:t>Основные направления налоговой политики Российской Федерации</w:t>
      </w:r>
      <w:r w:rsidR="006506DD" w:rsidRPr="00366D3F">
        <w:t xml:space="preserve"> </w:t>
      </w:r>
      <w:r w:rsidRPr="00366D3F">
        <w:t>разработаны Минфином России в рамках цикла подготовки проекта федерального бюджета на очередной период и являются одним из документов, которые необходимо учитывать в процессе бюджетного проектирования, как при планировании федерального бюджета, так и при подготовке проектов бюджетов субъектов Российской Федерации</w:t>
      </w:r>
      <w:r w:rsidR="006506DD" w:rsidRPr="00366D3F">
        <w:t>.</w:t>
      </w:r>
    </w:p>
    <w:p w:rsidR="006506DD" w:rsidRPr="00366D3F" w:rsidRDefault="00D20894" w:rsidP="00366D3F">
      <w:pPr>
        <w:ind w:firstLine="567"/>
      </w:pPr>
      <w:r w:rsidRPr="00366D3F">
        <w:t>В ходе обсуждения мер налоговой политики в период экономического кризиса одним из самых актуальных является вопрос о том, насколько меры в области налогового стимулирования экономики способны создать предпосылки для преодоления кризисных явлений</w:t>
      </w:r>
      <w:r w:rsidR="006506DD" w:rsidRPr="00366D3F">
        <w:t>.</w:t>
      </w:r>
    </w:p>
    <w:p w:rsidR="006506DD" w:rsidRPr="00366D3F" w:rsidRDefault="00D20894" w:rsidP="00366D3F">
      <w:pPr>
        <w:ind w:firstLine="567"/>
      </w:pPr>
      <w:r w:rsidRPr="00366D3F">
        <w:t>Основные направления налоговой политики в Российской Федерации на 2008</w:t>
      </w:r>
      <w:r w:rsidR="006506DD" w:rsidRPr="00366D3F">
        <w:t xml:space="preserve"> - </w:t>
      </w:r>
      <w:r w:rsidRPr="00366D3F">
        <w:t>2010 года, предусматривали внесение изменений в законодательство о налогах и сборах по следующим направлениям</w:t>
      </w:r>
      <w:r w:rsidR="006506DD" w:rsidRPr="00366D3F">
        <w:t>:</w:t>
      </w:r>
    </w:p>
    <w:p w:rsidR="00D20894" w:rsidRPr="00366D3F" w:rsidRDefault="00D20894" w:rsidP="00366D3F">
      <w:pPr>
        <w:ind w:firstLine="567"/>
      </w:pPr>
      <w:r w:rsidRPr="00366D3F">
        <w:t>1</w:t>
      </w:r>
      <w:r w:rsidR="006506DD" w:rsidRPr="00366D3F">
        <w:t xml:space="preserve">. </w:t>
      </w:r>
      <w:r w:rsidRPr="00366D3F">
        <w:t>Совершенствование налога на прибыль организаций</w:t>
      </w:r>
    </w:p>
    <w:p w:rsidR="00D20894" w:rsidRPr="00366D3F" w:rsidRDefault="00D20894" w:rsidP="00366D3F">
      <w:pPr>
        <w:ind w:firstLine="567"/>
      </w:pPr>
      <w:r w:rsidRPr="00366D3F">
        <w:t>2</w:t>
      </w:r>
      <w:r w:rsidR="006506DD" w:rsidRPr="00366D3F">
        <w:t xml:space="preserve">. </w:t>
      </w:r>
      <w:r w:rsidRPr="00366D3F">
        <w:t>Совершенствование налога на добавленную стоимость</w:t>
      </w:r>
    </w:p>
    <w:p w:rsidR="00D20894" w:rsidRPr="00366D3F" w:rsidRDefault="00D20894" w:rsidP="00366D3F">
      <w:pPr>
        <w:ind w:firstLine="567"/>
      </w:pPr>
      <w:r w:rsidRPr="00366D3F">
        <w:t>3</w:t>
      </w:r>
      <w:r w:rsidR="006506DD" w:rsidRPr="00366D3F">
        <w:t xml:space="preserve">. </w:t>
      </w:r>
      <w:r w:rsidRPr="00366D3F">
        <w:t>Индексация ставок акцизов</w:t>
      </w:r>
    </w:p>
    <w:p w:rsidR="00D20894" w:rsidRPr="00366D3F" w:rsidRDefault="00D20894" w:rsidP="00366D3F">
      <w:pPr>
        <w:ind w:firstLine="567"/>
      </w:pPr>
      <w:r w:rsidRPr="00366D3F">
        <w:t>4</w:t>
      </w:r>
      <w:r w:rsidR="006506DD" w:rsidRPr="00366D3F">
        <w:t xml:space="preserve">. </w:t>
      </w:r>
      <w:r w:rsidRPr="00366D3F">
        <w:t>Совершенствование налога на доходы физических лиц</w:t>
      </w:r>
    </w:p>
    <w:p w:rsidR="00D20894" w:rsidRPr="00366D3F" w:rsidRDefault="00D20894" w:rsidP="00366D3F">
      <w:pPr>
        <w:ind w:firstLine="567"/>
      </w:pPr>
      <w:r w:rsidRPr="00366D3F">
        <w:t>5</w:t>
      </w:r>
      <w:r w:rsidR="006506DD" w:rsidRPr="00366D3F">
        <w:t xml:space="preserve">. </w:t>
      </w:r>
      <w:r w:rsidRPr="00366D3F">
        <w:t>Введение налога на недвижимость взамен действующих земельного налога и налога на имущество физических лиц</w:t>
      </w:r>
    </w:p>
    <w:p w:rsidR="00D20894" w:rsidRPr="00366D3F" w:rsidRDefault="00D20894" w:rsidP="00366D3F">
      <w:pPr>
        <w:ind w:firstLine="567"/>
      </w:pPr>
      <w:r w:rsidRPr="00366D3F">
        <w:t>6</w:t>
      </w:r>
      <w:r w:rsidR="006506DD" w:rsidRPr="00366D3F">
        <w:t xml:space="preserve">. </w:t>
      </w:r>
      <w:r w:rsidRPr="00366D3F">
        <w:t>Совершенствование налога на добычу полезных ископаемых</w:t>
      </w:r>
    </w:p>
    <w:p w:rsidR="00D20894" w:rsidRPr="00366D3F" w:rsidRDefault="00D20894" w:rsidP="00366D3F">
      <w:pPr>
        <w:ind w:firstLine="567"/>
      </w:pPr>
      <w:r w:rsidRPr="00366D3F">
        <w:t>7</w:t>
      </w:r>
      <w:r w:rsidR="006506DD" w:rsidRPr="00366D3F">
        <w:t xml:space="preserve">. </w:t>
      </w:r>
      <w:r w:rsidRPr="00366D3F">
        <w:t>Совершенствование налогообложения в рамках специальных налоговых режимов</w:t>
      </w:r>
    </w:p>
    <w:p w:rsidR="006506DD" w:rsidRPr="00366D3F" w:rsidRDefault="00D20894" w:rsidP="00366D3F">
      <w:pPr>
        <w:ind w:firstLine="567"/>
      </w:pPr>
      <w:r w:rsidRPr="00366D3F">
        <w:t>8</w:t>
      </w:r>
      <w:r w:rsidR="006506DD" w:rsidRPr="00366D3F">
        <w:t xml:space="preserve">. </w:t>
      </w:r>
      <w:r w:rsidRPr="00366D3F">
        <w:t>Международное сотрудничество, интеграция в международные организации и соглашения, информационный обмен</w:t>
      </w:r>
      <w:r w:rsidR="006506DD" w:rsidRPr="00366D3F">
        <w:t>.</w:t>
      </w:r>
    </w:p>
    <w:p w:rsidR="006506DD" w:rsidRPr="00366D3F" w:rsidRDefault="00D20894" w:rsidP="00366D3F">
      <w:pPr>
        <w:ind w:firstLine="567"/>
      </w:pPr>
      <w:r w:rsidRPr="00366D3F">
        <w:t>По указанным направлениям в 2008 году был принят целый ряд решений</w:t>
      </w:r>
      <w:r w:rsidR="006506DD" w:rsidRPr="00366D3F">
        <w:t xml:space="preserve">. </w:t>
      </w:r>
      <w:r w:rsidRPr="00366D3F">
        <w:t>Большая часть из этих решений была принята в качестве антикризисных мер налогового стимулирования, отчет о которых, в том числе их бюджетная оценка, отражены в одобренной Правительством Российской Федерации Программе антикризисных мер Правительства Российской Федерации на 2009 год</w:t>
      </w:r>
      <w:r w:rsidR="006506DD" w:rsidRPr="00366D3F">
        <w:t>.</w:t>
      </w:r>
    </w:p>
    <w:p w:rsidR="003F59EE" w:rsidRPr="00366D3F" w:rsidRDefault="003F59EE" w:rsidP="00366D3F">
      <w:pPr>
        <w:ind w:firstLine="567"/>
      </w:pPr>
    </w:p>
    <w:p w:rsidR="00D20894" w:rsidRPr="00575C8D" w:rsidRDefault="00575C8D" w:rsidP="000C6E7C">
      <w:pPr>
        <w:pStyle w:val="2"/>
      </w:pPr>
      <w:bookmarkStart w:id="5" w:name="_Toc244682809"/>
      <w:r w:rsidRPr="00575C8D">
        <w:t>2</w:t>
      </w:r>
      <w:r w:rsidR="006506DD" w:rsidRPr="00575C8D">
        <w:t>.1</w:t>
      </w:r>
      <w:r w:rsidR="000C6E7C">
        <w:t>.</w:t>
      </w:r>
      <w:r w:rsidR="00D20894" w:rsidRPr="00575C8D">
        <w:t xml:space="preserve"> Совершенствование налога на прибыль организаций</w:t>
      </w:r>
      <w:bookmarkEnd w:id="5"/>
    </w:p>
    <w:p w:rsidR="003F59EE" w:rsidRPr="00366D3F" w:rsidRDefault="003F59EE" w:rsidP="00366D3F">
      <w:pPr>
        <w:ind w:firstLine="567"/>
      </w:pPr>
    </w:p>
    <w:p w:rsidR="006506DD" w:rsidRPr="00366D3F" w:rsidRDefault="00D20894" w:rsidP="00366D3F">
      <w:pPr>
        <w:ind w:firstLine="567"/>
      </w:pPr>
      <w:r w:rsidRPr="00366D3F">
        <w:t>1</w:t>
      </w:r>
      <w:r w:rsidR="006506DD" w:rsidRPr="00366D3F">
        <w:t xml:space="preserve">. </w:t>
      </w:r>
      <w:r w:rsidRPr="00366D3F">
        <w:t>Изменения, внесенные в Налоговый кодекс Российской Федерации</w:t>
      </w:r>
      <w:r w:rsidR="006506DD" w:rsidRPr="00366D3F">
        <w:t xml:space="preserve"> </w:t>
      </w:r>
      <w:r w:rsidRPr="00366D3F">
        <w:t>в 2008 году, предусматривали следующее</w:t>
      </w:r>
      <w:r w:rsidR="006506DD" w:rsidRPr="00366D3F">
        <w:t>:</w:t>
      </w:r>
    </w:p>
    <w:p w:rsidR="006506DD" w:rsidRPr="00366D3F" w:rsidRDefault="00D20894" w:rsidP="000C6E7C">
      <w:pPr>
        <w:numPr>
          <w:ilvl w:val="0"/>
          <w:numId w:val="36"/>
        </w:numPr>
        <w:ind w:left="993" w:hanging="284"/>
      </w:pPr>
      <w:r w:rsidRPr="00366D3F">
        <w:t>начиная с 1 января 2009 года ставка налога на прибыль организаций снижена с 24 процентов до 20 процентов</w:t>
      </w:r>
      <w:r w:rsidR="006506DD" w:rsidRPr="00366D3F">
        <w:t>;</w:t>
      </w:r>
    </w:p>
    <w:p w:rsidR="006506DD" w:rsidRPr="00366D3F" w:rsidRDefault="00D20894" w:rsidP="000C6E7C">
      <w:pPr>
        <w:numPr>
          <w:ilvl w:val="0"/>
          <w:numId w:val="36"/>
        </w:numPr>
        <w:ind w:left="993" w:hanging="284"/>
      </w:pPr>
      <w:r w:rsidRPr="00366D3F">
        <w:t>в четвертом квартале 2008 года, вопреки общему правилу и не дожидаясь начала нового налогового периода, налогоплательщики получили право перейти на уплату налога по фактически полученной прибыли и отказаться, таким образом, от уплаты авансовых платежей, рассчитанных исходя из достигнутого уровня прибыли за предыдущий отчетный период</w:t>
      </w:r>
      <w:r w:rsidR="006506DD" w:rsidRPr="00366D3F">
        <w:t xml:space="preserve"> (</w:t>
      </w:r>
      <w:r w:rsidRPr="00366D3F">
        <w:t>9 месяцев</w:t>
      </w:r>
      <w:r w:rsidR="006506DD" w:rsidRPr="00366D3F">
        <w:t>);</w:t>
      </w:r>
    </w:p>
    <w:p w:rsidR="006506DD" w:rsidRPr="00366D3F" w:rsidRDefault="00D20894" w:rsidP="000C6E7C">
      <w:pPr>
        <w:numPr>
          <w:ilvl w:val="0"/>
          <w:numId w:val="36"/>
        </w:numPr>
        <w:ind w:left="993" w:hanging="284"/>
      </w:pPr>
      <w:r w:rsidRPr="00366D3F">
        <w:t>в период с 1 сентября 2008 г</w:t>
      </w:r>
      <w:r w:rsidR="006506DD" w:rsidRPr="00366D3F">
        <w:t xml:space="preserve">. </w:t>
      </w:r>
      <w:r w:rsidRPr="00366D3F">
        <w:t>по 31 декабря 2009 г</w:t>
      </w:r>
      <w:r w:rsidR="006506DD" w:rsidRPr="00366D3F">
        <w:t xml:space="preserve">. </w:t>
      </w:r>
      <w:r w:rsidRPr="00366D3F">
        <w:t>предельная величина процентов по долговым обязательствам, которая может быть учтена в расходах для целей налогообложения прибыли, установлена в размере ставки рефинансирования Центрального банка Российской Федерации, увеличенной в 1,5 раза,</w:t>
      </w:r>
      <w:r w:rsidR="006506DD" w:rsidRPr="00366D3F">
        <w:t xml:space="preserve"> - </w:t>
      </w:r>
      <w:r w:rsidRPr="00366D3F">
        <w:t>при оформлении долгового обязательства в рублях и равной 22 процентам</w:t>
      </w:r>
      <w:r w:rsidR="006506DD" w:rsidRPr="00366D3F">
        <w:t xml:space="preserve"> - </w:t>
      </w:r>
      <w:r w:rsidRPr="00366D3F">
        <w:t>по долговым обязательствам в иностранной валюте</w:t>
      </w:r>
      <w:r w:rsidR="006506DD" w:rsidRPr="00366D3F">
        <w:t>.</w:t>
      </w:r>
    </w:p>
    <w:p w:rsidR="006506DD" w:rsidRPr="00366D3F" w:rsidRDefault="00D20894" w:rsidP="00366D3F">
      <w:pPr>
        <w:ind w:firstLine="567"/>
      </w:pPr>
      <w:r w:rsidRPr="00366D3F">
        <w:t>Изменения, внесенные в Кодекс в 2008 году, позволили увеличить объем относимых на расходы при налогообложении прибыли экономически обоснованных затрат организации по обучению, лечению, пенсионному обеспечению работников</w:t>
      </w:r>
      <w:r w:rsidR="006506DD" w:rsidRPr="00366D3F">
        <w:t>.</w:t>
      </w:r>
    </w:p>
    <w:p w:rsidR="006506DD" w:rsidRPr="00366D3F" w:rsidRDefault="00D20894" w:rsidP="00366D3F">
      <w:pPr>
        <w:ind w:firstLine="567"/>
      </w:pPr>
      <w:r w:rsidRPr="00366D3F">
        <w:t>Начиная с 2009 года 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6 процентов от суммы расходов на оплату труда</w:t>
      </w:r>
      <w:r w:rsidR="006506DD" w:rsidRPr="00366D3F">
        <w:t>.</w:t>
      </w:r>
    </w:p>
    <w:p w:rsidR="006506DD" w:rsidRPr="00366D3F" w:rsidRDefault="00D20894" w:rsidP="00366D3F">
      <w:pPr>
        <w:ind w:firstLine="567"/>
      </w:pPr>
      <w:r w:rsidRPr="00366D3F">
        <w:t>А также были расширены условия для принятия в расходы, уменьшающие налоговую базу по налогу на прибыль организаций, затрат налогоплательщика на обучение по основным и дополнительным профессиональным образовательным программам</w:t>
      </w:r>
      <w:r w:rsidR="006506DD" w:rsidRPr="00366D3F">
        <w:t>.</w:t>
      </w:r>
    </w:p>
    <w:p w:rsidR="006506DD" w:rsidRPr="00366D3F" w:rsidRDefault="00D20894" w:rsidP="00366D3F">
      <w:pPr>
        <w:ind w:firstLine="567"/>
      </w:pPr>
      <w:r w:rsidRPr="00366D3F">
        <w:t>В части пенсионного обеспечения следует отметить, что с 2009 года в состав расходов включаются суммы дополнительных взносов работодателей</w:t>
      </w:r>
      <w:r w:rsidR="006506DD" w:rsidRPr="00366D3F">
        <w:t>.</w:t>
      </w:r>
    </w:p>
    <w:p w:rsidR="006506DD" w:rsidRPr="00366D3F" w:rsidRDefault="00D20894" w:rsidP="00366D3F">
      <w:pPr>
        <w:ind w:firstLine="567"/>
      </w:pPr>
      <w:r w:rsidRPr="00366D3F">
        <w:t>Начиная с 2009 года реализована возможность учета при определении налоговой базы по налогу на прибыль организаций расходов на возмещение затрат работников по уплате процентов по займам</w:t>
      </w:r>
      <w:r w:rsidR="006506DD" w:rsidRPr="00366D3F">
        <w:t xml:space="preserve"> (</w:t>
      </w:r>
      <w:r w:rsidRPr="00366D3F">
        <w:t>кредитам</w:t>
      </w:r>
      <w:r w:rsidR="006506DD" w:rsidRPr="00366D3F">
        <w:t xml:space="preserve">) </w:t>
      </w:r>
      <w:r w:rsidRPr="00366D3F">
        <w:t>на приобретение и</w:t>
      </w:r>
      <w:r w:rsidR="006506DD" w:rsidRPr="00366D3F">
        <w:t xml:space="preserve"> (</w:t>
      </w:r>
      <w:r w:rsidRPr="00366D3F">
        <w:t>или</w:t>
      </w:r>
      <w:r w:rsidR="006506DD" w:rsidRPr="00366D3F">
        <w:t xml:space="preserve">) </w:t>
      </w:r>
      <w:r w:rsidRPr="00366D3F">
        <w:t>строительство жилого помещения</w:t>
      </w:r>
      <w:r w:rsidR="006506DD" w:rsidRPr="00366D3F">
        <w:t xml:space="preserve">. </w:t>
      </w:r>
      <w:r w:rsidRPr="00366D3F">
        <w:t>Данная мера носит временный характер</w:t>
      </w:r>
      <w:r w:rsidR="006506DD" w:rsidRPr="00366D3F">
        <w:t xml:space="preserve"> (</w:t>
      </w:r>
      <w:r w:rsidRPr="00366D3F">
        <w:t>действует до 1 января 2012 года</w:t>
      </w:r>
      <w:r w:rsidR="006506DD" w:rsidRPr="00366D3F">
        <w:t>),</w:t>
      </w:r>
      <w:r w:rsidRPr="00366D3F">
        <w:t xml:space="preserve"> при этом сумма таких расходов не должна превышать 3 процентов от суммы расходов на оплату труда</w:t>
      </w:r>
      <w:r w:rsidR="006506DD" w:rsidRPr="00366D3F">
        <w:t>.</w:t>
      </w:r>
    </w:p>
    <w:p w:rsidR="006506DD" w:rsidRPr="00366D3F" w:rsidRDefault="00D20894" w:rsidP="00366D3F">
      <w:pPr>
        <w:ind w:firstLine="567"/>
      </w:pPr>
      <w:r w:rsidRPr="00366D3F">
        <w:t>В рамках совершенствования амортизационной политики, начиная с 2009 года, концептуально пересмотрен подход к начислению амортизации в налоговых целях</w:t>
      </w:r>
      <w:r w:rsidR="006506DD" w:rsidRPr="00366D3F">
        <w:t xml:space="preserve">. </w:t>
      </w:r>
      <w:r w:rsidRPr="00366D3F">
        <w:t>Кодексом для налогоплательщиков налога на прибыль организаций предусмотрена возможность отказа от пообъектного начисления амортизации и переход к начислению амортизации методом убывающего остатка по укрупненным амортизационным группам</w:t>
      </w:r>
      <w:r w:rsidR="006506DD" w:rsidRPr="00366D3F">
        <w:t xml:space="preserve">. </w:t>
      </w:r>
      <w:r w:rsidRPr="00366D3F">
        <w:t>При применении нелинейного метода начисления амортизации налогоплательщики получили возможность относить на расходы до 50 процентов первоначальной стоимости амортизируемого имущества в первую четверть срока его полезного использования</w:t>
      </w:r>
      <w:r w:rsidR="006506DD" w:rsidRPr="00366D3F">
        <w:t xml:space="preserve">. </w:t>
      </w:r>
      <w:r w:rsidRPr="00366D3F">
        <w:t>При этом у налогоплательщиков сохраняется право выбора одного из двух методов начисления амортизации</w:t>
      </w:r>
      <w:r w:rsidR="006506DD" w:rsidRPr="00366D3F">
        <w:t>.</w:t>
      </w:r>
    </w:p>
    <w:p w:rsidR="006506DD" w:rsidRPr="000C6E7C" w:rsidRDefault="003F59EE" w:rsidP="000C6E7C">
      <w:pPr>
        <w:pStyle w:val="2"/>
      </w:pPr>
      <w:r w:rsidRPr="00366D3F">
        <w:br w:type="page"/>
      </w:r>
      <w:bookmarkStart w:id="6" w:name="_Toc244682810"/>
      <w:r w:rsidR="000C6E7C" w:rsidRPr="000C6E7C">
        <w:t>2</w:t>
      </w:r>
      <w:r w:rsidR="006506DD" w:rsidRPr="000C6E7C">
        <w:t>.</w:t>
      </w:r>
      <w:r w:rsidR="000C6E7C" w:rsidRPr="000C6E7C">
        <w:t>2</w:t>
      </w:r>
      <w:r w:rsidR="000C6E7C">
        <w:t>.</w:t>
      </w:r>
      <w:r w:rsidR="006506DD" w:rsidRPr="000C6E7C">
        <w:t xml:space="preserve"> </w:t>
      </w:r>
      <w:r w:rsidR="00D20894" w:rsidRPr="000C6E7C">
        <w:t>Совершенствование налога на доходы физических лиц</w:t>
      </w:r>
      <w:bookmarkEnd w:id="6"/>
    </w:p>
    <w:p w:rsidR="003F59EE" w:rsidRPr="000C6E7C" w:rsidRDefault="003F59EE" w:rsidP="00366D3F">
      <w:pPr>
        <w:ind w:firstLine="567"/>
      </w:pPr>
    </w:p>
    <w:p w:rsidR="006506DD" w:rsidRPr="00366D3F" w:rsidRDefault="00D20894" w:rsidP="00366D3F">
      <w:pPr>
        <w:ind w:firstLine="567"/>
      </w:pPr>
      <w:r w:rsidRPr="00366D3F">
        <w:t>В целях создания благоприятных налоговых условий для формирования добровольных пенсионных накоплений с привлечением государственного софинансирования было предусмотрено исключение из базы по налогу на доходы физических лиц взносов на софинансирование формирования пенсионных накоплений, направляемых для обеспечения реализации государственной поддержки формирования пенсионных накоплений, установлено освобождение от обложения налогом на доходы физических лиц и единым социальным налогом взносов работодателя</w:t>
      </w:r>
      <w:r w:rsidR="006506DD" w:rsidRPr="00366D3F">
        <w:t xml:space="preserve">. </w:t>
      </w:r>
      <w:r w:rsidRPr="00366D3F">
        <w:t>Начиная с 2009 года увеличены размеры стандартных налоговых вычетов по налогу на доходы физических лиц</w:t>
      </w:r>
      <w:r w:rsidR="006506DD" w:rsidRPr="00366D3F">
        <w:t xml:space="preserve">. </w:t>
      </w:r>
      <w:r w:rsidRPr="00366D3F">
        <w:t>Сумма дохода, при котором налогоплательщик имеет право на стандартный налоговый вычет в размере 400 рублей, увеличена с 20 000 рублей до 40 000 рублей</w:t>
      </w:r>
      <w:r w:rsidR="006506DD" w:rsidRPr="00366D3F">
        <w:t xml:space="preserve">. </w:t>
      </w:r>
      <w:r w:rsidRPr="00366D3F">
        <w:t>Для налогоплательщиков, на обеспечении которых находится ребенок</w:t>
      </w:r>
      <w:r w:rsidR="006506DD" w:rsidRPr="00366D3F">
        <w:t xml:space="preserve"> (</w:t>
      </w:r>
      <w:r w:rsidRPr="00366D3F">
        <w:t>дети</w:t>
      </w:r>
      <w:r w:rsidR="006506DD" w:rsidRPr="00366D3F">
        <w:t>),</w:t>
      </w:r>
      <w:r w:rsidRPr="00366D3F">
        <w:t xml:space="preserve"> стандартный налоговый вычет с 600 рублей за каждый месяц налогового периода увеличен до 1000 рублей, а сумма дохода, при которой налогоплательщик вправе воспользоваться налоговым вычетом на ребенка, с 40 000 рублей, начисленных нарастающим итогом с начала налогового периода, увеличена до 280 000 рублей</w:t>
      </w:r>
      <w:r w:rsidR="006506DD" w:rsidRPr="00366D3F">
        <w:t>.</w:t>
      </w:r>
    </w:p>
    <w:p w:rsidR="006506DD" w:rsidRPr="00366D3F" w:rsidRDefault="00D20894" w:rsidP="00366D3F">
      <w:pPr>
        <w:ind w:firstLine="567"/>
      </w:pPr>
      <w:r w:rsidRPr="00366D3F">
        <w:t>Был также изменен порядок определения налоговой базы при получении доходов в виде материальной выгоды и в виде процентов, получаемых по вкладам в банках</w:t>
      </w:r>
      <w:r w:rsidR="006506DD" w:rsidRPr="00366D3F">
        <w:t>.</w:t>
      </w:r>
    </w:p>
    <w:p w:rsidR="006506DD" w:rsidRPr="00366D3F" w:rsidRDefault="00D20894" w:rsidP="00366D3F">
      <w:pPr>
        <w:ind w:firstLine="567"/>
      </w:pPr>
      <w:r w:rsidRPr="00366D3F">
        <w:t>В кризисных условиях в целях активизации рынка жилья, облегчения бремени для лиц, имеющих задолженность по ипотечным кредитам, был увеличен размер имущественного налогового вычета на новое строительство либо приобретение на территории Российской Федерации жилого дома, квартиры, комнаты или доли</w:t>
      </w:r>
      <w:r w:rsidR="006506DD" w:rsidRPr="00366D3F">
        <w:t xml:space="preserve"> (</w:t>
      </w:r>
      <w:r w:rsidRPr="00366D3F">
        <w:t>долей</w:t>
      </w:r>
      <w:r w:rsidR="006506DD" w:rsidRPr="00366D3F">
        <w:t xml:space="preserve">) </w:t>
      </w:r>
      <w:r w:rsidRPr="00366D3F">
        <w:t>в них с 1 000 000 рублей до 2 000 000 рублей</w:t>
      </w:r>
      <w:r w:rsidR="006506DD" w:rsidRPr="00366D3F">
        <w:t xml:space="preserve">. </w:t>
      </w:r>
      <w:r w:rsidRPr="00366D3F">
        <w:t>Причем это решение было распространено на правоотношения, возникшие с 1 января 2008 года</w:t>
      </w:r>
      <w:r w:rsidR="006506DD" w:rsidRPr="00366D3F">
        <w:t xml:space="preserve">. </w:t>
      </w:r>
      <w:r w:rsidRPr="00366D3F">
        <w:t>Таким образом, физические лица, которые приобрели право собственности на жилые помещения в 2008 году, смогут воспользоваться увеличенным налоговым вычетом</w:t>
      </w:r>
      <w:r w:rsidR="006506DD" w:rsidRPr="00366D3F">
        <w:t>.</w:t>
      </w:r>
    </w:p>
    <w:p w:rsidR="006506DD" w:rsidRPr="00366D3F" w:rsidRDefault="00D20894" w:rsidP="00366D3F">
      <w:pPr>
        <w:ind w:firstLine="567"/>
      </w:pPr>
      <w:r w:rsidRPr="00366D3F">
        <w:t>Также был уточнен круг лиц, получающих доходы в денежной и натуральной формах в порядке дарения, которые должны исчислять и уплачивать налог на доходы физических лиц самостоятельно, были освобождены от налогообложения налогом на доходы физических лиц суммы доходов в виде жилого помещения, предоставленного в собственность бесплатно на основании решения федерального органа исполнительной власти</w:t>
      </w:r>
      <w:r w:rsidR="006506DD" w:rsidRPr="00366D3F">
        <w:t>.</w:t>
      </w:r>
    </w:p>
    <w:p w:rsidR="003F59EE" w:rsidRDefault="003F59EE" w:rsidP="00366D3F">
      <w:pPr>
        <w:ind w:firstLine="567"/>
      </w:pPr>
    </w:p>
    <w:p w:rsidR="00D20894" w:rsidRPr="000C6E7C" w:rsidRDefault="000C6E7C" w:rsidP="000C6E7C">
      <w:pPr>
        <w:pStyle w:val="2"/>
      </w:pPr>
      <w:bookmarkStart w:id="7" w:name="_Toc244682811"/>
      <w:r>
        <w:t>2</w:t>
      </w:r>
      <w:r w:rsidR="006506DD" w:rsidRPr="000C6E7C">
        <w:t>.</w:t>
      </w:r>
      <w:r w:rsidRPr="000C6E7C">
        <w:t>3</w:t>
      </w:r>
      <w:r>
        <w:t>.</w:t>
      </w:r>
      <w:r w:rsidR="006506DD" w:rsidRPr="000C6E7C">
        <w:t xml:space="preserve"> </w:t>
      </w:r>
      <w:r w:rsidR="00D20894" w:rsidRPr="000C6E7C">
        <w:t>Введение налога на недвижимость взамен действующих земельного налога и налога на имущество физических лиц</w:t>
      </w:r>
      <w:bookmarkEnd w:id="7"/>
    </w:p>
    <w:p w:rsidR="003F59EE" w:rsidRPr="00366D3F" w:rsidRDefault="003F59EE" w:rsidP="00366D3F">
      <w:pPr>
        <w:ind w:firstLine="567"/>
      </w:pPr>
    </w:p>
    <w:p w:rsidR="006506DD" w:rsidRPr="00366D3F" w:rsidRDefault="00D20894" w:rsidP="00366D3F">
      <w:pPr>
        <w:ind w:firstLine="567"/>
      </w:pPr>
      <w:r w:rsidRPr="00366D3F">
        <w:t>Основными направлениями налоговой политики на 2009</w:t>
      </w:r>
      <w:r w:rsidR="006506DD" w:rsidRPr="00366D3F">
        <w:t xml:space="preserve"> - </w:t>
      </w:r>
      <w:r w:rsidRPr="00366D3F">
        <w:t>2011 годы, Бюджетными посланиями Президента Российской Федерации было предусмотрено введение налога на недвижимость взамен действующих земельного налога и налога на имущество физических лиц</w:t>
      </w:r>
      <w:r w:rsidR="006506DD" w:rsidRPr="00366D3F">
        <w:t xml:space="preserve">. </w:t>
      </w:r>
      <w:r w:rsidRPr="00366D3F">
        <w:t>Учитывая сложность данной работы, в прошедшем периоде велась активная работа по подготовке к введению налога на недвижимость</w:t>
      </w:r>
      <w:r w:rsidR="006506DD" w:rsidRPr="00366D3F">
        <w:t>.</w:t>
      </w:r>
    </w:p>
    <w:p w:rsidR="006506DD" w:rsidRPr="00366D3F" w:rsidRDefault="00D20894" w:rsidP="00366D3F">
      <w:pPr>
        <w:ind w:firstLine="567"/>
      </w:pPr>
      <w:r w:rsidRPr="00366D3F">
        <w:t>В целях реализации положений</w:t>
      </w:r>
      <w:r w:rsidR="006506DD" w:rsidRPr="00366D3F">
        <w:t xml:space="preserve"> </w:t>
      </w:r>
      <w:r w:rsidRPr="00366D3F">
        <w:t>был подготовлен График работ по принятию главы Кодекса, регулирующей налогообложение недвижимости, которым предусматривается</w:t>
      </w:r>
      <w:r w:rsidR="006506DD" w:rsidRPr="00366D3F">
        <w:t>:</w:t>
      </w:r>
    </w:p>
    <w:p w:rsidR="006506DD" w:rsidRPr="00366D3F" w:rsidRDefault="00D20894" w:rsidP="000C6E7C">
      <w:pPr>
        <w:numPr>
          <w:ilvl w:val="0"/>
          <w:numId w:val="37"/>
        </w:numPr>
        <w:ind w:left="993" w:hanging="284"/>
      </w:pPr>
      <w:r w:rsidRPr="00366D3F">
        <w:t>разработка и принятие нормативных правовых актов в связи с вступлением в силу Федерального закона от 24 июля 2007 г</w:t>
      </w:r>
      <w:r w:rsidR="006506DD" w:rsidRPr="00366D3F">
        <w:t xml:space="preserve">. </w:t>
      </w:r>
      <w:r w:rsidRPr="00366D3F">
        <w:t>N 221-ФЗ</w:t>
      </w:r>
      <w:r w:rsidR="006506DD" w:rsidRPr="00366D3F">
        <w:t xml:space="preserve"> "</w:t>
      </w:r>
      <w:r w:rsidRPr="00366D3F">
        <w:t>О государственном кадастре недвижимости</w:t>
      </w:r>
      <w:r w:rsidR="006506DD" w:rsidRPr="00366D3F">
        <w:t>" (</w:t>
      </w:r>
      <w:r w:rsidRPr="00366D3F">
        <w:t>2008</w:t>
      </w:r>
      <w:r w:rsidR="006506DD" w:rsidRPr="00366D3F">
        <w:t xml:space="preserve"> - </w:t>
      </w:r>
      <w:r w:rsidRPr="00366D3F">
        <w:t>2012 годы</w:t>
      </w:r>
      <w:r w:rsidR="006506DD" w:rsidRPr="00366D3F">
        <w:t>);</w:t>
      </w:r>
    </w:p>
    <w:p w:rsidR="006506DD" w:rsidRPr="00366D3F" w:rsidRDefault="00D20894" w:rsidP="000C6E7C">
      <w:pPr>
        <w:numPr>
          <w:ilvl w:val="0"/>
          <w:numId w:val="37"/>
        </w:numPr>
        <w:ind w:left="993" w:hanging="284"/>
      </w:pPr>
      <w:r w:rsidRPr="00366D3F">
        <w:t>принятие федерального закона</w:t>
      </w:r>
      <w:r w:rsidR="006506DD" w:rsidRPr="00366D3F">
        <w:t xml:space="preserve"> "</w:t>
      </w:r>
      <w:r w:rsidRPr="00366D3F">
        <w:t>О внесении изменений в Федеральный закон</w:t>
      </w:r>
      <w:r w:rsidR="006506DD" w:rsidRPr="00366D3F">
        <w:t xml:space="preserve"> "</w:t>
      </w:r>
      <w:r w:rsidRPr="00366D3F">
        <w:t>Об оценочной деятельности в Российской Федерации</w:t>
      </w:r>
      <w:r w:rsidR="006506DD" w:rsidRPr="00366D3F">
        <w:t xml:space="preserve">" </w:t>
      </w:r>
      <w:r w:rsidRPr="00366D3F">
        <w:t>и другие законодательные акты Российской Федерации</w:t>
      </w:r>
      <w:r w:rsidR="006506DD" w:rsidRPr="00366D3F">
        <w:t>"</w:t>
      </w:r>
      <w:r w:rsidRPr="00366D3F">
        <w:t>,</w:t>
      </w:r>
    </w:p>
    <w:p w:rsidR="006506DD" w:rsidRPr="00366D3F" w:rsidRDefault="00D20894" w:rsidP="000C6E7C">
      <w:pPr>
        <w:numPr>
          <w:ilvl w:val="0"/>
          <w:numId w:val="37"/>
        </w:numPr>
        <w:ind w:left="993" w:hanging="284"/>
      </w:pPr>
      <w:r w:rsidRPr="00366D3F">
        <w:t>разработка нормативных правовых актов в целях реализации положений Федерального закона</w:t>
      </w:r>
      <w:r w:rsidR="006506DD" w:rsidRPr="00366D3F">
        <w:t xml:space="preserve"> "</w:t>
      </w:r>
      <w:r w:rsidRPr="00366D3F">
        <w:t>Об оценочной деятельности в Российской Федерации</w:t>
      </w:r>
      <w:r w:rsidR="006506DD" w:rsidRPr="00366D3F">
        <w:t xml:space="preserve">" </w:t>
      </w:r>
      <w:r w:rsidRPr="00366D3F">
        <w:t>и другие законодательные акты Российской Федерации</w:t>
      </w:r>
      <w:r w:rsidR="006506DD" w:rsidRPr="00366D3F">
        <w:t>" (</w:t>
      </w:r>
      <w:r w:rsidRPr="00366D3F">
        <w:t>2008</w:t>
      </w:r>
      <w:r w:rsidR="006506DD" w:rsidRPr="00366D3F">
        <w:t xml:space="preserve"> - </w:t>
      </w:r>
      <w:r w:rsidRPr="00366D3F">
        <w:t>2009 годы</w:t>
      </w:r>
      <w:r w:rsidR="006506DD" w:rsidRPr="00366D3F">
        <w:t>);</w:t>
      </w:r>
    </w:p>
    <w:p w:rsidR="006506DD" w:rsidRPr="00366D3F" w:rsidRDefault="00D20894" w:rsidP="000C6E7C">
      <w:pPr>
        <w:numPr>
          <w:ilvl w:val="0"/>
          <w:numId w:val="37"/>
        </w:numPr>
        <w:ind w:left="993" w:hanging="284"/>
      </w:pPr>
      <w:r w:rsidRPr="00366D3F">
        <w:t>информационное наполнение кадастра объектов недвижимости, в том числе перенос сведений из Государственного земельного кадастра и данных БТИ</w:t>
      </w:r>
      <w:r w:rsidR="006506DD" w:rsidRPr="00366D3F">
        <w:t xml:space="preserve"> (</w:t>
      </w:r>
      <w:r w:rsidRPr="00366D3F">
        <w:t>2008</w:t>
      </w:r>
      <w:r w:rsidR="006506DD" w:rsidRPr="00366D3F">
        <w:t xml:space="preserve"> - </w:t>
      </w:r>
      <w:r w:rsidRPr="00366D3F">
        <w:t>2012 годы</w:t>
      </w:r>
      <w:r w:rsidR="006506DD" w:rsidRPr="00366D3F">
        <w:t>);</w:t>
      </w:r>
    </w:p>
    <w:p w:rsidR="006506DD" w:rsidRPr="00366D3F" w:rsidRDefault="00D20894" w:rsidP="000C6E7C">
      <w:pPr>
        <w:numPr>
          <w:ilvl w:val="0"/>
          <w:numId w:val="37"/>
        </w:numPr>
        <w:ind w:left="993" w:hanging="284"/>
      </w:pPr>
      <w:r w:rsidRPr="00366D3F">
        <w:t>определение эффективной налоговой ставки и налоговых льгот для исчисления местного налога на недвижимость</w:t>
      </w:r>
      <w:r w:rsidR="006506DD" w:rsidRPr="00366D3F">
        <w:t>.</w:t>
      </w:r>
    </w:p>
    <w:p w:rsidR="003F59EE" w:rsidRPr="00366D3F" w:rsidRDefault="003F59EE" w:rsidP="00366D3F">
      <w:pPr>
        <w:ind w:firstLine="567"/>
      </w:pPr>
    </w:p>
    <w:p w:rsidR="006506DD" w:rsidRPr="00366D3F" w:rsidRDefault="000C6E7C" w:rsidP="000C6E7C">
      <w:pPr>
        <w:pStyle w:val="2"/>
      </w:pPr>
      <w:bookmarkStart w:id="8" w:name="_Toc244682812"/>
      <w:r>
        <w:t>2</w:t>
      </w:r>
      <w:r w:rsidR="006506DD" w:rsidRPr="00366D3F">
        <w:t>.</w:t>
      </w:r>
      <w:r>
        <w:t>4.</w:t>
      </w:r>
      <w:r w:rsidR="006506DD" w:rsidRPr="00366D3F">
        <w:t xml:space="preserve"> </w:t>
      </w:r>
      <w:r w:rsidR="00D20894" w:rsidRPr="00366D3F">
        <w:t>Налогообложение в рамках специальных налоговых режимов</w:t>
      </w:r>
      <w:bookmarkEnd w:id="8"/>
    </w:p>
    <w:p w:rsidR="003F59EE" w:rsidRPr="00366D3F" w:rsidRDefault="003F59EE" w:rsidP="00366D3F">
      <w:pPr>
        <w:ind w:firstLine="567"/>
      </w:pPr>
    </w:p>
    <w:p w:rsidR="006506DD" w:rsidRPr="00366D3F" w:rsidRDefault="00D20894" w:rsidP="00366D3F">
      <w:pPr>
        <w:ind w:firstLine="567"/>
      </w:pPr>
      <w:r w:rsidRPr="00366D3F">
        <w:t>Сравнительно низкий уровень развития малого бизнеса в России по сравнению с ведущими зарубежными странами, а также ослабление государственной поддержки развития сельского хозяйства в переходный период формирования рыночных отношений предопределили необходимость разработки при проведении налоговой реформы особых мер по поддержке указанных секторов экономики</w:t>
      </w:r>
      <w:r w:rsidR="006506DD" w:rsidRPr="00366D3F">
        <w:t xml:space="preserve">. </w:t>
      </w:r>
      <w:r w:rsidRPr="00366D3F">
        <w:t>Отмена в связи с введением части второй Кодекса налоговых льгот для субъектов малого бизнеса и сельскохозяйственных товаропроизводителей, предоставлявшихся по основным налогам в рамках общего режима налогообложения, была компенсирована введением специальных налоговых режимов, которые в значительной степени способствовали стабилизации их экономического положения и снижению социальной напряженности в обществе</w:t>
      </w:r>
      <w:r w:rsidR="006506DD" w:rsidRPr="00366D3F">
        <w:t>.</w:t>
      </w:r>
    </w:p>
    <w:p w:rsidR="006506DD" w:rsidRPr="00366D3F" w:rsidRDefault="00D20894" w:rsidP="00366D3F">
      <w:pPr>
        <w:ind w:firstLine="567"/>
      </w:pPr>
      <w:r w:rsidRPr="00366D3F">
        <w:t>Принятые в последние шесть лет меры по совершенствованию таких специальных налоговых режимов, как упрощенная система налогообложения, система налогообложения для сельскохозяйственных товаропроизводителей, единый налог на вмененный доход для отдельных видов деятельности, позволили в значительной степени снизить налоговую нагрузку на малый бизнес и сельскохозяйственных товаропроизводителей, что повлекло за собой развитие производства, расширение инвестиционной деятельности, увеличение занятости населения, а упрощение</w:t>
      </w:r>
      <w:r w:rsidR="000C6E7C">
        <w:t xml:space="preserve"> </w:t>
      </w:r>
      <w:r w:rsidRPr="00366D3F">
        <w:t>налогообложения не только снизило издержки налогоплательщиков на ведение налогового и бухгалтерского учета, но и повысило эффективность налогового администрирования</w:t>
      </w:r>
      <w:r w:rsidR="006506DD" w:rsidRPr="00366D3F">
        <w:t xml:space="preserve">. </w:t>
      </w:r>
      <w:r w:rsidRPr="00366D3F">
        <w:t>Указанные меры стимулировали переход субъектов предпринимательской деятельности на специальные налоговые режимы, в том числе из сферы</w:t>
      </w:r>
      <w:r w:rsidR="006506DD" w:rsidRPr="00366D3F">
        <w:t xml:space="preserve"> "</w:t>
      </w:r>
      <w:r w:rsidRPr="00366D3F">
        <w:t>теневого</w:t>
      </w:r>
      <w:r w:rsidR="006506DD" w:rsidRPr="00366D3F">
        <w:t xml:space="preserve">" </w:t>
      </w:r>
      <w:r w:rsidRPr="00366D3F">
        <w:t>бизнеса</w:t>
      </w:r>
      <w:r w:rsidR="006506DD" w:rsidRPr="00366D3F">
        <w:t>.</w:t>
      </w:r>
    </w:p>
    <w:p w:rsidR="006506DD" w:rsidRPr="00366D3F" w:rsidRDefault="00D20894" w:rsidP="00366D3F">
      <w:pPr>
        <w:ind w:firstLine="567"/>
      </w:pPr>
      <w:r w:rsidRPr="00366D3F">
        <w:t>Закрепление налогов, уплачиваемых при применении указанных специальных налоговых режимов, за бюджетами субъектов Российской Федерации и местными бюджетами, а также предоставление права органам местного самоуправления самим вводить единый налог на вмененный доход для отдельных видов деятельности, позволило стабилизировать доходную базу их бюджетов</w:t>
      </w:r>
      <w:r w:rsidR="006506DD" w:rsidRPr="00366D3F">
        <w:t>.</w:t>
      </w:r>
    </w:p>
    <w:p w:rsidR="006506DD" w:rsidRPr="00366D3F" w:rsidRDefault="00D20894" w:rsidP="00366D3F">
      <w:pPr>
        <w:ind w:firstLine="567"/>
      </w:pPr>
      <w:r w:rsidRPr="00366D3F">
        <w:t>В 2008 году была продолжена работа по совершенствованию специальных налоговых режимов, результатом которой стало принятие ряда федеральных законов, вступивших в силу с 1 января 2009 года, которые позволили усилить стимулирующее и социальное значение этих налоговых режимов, упростить налоговый учет, сократить налоговую отчетность, обеспечить более целевой характер применения специальных налоговых режимов</w:t>
      </w:r>
      <w:r w:rsidR="006506DD" w:rsidRPr="00366D3F">
        <w:t>.</w:t>
      </w:r>
    </w:p>
    <w:p w:rsidR="006506DD" w:rsidRPr="00366D3F" w:rsidRDefault="00D20894" w:rsidP="00366D3F">
      <w:pPr>
        <w:ind w:firstLine="567"/>
      </w:pPr>
      <w:r w:rsidRPr="00366D3F">
        <w:t>Так, по упрощенной системе налогообложения для налогоплательщиков, выбравших объектом налогообложения доходы, уменьшенные на величину расходов, субъектам Российской Федерации предоставлено право устанавливать дифференцированные налоговые ставки в пределах от 5 до 15 процентов в зависимости от категорий налогоплательщиков</w:t>
      </w:r>
      <w:r w:rsidR="006506DD" w:rsidRPr="00366D3F">
        <w:t xml:space="preserve">. </w:t>
      </w:r>
      <w:r w:rsidRPr="00366D3F">
        <w:t>Налогоплательщикам предоставлено право ежегодно изменять объект налогообложения</w:t>
      </w:r>
      <w:r w:rsidR="006506DD" w:rsidRPr="00366D3F">
        <w:t xml:space="preserve">. </w:t>
      </w:r>
      <w:r w:rsidRPr="00366D3F">
        <w:t>Отменены ограничения на перенос убытка, полученного по итогам предыдущих налоговых периодов, на будущие налоговые периоды</w:t>
      </w:r>
      <w:r w:rsidR="006506DD" w:rsidRPr="00366D3F">
        <w:t xml:space="preserve">. </w:t>
      </w:r>
      <w:r w:rsidRPr="00366D3F">
        <w:t>Отменена обязанность представления налогоплательщиками налоговых деклараций по итогам отчетных периодов</w:t>
      </w:r>
      <w:r w:rsidR="006506DD" w:rsidRPr="00366D3F">
        <w:t xml:space="preserve">. </w:t>
      </w:r>
      <w:r w:rsidRPr="00366D3F">
        <w:t>Налоговая декларация будет представляться только по итогам налогового периода</w:t>
      </w:r>
      <w:r w:rsidR="006506DD" w:rsidRPr="00366D3F">
        <w:t xml:space="preserve"> (</w:t>
      </w:r>
      <w:r w:rsidRPr="00366D3F">
        <w:t>календарного года</w:t>
      </w:r>
      <w:r w:rsidR="006506DD" w:rsidRPr="00366D3F">
        <w:t>).</w:t>
      </w:r>
    </w:p>
    <w:p w:rsidR="006506DD" w:rsidRPr="00366D3F" w:rsidRDefault="00D20894" w:rsidP="00366D3F">
      <w:pPr>
        <w:ind w:firstLine="567"/>
      </w:pPr>
      <w:r w:rsidRPr="00366D3F">
        <w:t>По упрощенной системе налогообложения для индивидуальных предпринимателей на основе патента отменены ограничения на количество видов предпринимательской деятельности, на которые индивидуальный предприниматель может получить патент, им также разрешено привлекать наемных работников, среднесписочная численность которых не должна превышать за налоговый период 5 человек</w:t>
      </w:r>
      <w:r w:rsidR="006506DD" w:rsidRPr="00366D3F">
        <w:t xml:space="preserve">. </w:t>
      </w:r>
      <w:r w:rsidRPr="00366D3F">
        <w:t>Расширен перечень видов предпринимательской деятельности, в отношении которых может применяться упрощенная система налогообложения на основе патента</w:t>
      </w:r>
      <w:r w:rsidR="006506DD" w:rsidRPr="00366D3F">
        <w:t xml:space="preserve">. </w:t>
      </w:r>
      <w:r w:rsidRPr="00366D3F">
        <w:t>Уточнены сроки, на которые могут выдаваться патенты, установлен порядок утраты права на применение данного налогового режима, уточнены правила постановки на учет в налоговых органах налогоплательщиков и ведения ими налогового учета</w:t>
      </w:r>
      <w:r w:rsidR="006506DD" w:rsidRPr="00366D3F">
        <w:t>.</w:t>
      </w:r>
    </w:p>
    <w:p w:rsidR="006506DD" w:rsidRPr="00366D3F" w:rsidRDefault="00D20894" w:rsidP="00366D3F">
      <w:pPr>
        <w:ind w:firstLine="567"/>
      </w:pPr>
      <w:r w:rsidRPr="00366D3F">
        <w:t>По системе налогообложения в виде единого налога на вмененный доход для отдельных видов деятельности уточнен перечень видов предпринимательской деятельности, в отношении которых она может применяться</w:t>
      </w:r>
      <w:r w:rsidR="006506DD" w:rsidRPr="00366D3F">
        <w:t xml:space="preserve">. </w:t>
      </w:r>
      <w:r w:rsidRPr="00366D3F">
        <w:t>Запрещено применять данный налоговый режим организациям и индивидуальным предпринимателям, среднесписочная численность работников которых превышает 100 человек, а также организациям, в которых доля участия других организаций составляет более 25 процентов</w:t>
      </w:r>
      <w:r w:rsidR="006506DD" w:rsidRPr="00366D3F">
        <w:t xml:space="preserve">. </w:t>
      </w:r>
      <w:r w:rsidRPr="00366D3F">
        <w:t>Отменено право налогоплательщиков самостоятельно корректировать сумму единого налога в зависимости от фактического периода времени осуществления предпринимательской деятельности</w:t>
      </w:r>
      <w:r w:rsidR="006506DD" w:rsidRPr="00366D3F">
        <w:t xml:space="preserve">. </w:t>
      </w:r>
      <w:r w:rsidRPr="00366D3F">
        <w:t>Законодательно установлен порядок постановки на учет налогоплательщиков по месту осуществления предпринимательской деятельности, облагаемой единым налогом</w:t>
      </w:r>
      <w:r w:rsidR="006506DD" w:rsidRPr="00366D3F">
        <w:t>.</w:t>
      </w:r>
    </w:p>
    <w:p w:rsidR="006506DD" w:rsidRPr="00366D3F" w:rsidRDefault="00D20894" w:rsidP="00366D3F">
      <w:pPr>
        <w:ind w:firstLine="567"/>
      </w:pPr>
      <w:r w:rsidRPr="00366D3F">
        <w:t>Вместе с тем практика применения специальных налоговых режимов продолжает выявлять негативные стороны в их применении, отрицательно влияющие на поступление налогов в бюджетную систему</w:t>
      </w:r>
      <w:r w:rsidR="006506DD" w:rsidRPr="00366D3F">
        <w:t xml:space="preserve">. </w:t>
      </w:r>
      <w:r w:rsidRPr="00366D3F">
        <w:t>Так, налоговыми органами выявляются факты искусственного разделения организаций для получения доступа к специальным налоговым режимам в целях минимизации налогообложения</w:t>
      </w:r>
      <w:r w:rsidR="006506DD" w:rsidRPr="00366D3F">
        <w:t>.</w:t>
      </w:r>
    </w:p>
    <w:p w:rsidR="003F59EE" w:rsidRPr="00366D3F" w:rsidRDefault="003F59EE" w:rsidP="00366D3F">
      <w:pPr>
        <w:ind w:firstLine="567"/>
      </w:pPr>
    </w:p>
    <w:p w:rsidR="006506DD" w:rsidRPr="00366D3F" w:rsidRDefault="000C6E7C" w:rsidP="000C6E7C">
      <w:pPr>
        <w:pStyle w:val="2"/>
      </w:pPr>
      <w:bookmarkStart w:id="9" w:name="_Toc244682813"/>
      <w:r>
        <w:t>2</w:t>
      </w:r>
      <w:r w:rsidR="006506DD" w:rsidRPr="00366D3F">
        <w:t>.</w:t>
      </w:r>
      <w:r>
        <w:t>5</w:t>
      </w:r>
      <w:r w:rsidR="006506DD" w:rsidRPr="00366D3F">
        <w:t xml:space="preserve">. </w:t>
      </w:r>
      <w:r w:rsidR="00D20894" w:rsidRPr="00366D3F">
        <w:t>Международное сотрудничество, интеграция в международные организации и соглашения, информационный обмен</w:t>
      </w:r>
      <w:bookmarkEnd w:id="9"/>
    </w:p>
    <w:p w:rsidR="003F59EE" w:rsidRPr="00366D3F" w:rsidRDefault="003F59EE" w:rsidP="00366D3F">
      <w:pPr>
        <w:ind w:firstLine="567"/>
      </w:pPr>
    </w:p>
    <w:p w:rsidR="006506DD" w:rsidRPr="00366D3F" w:rsidRDefault="00D20894" w:rsidP="00366D3F">
      <w:pPr>
        <w:ind w:firstLine="567"/>
      </w:pPr>
      <w:r w:rsidRPr="00366D3F">
        <w:t>В рамках международных налоговых отношений Российской Федерации и зарубежных государств в 2008 году был ратифицирован Протокол к Соглашению об избежании двойного налогообложения с Германией, в соответствии с которым, в частности, обмен налоговой информацией будет распространен на налоги любого вида и содержания, а не только на прямые налоги, непосредственно входящие в сферу действия Соглашения</w:t>
      </w:r>
      <w:r w:rsidR="006506DD" w:rsidRPr="00366D3F">
        <w:t xml:space="preserve">. </w:t>
      </w:r>
      <w:r w:rsidRPr="00366D3F">
        <w:t>Это позволит улучшить информационный обмен и транспарентность налоговых отношений между Россией и Германией, будет способствовать повышению эффективности борьбы с правонарушениями в налоговой области</w:t>
      </w:r>
      <w:r w:rsidR="006506DD" w:rsidRPr="00366D3F">
        <w:t>.</w:t>
      </w:r>
    </w:p>
    <w:p w:rsidR="006506DD" w:rsidRPr="00366D3F" w:rsidRDefault="00D20894" w:rsidP="00366D3F">
      <w:pPr>
        <w:ind w:firstLine="567"/>
      </w:pPr>
      <w:r w:rsidRPr="00366D3F">
        <w:t xml:space="preserve">Также был ратифицирован аналогичный Протокол к Конвенции об </w:t>
      </w:r>
      <w:r w:rsidR="000C6E7C" w:rsidRPr="00366D3F">
        <w:t>избегании</w:t>
      </w:r>
      <w:r w:rsidRPr="00366D3F">
        <w:t xml:space="preserve"> двойного налогообложения с Чехией</w:t>
      </w:r>
      <w:r w:rsidR="006506DD" w:rsidRPr="00366D3F">
        <w:t xml:space="preserve">. </w:t>
      </w:r>
      <w:r w:rsidRPr="00366D3F">
        <w:t xml:space="preserve">Завершены переговоры по проектам протоколов к соглашениям об </w:t>
      </w:r>
      <w:r w:rsidR="000C6E7C" w:rsidRPr="00366D3F">
        <w:t>избегании</w:t>
      </w:r>
      <w:r w:rsidRPr="00366D3F">
        <w:t xml:space="preserve"> двойного налогообложения с Арменией, Италией, Финляндией</w:t>
      </w:r>
      <w:r w:rsidR="006506DD" w:rsidRPr="00366D3F">
        <w:t xml:space="preserve">. </w:t>
      </w:r>
      <w:r w:rsidRPr="00366D3F">
        <w:t>Все указанные протоколы также направлены на расширение информационного обмена между российскими налоговыми органами и налоговыми органами указанных государств</w:t>
      </w:r>
      <w:r w:rsidR="006506DD" w:rsidRPr="00366D3F">
        <w:t>.</w:t>
      </w:r>
    </w:p>
    <w:p w:rsidR="003F59EE" w:rsidRPr="00366D3F" w:rsidRDefault="003F59EE" w:rsidP="00366D3F">
      <w:pPr>
        <w:ind w:firstLine="567"/>
      </w:pPr>
    </w:p>
    <w:p w:rsidR="00D20894" w:rsidRPr="00366D3F" w:rsidRDefault="000C6E7C" w:rsidP="000C6E7C">
      <w:pPr>
        <w:pStyle w:val="2"/>
      </w:pPr>
      <w:bookmarkStart w:id="10" w:name="_Toc244682814"/>
      <w:r>
        <w:t>2</w:t>
      </w:r>
      <w:r w:rsidR="006506DD" w:rsidRPr="00366D3F">
        <w:t>.</w:t>
      </w:r>
      <w:r>
        <w:t>6</w:t>
      </w:r>
      <w:r w:rsidR="006506DD" w:rsidRPr="00366D3F">
        <w:t xml:space="preserve">. </w:t>
      </w:r>
      <w:r w:rsidR="00D20894" w:rsidRPr="00366D3F">
        <w:t>Совершенствование налогового администрирования</w:t>
      </w:r>
      <w:bookmarkEnd w:id="10"/>
    </w:p>
    <w:p w:rsidR="003F59EE" w:rsidRPr="00366D3F" w:rsidRDefault="003F59EE" w:rsidP="00366D3F">
      <w:pPr>
        <w:ind w:firstLine="567"/>
      </w:pPr>
    </w:p>
    <w:p w:rsidR="006506DD" w:rsidRPr="00366D3F" w:rsidRDefault="00D20894" w:rsidP="00366D3F">
      <w:pPr>
        <w:ind w:firstLine="567"/>
      </w:pPr>
      <w:r w:rsidRPr="00366D3F">
        <w:t>В предыдущий трехлетний период особое внимание уделялось повышению качества налогового администрирования, включая устранение административных барьеров, препятствующих добросовестному исполнению налоговых обязанностей, а также обеспечению эффективного использования инструментов, противодействующих уклонению от уплаты налогов</w:t>
      </w:r>
      <w:r w:rsidR="006506DD" w:rsidRPr="00366D3F">
        <w:t>.</w:t>
      </w:r>
    </w:p>
    <w:p w:rsidR="006506DD" w:rsidRPr="00366D3F" w:rsidRDefault="00D20894" w:rsidP="00366D3F">
      <w:pPr>
        <w:ind w:firstLine="567"/>
      </w:pPr>
      <w:r w:rsidRPr="00366D3F">
        <w:t>С 1 января 2009 года введены в действие изменения в законодательство о налогах и сборах, предусматривающие реализацию следующих мер</w:t>
      </w:r>
      <w:r w:rsidR="006506DD" w:rsidRPr="00366D3F">
        <w:t>:</w:t>
      </w:r>
    </w:p>
    <w:p w:rsidR="006506DD" w:rsidRPr="00366D3F" w:rsidRDefault="00D20894" w:rsidP="00366D3F">
      <w:pPr>
        <w:ind w:firstLine="567"/>
      </w:pPr>
      <w:r w:rsidRPr="00366D3F">
        <w:t>1</w:t>
      </w:r>
      <w:r w:rsidR="006506DD" w:rsidRPr="00366D3F">
        <w:t xml:space="preserve">) </w:t>
      </w:r>
      <w:r w:rsidRPr="00366D3F">
        <w:t>Введение дополнительных оснований для предоставления отсрочки</w:t>
      </w:r>
      <w:r w:rsidR="006506DD" w:rsidRPr="00366D3F">
        <w:t xml:space="preserve"> (</w:t>
      </w:r>
      <w:r w:rsidRPr="00366D3F">
        <w:t>рассрочки</w:t>
      </w:r>
      <w:r w:rsidR="006506DD" w:rsidRPr="00366D3F">
        <w:t xml:space="preserve">) </w:t>
      </w:r>
      <w:r w:rsidRPr="00366D3F">
        <w:t>по уплате федеральных налогов</w:t>
      </w:r>
      <w:r w:rsidR="006506DD" w:rsidRPr="00366D3F">
        <w:t>.</w:t>
      </w:r>
    </w:p>
    <w:p w:rsidR="006506DD" w:rsidRPr="00366D3F" w:rsidRDefault="00D20894" w:rsidP="00366D3F">
      <w:pPr>
        <w:ind w:firstLine="567"/>
      </w:pPr>
      <w:r w:rsidRPr="00366D3F">
        <w:t>2</w:t>
      </w:r>
      <w:r w:rsidR="006506DD" w:rsidRPr="00366D3F">
        <w:t xml:space="preserve">) </w:t>
      </w:r>
      <w:r w:rsidRPr="00366D3F">
        <w:t>В законодательство о налогах и сборах включены нормы, позволяющие признать безнадежными к взысканию суммы налогов, сборов, пеней и штрафов, которые списаны со счетов налогоплательщиков, плательщиков сборов, налоговых агентов в банках, но не перечислены в бюджетную систему Российской Федерации, в случае, если на момент принятия решения о признании соответствующих сумм безнадежными к взысканию и об их списании указанные банки ликвидированы</w:t>
      </w:r>
      <w:r w:rsidR="006506DD" w:rsidRPr="00366D3F">
        <w:t>;</w:t>
      </w:r>
    </w:p>
    <w:p w:rsidR="006506DD" w:rsidRPr="00366D3F" w:rsidRDefault="00D20894" w:rsidP="00366D3F">
      <w:pPr>
        <w:ind w:firstLine="567"/>
      </w:pPr>
      <w:r w:rsidRPr="00366D3F">
        <w:t>3</w:t>
      </w:r>
      <w:r w:rsidR="006506DD" w:rsidRPr="00366D3F">
        <w:t xml:space="preserve">) </w:t>
      </w:r>
      <w:r w:rsidRPr="00366D3F">
        <w:t>Уточнен предельный срок проведения камеральной налоговой проверки</w:t>
      </w:r>
      <w:r w:rsidR="006506DD" w:rsidRPr="00366D3F">
        <w:t xml:space="preserve">. </w:t>
      </w:r>
      <w:r w:rsidRPr="00366D3F">
        <w:t>В соответствии с внесенными изменениями такая проверка проводится в течение трех месяцев со дня представления налогоплательщиком налоговой декларации</w:t>
      </w:r>
      <w:r w:rsidR="006506DD" w:rsidRPr="00366D3F">
        <w:t xml:space="preserve"> (</w:t>
      </w:r>
      <w:r w:rsidRPr="00366D3F">
        <w:t>расчета</w:t>
      </w:r>
      <w:r w:rsidR="006506DD" w:rsidRPr="00366D3F">
        <w:t xml:space="preserve">). </w:t>
      </w:r>
      <w:r w:rsidRPr="00366D3F">
        <w:t>В случае, если в ходе камеральной налоговой проверки налогоплательщик представляет уточненную налоговую декларацию, то камеральная налоговая проверка первоначальной декларации прекращается и начинается новая камеральная налоговая проверка на основе уточненной налоговой декларации</w:t>
      </w:r>
      <w:r w:rsidR="006506DD" w:rsidRPr="00366D3F">
        <w:t xml:space="preserve"> (</w:t>
      </w:r>
      <w:r w:rsidRPr="00366D3F">
        <w:t>расчета</w:t>
      </w:r>
      <w:r w:rsidR="006506DD" w:rsidRPr="00366D3F">
        <w:t xml:space="preserve">). </w:t>
      </w:r>
      <w:r w:rsidRPr="00366D3F">
        <w:t>Прекращение камеральной налоговой проверки означает прекращение всех действий налогового органа в отношении ранее поданной налоговой декларации</w:t>
      </w:r>
      <w:r w:rsidR="006506DD" w:rsidRPr="00366D3F">
        <w:t xml:space="preserve"> (</w:t>
      </w:r>
      <w:r w:rsidRPr="00366D3F">
        <w:t>расчета</w:t>
      </w:r>
      <w:r w:rsidR="006506DD" w:rsidRPr="00366D3F">
        <w:t>).</w:t>
      </w:r>
    </w:p>
    <w:p w:rsidR="006506DD" w:rsidRPr="00366D3F" w:rsidRDefault="00D20894" w:rsidP="00366D3F">
      <w:pPr>
        <w:ind w:firstLine="567"/>
      </w:pPr>
      <w:r w:rsidRPr="00366D3F">
        <w:t>4</w:t>
      </w:r>
      <w:r w:rsidR="006506DD" w:rsidRPr="00366D3F">
        <w:t xml:space="preserve">) </w:t>
      </w:r>
      <w:r w:rsidRPr="00366D3F">
        <w:t>Уточнен срок вручения налогоплательщику акта налоговой проверки и решения налогового органа о привлечении либо об отказе в привлечении к ответственности за совершение налогового правонарушения</w:t>
      </w:r>
      <w:r w:rsidR="006506DD" w:rsidRPr="00366D3F">
        <w:t>;</w:t>
      </w:r>
    </w:p>
    <w:p w:rsidR="006506DD" w:rsidRPr="00366D3F" w:rsidRDefault="00D20894" w:rsidP="00366D3F">
      <w:pPr>
        <w:ind w:firstLine="567"/>
      </w:pPr>
      <w:r w:rsidRPr="00366D3F">
        <w:t>5</w:t>
      </w:r>
      <w:r w:rsidR="006506DD" w:rsidRPr="00366D3F">
        <w:t xml:space="preserve">) </w:t>
      </w:r>
      <w:r w:rsidRPr="00366D3F">
        <w:t>В законодательство о налогах и сборах введен запрет на использование налоговыми органами при осуществлении налогового контроля доказательств, полученных с нарушением Кодекса</w:t>
      </w:r>
      <w:r w:rsidR="006506DD" w:rsidRPr="00366D3F">
        <w:t>;</w:t>
      </w:r>
    </w:p>
    <w:p w:rsidR="006506DD" w:rsidRPr="00366D3F" w:rsidRDefault="00D20894" w:rsidP="00366D3F">
      <w:pPr>
        <w:ind w:firstLine="567"/>
      </w:pPr>
      <w:r w:rsidRPr="00366D3F">
        <w:t>6</w:t>
      </w:r>
      <w:r w:rsidR="006506DD" w:rsidRPr="00366D3F">
        <w:t xml:space="preserve">) </w:t>
      </w:r>
      <w:r w:rsidRPr="00366D3F">
        <w:t>Налогоплательщику с 2010 года предоставлено право проводить перерасчет налоговой базы и суммы налога за налоговый</w:t>
      </w:r>
      <w:r w:rsidR="006506DD" w:rsidRPr="00366D3F">
        <w:t xml:space="preserve"> (</w:t>
      </w:r>
      <w:r w:rsidRPr="00366D3F">
        <w:t>отчетный</w:t>
      </w:r>
      <w:r w:rsidR="006506DD" w:rsidRPr="00366D3F">
        <w:t xml:space="preserve">) </w:t>
      </w:r>
      <w:r w:rsidRPr="00366D3F">
        <w:t>период, в котором выявлены ошибки</w:t>
      </w:r>
      <w:r w:rsidR="006506DD" w:rsidRPr="00366D3F">
        <w:t xml:space="preserve"> (</w:t>
      </w:r>
      <w:r w:rsidRPr="00366D3F">
        <w:t>искажения</w:t>
      </w:r>
      <w:r w:rsidR="006506DD" w:rsidRPr="00366D3F">
        <w:t>),</w:t>
      </w:r>
      <w:r w:rsidRPr="00366D3F">
        <w:t xml:space="preserve"> относящиеся к прошлым налоговым</w:t>
      </w:r>
      <w:r w:rsidR="006506DD" w:rsidRPr="00366D3F">
        <w:t xml:space="preserve"> (</w:t>
      </w:r>
      <w:r w:rsidRPr="00366D3F">
        <w:t>отчетным</w:t>
      </w:r>
      <w:r w:rsidR="006506DD" w:rsidRPr="00366D3F">
        <w:t xml:space="preserve">) </w:t>
      </w:r>
      <w:r w:rsidRPr="00366D3F">
        <w:t>периодам, в тех случаях, когда допущенные ошибки</w:t>
      </w:r>
      <w:r w:rsidR="006506DD" w:rsidRPr="00366D3F">
        <w:t xml:space="preserve"> (</w:t>
      </w:r>
      <w:r w:rsidRPr="00366D3F">
        <w:t>искажения</w:t>
      </w:r>
      <w:r w:rsidR="006506DD" w:rsidRPr="00366D3F">
        <w:t xml:space="preserve">) </w:t>
      </w:r>
      <w:r w:rsidRPr="00366D3F">
        <w:t>привели к излишней уплате налога</w:t>
      </w:r>
      <w:r w:rsidR="006506DD" w:rsidRPr="00366D3F">
        <w:t>;</w:t>
      </w:r>
    </w:p>
    <w:p w:rsidR="006506DD" w:rsidRPr="00366D3F" w:rsidRDefault="00D20894" w:rsidP="00366D3F">
      <w:pPr>
        <w:ind w:firstLine="567"/>
      </w:pPr>
      <w:r w:rsidRPr="00366D3F">
        <w:t>7</w:t>
      </w:r>
      <w:r w:rsidR="006506DD" w:rsidRPr="00366D3F">
        <w:t xml:space="preserve">) </w:t>
      </w:r>
      <w:r w:rsidRPr="00366D3F">
        <w:t>Усовершенствован предусмотренный Налоговым Кодексом порядок приостановления операций по счетам налогоплательщиков в банке</w:t>
      </w:r>
      <w:r w:rsidR="006506DD" w:rsidRPr="00366D3F">
        <w:t xml:space="preserve">. </w:t>
      </w:r>
      <w:r w:rsidRPr="00366D3F">
        <w:t>При этом предусмотрено</w:t>
      </w:r>
      <w:r w:rsidR="006506DD" w:rsidRPr="00366D3F">
        <w:t>:</w:t>
      </w:r>
    </w:p>
    <w:p w:rsidR="006506DD" w:rsidRPr="00366D3F" w:rsidRDefault="00D20894" w:rsidP="000C6E7C">
      <w:pPr>
        <w:numPr>
          <w:ilvl w:val="0"/>
          <w:numId w:val="38"/>
        </w:numPr>
      </w:pPr>
      <w:r w:rsidRPr="00366D3F">
        <w:t>нераспространение приостановления налоговыми органами операций по счетам в банке на операции по списанию денежных средств в счет уплаты в бюджетную систему Российской Федерации страховых взносов</w:t>
      </w:r>
      <w:r w:rsidR="006506DD" w:rsidRPr="00366D3F">
        <w:t>;</w:t>
      </w:r>
    </w:p>
    <w:p w:rsidR="006506DD" w:rsidRPr="00366D3F" w:rsidRDefault="00D20894" w:rsidP="000C6E7C">
      <w:pPr>
        <w:numPr>
          <w:ilvl w:val="0"/>
          <w:numId w:val="38"/>
        </w:numPr>
      </w:pPr>
      <w:r w:rsidRPr="00366D3F">
        <w:t>определение порядка пересчета сумм денежных средств в иностранной валюте, находящихся на валютном счете налогоплательщика в банке, операции по которому приостановлены, в рубли</w:t>
      </w:r>
      <w:r w:rsidR="006506DD" w:rsidRPr="00366D3F">
        <w:t>;</w:t>
      </w:r>
    </w:p>
    <w:p w:rsidR="006506DD" w:rsidRPr="00366D3F" w:rsidRDefault="00D20894" w:rsidP="000C6E7C">
      <w:pPr>
        <w:numPr>
          <w:ilvl w:val="0"/>
          <w:numId w:val="38"/>
        </w:numPr>
      </w:pPr>
      <w:r w:rsidRPr="00366D3F">
        <w:t>определение срока вручения налоговым органом представителю банка решения об отмене приостановления операций по счетам налогоплательщика, а также вручения копии такого решения налогоплательщику</w:t>
      </w:r>
      <w:r w:rsidR="006506DD" w:rsidRPr="00366D3F">
        <w:t>;</w:t>
      </w:r>
    </w:p>
    <w:p w:rsidR="003F59EE" w:rsidRPr="00366D3F" w:rsidRDefault="00D20894" w:rsidP="000C6E7C">
      <w:pPr>
        <w:numPr>
          <w:ilvl w:val="0"/>
          <w:numId w:val="38"/>
        </w:numPr>
      </w:pPr>
      <w:r w:rsidRPr="00366D3F">
        <w:t>применение приостановления операций по счетам в банке не только для обеспечения исполнения решений налоговых органов о взыскании налогов</w:t>
      </w:r>
      <w:r w:rsidR="006506DD" w:rsidRPr="00366D3F">
        <w:t xml:space="preserve"> (</w:t>
      </w:r>
      <w:r w:rsidRPr="00366D3F">
        <w:t>сборов</w:t>
      </w:r>
      <w:r w:rsidR="006506DD" w:rsidRPr="00366D3F">
        <w:t>),</w:t>
      </w:r>
      <w:r w:rsidRPr="00366D3F">
        <w:t xml:space="preserve"> но и пеней, штрафов</w:t>
      </w:r>
      <w:r w:rsidR="006506DD" w:rsidRPr="00366D3F">
        <w:t>.</w:t>
      </w:r>
    </w:p>
    <w:p w:rsidR="006506DD" w:rsidRPr="000C6E7C" w:rsidRDefault="003F59EE" w:rsidP="000C6E7C">
      <w:pPr>
        <w:pStyle w:val="2"/>
        <w:rPr>
          <w:caps/>
        </w:rPr>
      </w:pPr>
      <w:r w:rsidRPr="00366D3F">
        <w:br w:type="page"/>
      </w:r>
      <w:bookmarkStart w:id="11" w:name="_Toc244682815"/>
      <w:r w:rsidR="000C6E7C" w:rsidRPr="000C6E7C">
        <w:rPr>
          <w:caps/>
        </w:rPr>
        <w:t>3</w:t>
      </w:r>
      <w:r w:rsidR="006506DD" w:rsidRPr="000C6E7C">
        <w:rPr>
          <w:caps/>
        </w:rPr>
        <w:t xml:space="preserve">. </w:t>
      </w:r>
      <w:r w:rsidR="00D20894" w:rsidRPr="000C6E7C">
        <w:rPr>
          <w:caps/>
        </w:rPr>
        <w:t>Меры в области налоговой политики, планируемые к реализации в 2010 году и в плановом периоде 2011 и 2012 годов</w:t>
      </w:r>
      <w:bookmarkEnd w:id="11"/>
    </w:p>
    <w:p w:rsidR="003F59EE" w:rsidRPr="00366D3F" w:rsidRDefault="003F59EE" w:rsidP="00366D3F">
      <w:pPr>
        <w:ind w:firstLine="567"/>
      </w:pPr>
    </w:p>
    <w:p w:rsidR="006506DD" w:rsidRPr="00366D3F" w:rsidRDefault="00D20894" w:rsidP="00366D3F">
      <w:pPr>
        <w:ind w:firstLine="567"/>
      </w:pPr>
      <w:r w:rsidRPr="00366D3F">
        <w:t>В период 2010</w:t>
      </w:r>
      <w:r w:rsidR="006506DD" w:rsidRPr="00366D3F">
        <w:t xml:space="preserve"> - </w:t>
      </w:r>
      <w:r w:rsidRPr="00366D3F">
        <w:t>2012 годов предлагается внесение изменений в законодательство и уточнение ранее заявленных подходов к проведению налоговой реформы по вопросам</w:t>
      </w:r>
      <w:r w:rsidR="006506DD" w:rsidRPr="00366D3F">
        <w:t>:</w:t>
      </w:r>
    </w:p>
    <w:p w:rsidR="006506DD" w:rsidRPr="00366D3F" w:rsidRDefault="00D20894" w:rsidP="000C6E7C">
      <w:pPr>
        <w:numPr>
          <w:ilvl w:val="0"/>
          <w:numId w:val="39"/>
        </w:numPr>
      </w:pPr>
      <w:r w:rsidRPr="00366D3F">
        <w:t>совершенствования налогового контроля за использованием трансфертных цен в целях налогообложения</w:t>
      </w:r>
      <w:r w:rsidR="006506DD" w:rsidRPr="00366D3F">
        <w:t>;</w:t>
      </w:r>
    </w:p>
    <w:p w:rsidR="006506DD" w:rsidRPr="00366D3F" w:rsidRDefault="00D20894" w:rsidP="000C6E7C">
      <w:pPr>
        <w:numPr>
          <w:ilvl w:val="0"/>
          <w:numId w:val="39"/>
        </w:numPr>
      </w:pPr>
      <w:r w:rsidRPr="00366D3F">
        <w:t>создания института консолидированной налоговой отчетности по налогу на прибыль организаций</w:t>
      </w:r>
      <w:r w:rsidR="006506DD" w:rsidRPr="00366D3F">
        <w:t>;</w:t>
      </w:r>
    </w:p>
    <w:p w:rsidR="006506DD" w:rsidRPr="00366D3F" w:rsidRDefault="00D20894" w:rsidP="000C6E7C">
      <w:pPr>
        <w:numPr>
          <w:ilvl w:val="0"/>
          <w:numId w:val="39"/>
        </w:numPr>
      </w:pPr>
      <w:r w:rsidRPr="00366D3F">
        <w:t>совершенствования порядка учета в налоговых органах организаций и физических лиц, оптимизации взаимодействия, в том числе посредством передачи документов в электронном виде, между налоговыми органами и банками, органами исполнительной власти, местными администрациями, другими организациями, которые обязаны сообщать в налоговые органы сведения, связанные с налоговым администрированием</w:t>
      </w:r>
      <w:r w:rsidR="006506DD" w:rsidRPr="00366D3F">
        <w:t>.</w:t>
      </w:r>
    </w:p>
    <w:p w:rsidR="006506DD" w:rsidRPr="00366D3F" w:rsidRDefault="00D20894" w:rsidP="00366D3F">
      <w:pPr>
        <w:ind w:firstLine="567"/>
      </w:pPr>
      <w:r w:rsidRPr="00366D3F">
        <w:t>Помимо этого планируется внесение изменений в действующее законодательство о налогах и сборах по следующим направлениям</w:t>
      </w:r>
      <w:r w:rsidR="006506DD" w:rsidRPr="00366D3F">
        <w:t>.</w:t>
      </w:r>
    </w:p>
    <w:p w:rsidR="00D20894" w:rsidRPr="00366D3F" w:rsidRDefault="00D20894" w:rsidP="00366D3F">
      <w:pPr>
        <w:ind w:firstLine="567"/>
        <w:rPr>
          <w:i/>
          <w:iCs/>
        </w:rPr>
      </w:pPr>
      <w:r w:rsidRPr="00366D3F">
        <w:rPr>
          <w:i/>
          <w:iCs/>
        </w:rPr>
        <w:t>Налог на прибыль организаций</w:t>
      </w:r>
      <w:r w:rsidR="003F59EE" w:rsidRPr="00366D3F">
        <w:rPr>
          <w:i/>
          <w:iCs/>
        </w:rPr>
        <w:t>.</w:t>
      </w:r>
    </w:p>
    <w:p w:rsidR="00D20894" w:rsidRPr="00366D3F" w:rsidRDefault="00D20894" w:rsidP="00366D3F">
      <w:pPr>
        <w:ind w:firstLine="567"/>
      </w:pPr>
      <w:r w:rsidRPr="00366D3F">
        <w:t>Амортизационная политика</w:t>
      </w:r>
      <w:r w:rsidR="003F59EE" w:rsidRPr="00366D3F">
        <w:t>.</w:t>
      </w:r>
    </w:p>
    <w:p w:rsidR="006506DD" w:rsidRPr="00366D3F" w:rsidRDefault="00D20894" w:rsidP="00366D3F">
      <w:pPr>
        <w:ind w:firstLine="567"/>
      </w:pPr>
      <w:r w:rsidRPr="00366D3F">
        <w:t>В части налога на прибыль организаций следует отметить, что в 2008 году была, по сути, проведена масштабная реформа налога на прибыль организаций, которая помимо снижения налоговой ставки, принятия иных решений, в значительной степени относилась к изменению системы начисления амортизации</w:t>
      </w:r>
      <w:r w:rsidR="006506DD" w:rsidRPr="00366D3F">
        <w:t xml:space="preserve">. </w:t>
      </w:r>
      <w:r w:rsidRPr="00366D3F">
        <w:t>Поэтому в ближайшие годы необходимо оценить результаты проведенных преобразований, а также</w:t>
      </w:r>
      <w:r w:rsidR="006506DD" w:rsidRPr="00366D3F">
        <w:t xml:space="preserve"> (</w:t>
      </w:r>
      <w:r w:rsidRPr="00366D3F">
        <w:t>в случае необходимости</w:t>
      </w:r>
      <w:r w:rsidR="006506DD" w:rsidRPr="00366D3F">
        <w:t xml:space="preserve">) </w:t>
      </w:r>
      <w:r w:rsidRPr="00366D3F">
        <w:t>внести отдельные изменения в Кодекс, направленные на корректировку установленного порядка</w:t>
      </w:r>
      <w:r w:rsidR="006506DD" w:rsidRPr="00366D3F">
        <w:t>.</w:t>
      </w:r>
    </w:p>
    <w:p w:rsidR="006506DD" w:rsidRPr="00366D3F" w:rsidRDefault="00D20894" w:rsidP="00366D3F">
      <w:pPr>
        <w:ind w:firstLine="567"/>
      </w:pPr>
      <w:r w:rsidRPr="00366D3F">
        <w:t>Предлагается в ближайшие годы пересмотреть подходы к классификации основных средств на группы и определению норм амортизации для этих групп, Эти вопросы также должны быть решены в ближайшее время в ходе работы по совершенствованию налогового законодательства</w:t>
      </w:r>
      <w:r w:rsidR="006506DD" w:rsidRPr="00366D3F">
        <w:t>.</w:t>
      </w:r>
    </w:p>
    <w:p w:rsidR="00D20894" w:rsidRPr="00366D3F" w:rsidRDefault="00D20894" w:rsidP="00366D3F">
      <w:pPr>
        <w:ind w:firstLine="567"/>
        <w:rPr>
          <w:i/>
          <w:iCs/>
        </w:rPr>
      </w:pPr>
      <w:r w:rsidRPr="00366D3F">
        <w:rPr>
          <w:i/>
          <w:iCs/>
        </w:rPr>
        <w:t>Сокращение возможностей по минимизации налогообложения</w:t>
      </w:r>
      <w:r w:rsidR="003F59EE" w:rsidRPr="00366D3F">
        <w:rPr>
          <w:i/>
          <w:iCs/>
        </w:rPr>
        <w:t>.</w:t>
      </w:r>
    </w:p>
    <w:p w:rsidR="006506DD" w:rsidRPr="00366D3F" w:rsidRDefault="00D20894" w:rsidP="00366D3F">
      <w:pPr>
        <w:ind w:firstLine="567"/>
      </w:pPr>
      <w:r w:rsidRPr="00366D3F">
        <w:t>1</w:t>
      </w:r>
      <w:r w:rsidR="006506DD" w:rsidRPr="00366D3F">
        <w:t xml:space="preserve">. </w:t>
      </w:r>
      <w:r w:rsidRPr="00366D3F">
        <w:t>Должны быть внесены изменения в законодательство о налогах и сборах, направленные на сокращение возможностей минимизации налогообложения, связанных с переносом на будущее убытков поглощаемых</w:t>
      </w:r>
      <w:r w:rsidR="006506DD" w:rsidRPr="00366D3F">
        <w:t xml:space="preserve"> (</w:t>
      </w:r>
      <w:r w:rsidRPr="00366D3F">
        <w:t>реорганизуемых</w:t>
      </w:r>
      <w:r w:rsidR="006506DD" w:rsidRPr="00366D3F">
        <w:t xml:space="preserve">) </w:t>
      </w:r>
      <w:r w:rsidRPr="00366D3F">
        <w:t>или приобретаемых компаний</w:t>
      </w:r>
      <w:r w:rsidR="006506DD" w:rsidRPr="00366D3F">
        <w:t xml:space="preserve">. </w:t>
      </w:r>
      <w:r w:rsidRPr="00366D3F">
        <w:t>Отсутствие ограничений создает на рынке искаженные стимулы, направленные на приобретение неэффективного бизнеса без последующего его развития</w:t>
      </w:r>
      <w:r w:rsidR="006506DD" w:rsidRPr="00366D3F">
        <w:t xml:space="preserve">. </w:t>
      </w:r>
      <w:r w:rsidRPr="00366D3F">
        <w:t>В настоящее время существует возможность посредством присоединения убыточных организаций направить на погашение их убытков всю полученную прибыль</w:t>
      </w:r>
      <w:r w:rsidR="006506DD" w:rsidRPr="00366D3F">
        <w:t xml:space="preserve">. </w:t>
      </w:r>
      <w:r w:rsidRPr="00366D3F">
        <w:t>В этой связи уже начиная с 2010 года в законодательстве о налогах и сборах будет установлен особый порядок переноса убытков при реорганизации, предусматривающий ограничения как по сроку, так и по размеру прибыли, направляемой на погашение убытка для реорганизуемых организаций</w:t>
      </w:r>
      <w:r w:rsidR="006506DD" w:rsidRPr="00366D3F">
        <w:t>.</w:t>
      </w:r>
    </w:p>
    <w:p w:rsidR="006506DD" w:rsidRPr="00366D3F" w:rsidRDefault="00D20894" w:rsidP="00366D3F">
      <w:pPr>
        <w:ind w:firstLine="567"/>
      </w:pPr>
      <w:r w:rsidRPr="00366D3F">
        <w:t>2</w:t>
      </w:r>
      <w:r w:rsidR="006506DD" w:rsidRPr="00366D3F">
        <w:t xml:space="preserve">. </w:t>
      </w:r>
      <w:r w:rsidRPr="00366D3F">
        <w:t>В 2010 году необходимо решить вопрос нормативного регулирования отнесения процентов по долговым обязательствам на расходы, учитываемые при формировании налоговой базы по налогу на прибыль организаций</w:t>
      </w:r>
      <w:r w:rsidR="006506DD" w:rsidRPr="00366D3F">
        <w:t xml:space="preserve">. </w:t>
      </w:r>
      <w:r w:rsidRPr="00366D3F">
        <w:t>В настоящее время эти правила являются недостаточно эффективными</w:t>
      </w:r>
      <w:r w:rsidR="006506DD" w:rsidRPr="00366D3F">
        <w:t xml:space="preserve">: </w:t>
      </w:r>
      <w:r w:rsidRPr="00366D3F">
        <w:t>с одной стороны, они не предотвращают уклонение от налогообложения путем неправомерного отнесения процентов на расходы, с другой стороны, являются трудоемкими и обременительными для добросовестных налогоплательщиков</w:t>
      </w:r>
      <w:r w:rsidR="006506DD" w:rsidRPr="00366D3F">
        <w:t>.</w:t>
      </w:r>
    </w:p>
    <w:p w:rsidR="006506DD" w:rsidRPr="00366D3F" w:rsidRDefault="00D20894" w:rsidP="00366D3F">
      <w:pPr>
        <w:ind w:firstLine="567"/>
      </w:pPr>
      <w:r w:rsidRPr="00366D3F">
        <w:t>Для повышения эффективности законодательства о налогах и сборах в этой области предполагается внесение следующих изменений</w:t>
      </w:r>
      <w:r w:rsidR="006506DD" w:rsidRPr="00366D3F">
        <w:t>.</w:t>
      </w:r>
    </w:p>
    <w:p w:rsidR="006506DD" w:rsidRPr="00366D3F" w:rsidRDefault="00D20894" w:rsidP="00366D3F">
      <w:pPr>
        <w:ind w:firstLine="567"/>
      </w:pPr>
      <w:r w:rsidRPr="00366D3F">
        <w:t>Во-первых, необходимо изменить действующие правила, ограничивающие отнесение процентов на расходы, установленные пунктом 1 статьи 269 Налогового Кодекса, а также необходимо разработать правила определения</w:t>
      </w:r>
      <w:r w:rsidR="006506DD" w:rsidRPr="00366D3F">
        <w:t xml:space="preserve"> "</w:t>
      </w:r>
      <w:r w:rsidRPr="00366D3F">
        <w:t>рыночного</w:t>
      </w:r>
      <w:r w:rsidR="006506DD" w:rsidRPr="00366D3F">
        <w:t xml:space="preserve">" </w:t>
      </w:r>
      <w:r w:rsidRPr="00366D3F">
        <w:t>уровня процентной ставки для их использования при определении допустимого уровня отнесения процентов во взаимоотношениях между взаимозависимыми лицами</w:t>
      </w:r>
      <w:r w:rsidR="006506DD" w:rsidRPr="00366D3F">
        <w:t xml:space="preserve">. </w:t>
      </w:r>
      <w:r w:rsidRPr="00366D3F">
        <w:t>При условии внесения таких изменений необходимо исключить из статьи 269 Кодекса требование о проверке сопоставимости условий долговых обязательств для принятия решения об отнесении процентов на расходы в налоговых целях, оставив лишь ограничение на предельный уровень принимаемых процентов</w:t>
      </w:r>
      <w:r w:rsidR="006506DD" w:rsidRPr="00366D3F">
        <w:t>.</w:t>
      </w:r>
    </w:p>
    <w:p w:rsidR="006506DD" w:rsidRPr="00366D3F" w:rsidRDefault="00D20894" w:rsidP="00366D3F">
      <w:pPr>
        <w:ind w:firstLine="567"/>
        <w:rPr>
          <w:i/>
          <w:iCs/>
        </w:rPr>
      </w:pPr>
      <w:r w:rsidRPr="00366D3F">
        <w:rPr>
          <w:i/>
          <w:iCs/>
        </w:rPr>
        <w:t>Сближение бухгалтерского и налогового учета</w:t>
      </w:r>
      <w:r w:rsidR="003F59EE" w:rsidRPr="00366D3F">
        <w:rPr>
          <w:i/>
          <w:iCs/>
        </w:rPr>
        <w:t>.</w:t>
      </w:r>
    </w:p>
    <w:p w:rsidR="006506DD" w:rsidRPr="00366D3F" w:rsidRDefault="00D20894" w:rsidP="00366D3F">
      <w:pPr>
        <w:ind w:firstLine="567"/>
      </w:pPr>
      <w:r w:rsidRPr="00366D3F">
        <w:t>Различия предусмотренных налоговым и бухгалтерским учетом порядков переоценки сумм авансов и задатков, выраженных в иностранной валюте, приводят к тому, что организации, осуществляющие операции в иностранной валюте на условиях предварительной оплаты, фактически, обязаны вести два учета, в которых имущество, обязательства и требования имеют различную стоимостную оценку и порядок переоценки</w:t>
      </w:r>
      <w:r w:rsidR="006506DD" w:rsidRPr="00366D3F">
        <w:t>.</w:t>
      </w:r>
    </w:p>
    <w:p w:rsidR="006506DD" w:rsidRPr="00366D3F" w:rsidRDefault="00D20894" w:rsidP="00366D3F">
      <w:pPr>
        <w:ind w:firstLine="567"/>
      </w:pPr>
      <w:r w:rsidRPr="00366D3F">
        <w:t>Предполагается отказаться в налоговом учете от переоценки полученных и выданных авансов и задатков, выраженных в иностранной валюте</w:t>
      </w:r>
      <w:r w:rsidR="006506DD" w:rsidRPr="00366D3F">
        <w:t xml:space="preserve">. </w:t>
      </w:r>
      <w:r w:rsidRPr="00366D3F">
        <w:t>В этом случае доходы, расходы, а также стоимость товаров</w:t>
      </w:r>
      <w:r w:rsidR="006506DD" w:rsidRPr="00366D3F">
        <w:t xml:space="preserve"> (</w:t>
      </w:r>
      <w:r w:rsidRPr="00366D3F">
        <w:t>работ, услуг</w:t>
      </w:r>
      <w:r w:rsidR="006506DD" w:rsidRPr="00366D3F">
        <w:t>),</w:t>
      </w:r>
      <w:r w:rsidRPr="00366D3F">
        <w:t xml:space="preserve"> имущественных прав, оплаченных в порядке предварительной оплаты в иностранной валюте, при применении метода начисления будут определяться по курсу Центрального Банка Российской Федерации, действующему на дату перечисления суммы аванса</w:t>
      </w:r>
      <w:r w:rsidR="006506DD" w:rsidRPr="00366D3F">
        <w:t xml:space="preserve"> (</w:t>
      </w:r>
      <w:r w:rsidRPr="00366D3F">
        <w:t>в части, приходящейся на аванс или задаток</w:t>
      </w:r>
      <w:r w:rsidR="006506DD" w:rsidRPr="00366D3F">
        <w:t>).</w:t>
      </w:r>
    </w:p>
    <w:p w:rsidR="00D20894" w:rsidRPr="00366D3F" w:rsidRDefault="00D20894" w:rsidP="00366D3F">
      <w:pPr>
        <w:ind w:firstLine="567"/>
        <w:rPr>
          <w:i/>
          <w:iCs/>
        </w:rPr>
      </w:pPr>
      <w:r w:rsidRPr="00366D3F">
        <w:rPr>
          <w:i/>
          <w:iCs/>
        </w:rPr>
        <w:t>Совершенствование налога на добавленную стоимость</w:t>
      </w:r>
      <w:r w:rsidR="003F59EE" w:rsidRPr="00366D3F">
        <w:rPr>
          <w:i/>
          <w:iCs/>
        </w:rPr>
        <w:t>.</w:t>
      </w:r>
    </w:p>
    <w:p w:rsidR="006506DD" w:rsidRPr="00366D3F" w:rsidRDefault="00D20894" w:rsidP="00366D3F">
      <w:pPr>
        <w:ind w:firstLine="567"/>
      </w:pPr>
      <w:r w:rsidRPr="00366D3F">
        <w:t>В части налога на добавленную стоимость предполагается продолжить работу по его совершенствованию, с тем чтобы этот налог, оставаясь одним из наиболее важных источников доходов бюджета, не являлся слишком обременительным для налогоплательщиков с точки зрения администрирования</w:t>
      </w:r>
      <w:r w:rsidR="006506DD" w:rsidRPr="00366D3F">
        <w:t>.</w:t>
      </w:r>
    </w:p>
    <w:p w:rsidR="006506DD" w:rsidRPr="00366D3F" w:rsidRDefault="00D20894" w:rsidP="00366D3F">
      <w:pPr>
        <w:ind w:firstLine="567"/>
      </w:pPr>
      <w:r w:rsidRPr="00366D3F">
        <w:t>1</w:t>
      </w:r>
      <w:r w:rsidR="006506DD" w:rsidRPr="00366D3F">
        <w:t xml:space="preserve">. </w:t>
      </w:r>
      <w:r w:rsidRPr="00366D3F">
        <w:t>В плановом периоде предполагается продолжить работу по оптимизации перечня документов, подтверждающих обоснованность применения нулевой ставки, по мере осуществления мероприятий по реализации Концепции создания системы контроля вывоза товаров с таможенной территории Российской Федерации и контроля правомерности применения ставки 0 процентов по налогу на добавленную стоимость</w:t>
      </w:r>
      <w:r w:rsidR="006506DD" w:rsidRPr="00366D3F">
        <w:t>.</w:t>
      </w:r>
    </w:p>
    <w:p w:rsidR="006506DD" w:rsidRPr="00366D3F" w:rsidRDefault="00D20894" w:rsidP="00366D3F">
      <w:pPr>
        <w:ind w:firstLine="567"/>
      </w:pPr>
      <w:r w:rsidRPr="00366D3F">
        <w:t>2</w:t>
      </w:r>
      <w:r w:rsidR="006506DD" w:rsidRPr="00366D3F">
        <w:t xml:space="preserve">. </w:t>
      </w:r>
      <w:r w:rsidRPr="00366D3F">
        <w:t>В целях совершенствования процедуры возмещения налога целесообразно рассмотреть вопрос о внесении в Налоговый Кодекс изменений, направленных на сокращение сроков возмещения при осуществлении отдельных операций, облагаемых налогом по нулевой ставке</w:t>
      </w:r>
      <w:r w:rsidR="006506DD" w:rsidRPr="00366D3F">
        <w:t xml:space="preserve">. </w:t>
      </w:r>
      <w:r w:rsidRPr="00366D3F">
        <w:t>В частности, предполагается установить особый порядок возмещения налога, при котором решение о возмещении будет приниматься налоговыми органами до прекращения камеральной проверки налоговой декларации и документов, на основании которой налог предъявлен к возмещению</w:t>
      </w:r>
      <w:r w:rsidR="006506DD" w:rsidRPr="00366D3F">
        <w:t>.</w:t>
      </w:r>
    </w:p>
    <w:p w:rsidR="00D20894" w:rsidRPr="00366D3F" w:rsidRDefault="00D20894" w:rsidP="00366D3F">
      <w:pPr>
        <w:ind w:firstLine="567"/>
      </w:pPr>
      <w:r w:rsidRPr="00366D3F">
        <w:t>3</w:t>
      </w:r>
      <w:r w:rsidR="006506DD" w:rsidRPr="00366D3F">
        <w:t xml:space="preserve">. </w:t>
      </w:r>
      <w:r w:rsidRPr="00366D3F">
        <w:t>Как показывает практика, необходимо уточнить порядок ведения раздельного учета для целей налога на добавленную стоимость организациями, осуществляющими клиринговую деятельность</w:t>
      </w:r>
      <w:r w:rsidR="006506DD" w:rsidRPr="00366D3F">
        <w:t xml:space="preserve"> (</w:t>
      </w:r>
      <w:r w:rsidRPr="00366D3F">
        <w:t>клиринговыми организациями</w:t>
      </w:r>
      <w:r w:rsidR="006506DD" w:rsidRPr="00366D3F">
        <w:t xml:space="preserve">) </w:t>
      </w:r>
      <w:r w:rsidRPr="00366D3F">
        <w:t>на рынке ценных бумаг,</w:t>
      </w:r>
    </w:p>
    <w:p w:rsidR="006506DD" w:rsidRPr="00366D3F" w:rsidRDefault="00D20894" w:rsidP="00366D3F">
      <w:pPr>
        <w:ind w:firstLine="567"/>
      </w:pPr>
      <w:r w:rsidRPr="00366D3F">
        <w:t>4</w:t>
      </w:r>
      <w:r w:rsidR="006506DD" w:rsidRPr="00366D3F">
        <w:t xml:space="preserve">. </w:t>
      </w:r>
      <w:r w:rsidRPr="00366D3F">
        <w:t>Целесообразно внесение изменений в порядок оформления счетов-фактур, а также решение вопроса о возможности оформления счетов-фактур с отрицательными показателями</w:t>
      </w:r>
      <w:r w:rsidR="006506DD" w:rsidRPr="00366D3F">
        <w:t xml:space="preserve"> (</w:t>
      </w:r>
      <w:r w:rsidRPr="00366D3F">
        <w:t>кредит-счетов</w:t>
      </w:r>
      <w:r w:rsidR="006506DD" w:rsidRPr="00366D3F">
        <w:t xml:space="preserve">) </w:t>
      </w:r>
      <w:r w:rsidRPr="00366D3F">
        <w:t>с целью урегулирования порядка применения налоговых вычетов</w:t>
      </w:r>
      <w:r w:rsidR="006506DD" w:rsidRPr="00366D3F">
        <w:t>.</w:t>
      </w:r>
    </w:p>
    <w:p w:rsidR="006506DD" w:rsidRPr="00366D3F" w:rsidRDefault="00D20894" w:rsidP="00366D3F">
      <w:pPr>
        <w:ind w:firstLine="567"/>
      </w:pPr>
      <w:r w:rsidRPr="00366D3F">
        <w:t>В целях снижения издержек налогоплательщиков по исполнению налогового законодательства будет рассмотрен вопрос о внесении изменений в законодательство в отношении незначительных нарушений правил заполнения счета-фактуры</w:t>
      </w:r>
      <w:r w:rsidR="006506DD" w:rsidRPr="00366D3F">
        <w:t>.</w:t>
      </w:r>
    </w:p>
    <w:p w:rsidR="006506DD" w:rsidRPr="00366D3F" w:rsidRDefault="00D20894" w:rsidP="00366D3F">
      <w:pPr>
        <w:ind w:firstLine="567"/>
      </w:pPr>
      <w:r w:rsidRPr="00366D3F">
        <w:t>5</w:t>
      </w:r>
      <w:r w:rsidR="006506DD" w:rsidRPr="00366D3F">
        <w:t xml:space="preserve">. </w:t>
      </w:r>
      <w:r w:rsidRPr="00366D3F">
        <w:t>В конце 2008 года в главу 21 Налогового Кодекса были внесены изменения, направленные на создание возможности принятия к вычету сумм налога на добавленную стоимость, уплаченного в составе авансовых платежей</w:t>
      </w:r>
      <w:r w:rsidR="006506DD" w:rsidRPr="00366D3F">
        <w:t xml:space="preserve">. </w:t>
      </w:r>
      <w:r w:rsidRPr="00366D3F">
        <w:t>С учетом практики реализации этой нормы в первой половине 2009 года в Кодекс будут внесены изменения, направленные на уточнение этого порядка</w:t>
      </w:r>
      <w:r w:rsidR="006506DD" w:rsidRPr="00366D3F">
        <w:t xml:space="preserve"> - </w:t>
      </w:r>
      <w:r w:rsidRPr="00366D3F">
        <w:t>прежде всего, в части уточнения понятия</w:t>
      </w:r>
      <w:r w:rsidR="006506DD" w:rsidRPr="00366D3F">
        <w:t xml:space="preserve"> "</w:t>
      </w:r>
      <w:r w:rsidRPr="00366D3F">
        <w:t>предварительной оплаты</w:t>
      </w:r>
      <w:r w:rsidR="006506DD" w:rsidRPr="00366D3F">
        <w:t xml:space="preserve">", </w:t>
      </w:r>
      <w:r w:rsidRPr="00366D3F">
        <w:t>порядка выставления счетов-фактур при получении авансовых платежей, принятия налога, уплаченного в составе авансового платежа, к вычету при осуществлении операций, облагаемых по нулевой ставке, а также прочие изменения, направленные на то, чтобы исполнение новых норм было менее обременительным для налогоплательщика</w:t>
      </w:r>
      <w:r w:rsidR="006506DD" w:rsidRPr="00366D3F">
        <w:t>.</w:t>
      </w:r>
    </w:p>
    <w:p w:rsidR="00D20894" w:rsidRPr="00366D3F" w:rsidRDefault="00D20894" w:rsidP="00366D3F">
      <w:pPr>
        <w:ind w:firstLine="567"/>
        <w:rPr>
          <w:i/>
          <w:iCs/>
        </w:rPr>
      </w:pPr>
      <w:r w:rsidRPr="00366D3F">
        <w:rPr>
          <w:i/>
          <w:iCs/>
        </w:rPr>
        <w:t>Налог на доходы физических лиц</w:t>
      </w:r>
      <w:r w:rsidR="003F59EE" w:rsidRPr="00366D3F">
        <w:rPr>
          <w:i/>
          <w:iCs/>
        </w:rPr>
        <w:t>.</w:t>
      </w:r>
    </w:p>
    <w:p w:rsidR="006506DD" w:rsidRPr="00366D3F" w:rsidRDefault="00D20894" w:rsidP="00366D3F">
      <w:pPr>
        <w:ind w:firstLine="567"/>
      </w:pPr>
      <w:r w:rsidRPr="00366D3F">
        <w:t>В плановом периоде в главу 23 Кодекса планируется внести следующие изменения</w:t>
      </w:r>
      <w:r w:rsidR="006506DD" w:rsidRPr="00366D3F">
        <w:t>:</w:t>
      </w:r>
    </w:p>
    <w:p w:rsidR="006506DD" w:rsidRPr="00366D3F" w:rsidRDefault="00D20894" w:rsidP="00366D3F">
      <w:pPr>
        <w:ind w:firstLine="567"/>
      </w:pPr>
      <w:r w:rsidRPr="00366D3F">
        <w:t>1</w:t>
      </w:r>
      <w:r w:rsidR="006506DD" w:rsidRPr="00366D3F">
        <w:t xml:space="preserve">. </w:t>
      </w:r>
      <w:r w:rsidRPr="00366D3F">
        <w:t>Для упрощения работы, связанной с декларированием доходов налогоплательщиков, предполагается освободить от представления налоговой декларации физических лиц, у которых налоговых обязательств перед бюджетом не возникает, однако для реализации права на освобождение от налога на доходы физических лиц</w:t>
      </w:r>
      <w:r w:rsidR="006506DD" w:rsidRPr="00366D3F">
        <w:t xml:space="preserve"> (</w:t>
      </w:r>
      <w:r w:rsidRPr="00366D3F">
        <w:t>получение разного рода налоговых вычетов</w:t>
      </w:r>
      <w:r w:rsidR="006506DD" w:rsidRPr="00366D3F">
        <w:t xml:space="preserve">) </w:t>
      </w:r>
      <w:r w:rsidRPr="00366D3F">
        <w:t>требуется представление налоговой декларации</w:t>
      </w:r>
      <w:r w:rsidR="006506DD" w:rsidRPr="00366D3F">
        <w:t>.</w:t>
      </w:r>
    </w:p>
    <w:p w:rsidR="006506DD" w:rsidRPr="00366D3F" w:rsidRDefault="00D20894" w:rsidP="00366D3F">
      <w:pPr>
        <w:ind w:firstLine="567"/>
      </w:pPr>
      <w:r w:rsidRPr="00366D3F">
        <w:t>2</w:t>
      </w:r>
      <w:r w:rsidR="006506DD" w:rsidRPr="00366D3F">
        <w:t xml:space="preserve">. </w:t>
      </w:r>
      <w:r w:rsidRPr="00366D3F">
        <w:t>С 2008 года главой 23 Налогового Кодекса установлены предельные размеры суточных, не облагаемых налогом на доходы физических лиц</w:t>
      </w:r>
      <w:r w:rsidR="006506DD" w:rsidRPr="00366D3F">
        <w:t>.</w:t>
      </w:r>
    </w:p>
    <w:p w:rsidR="006506DD" w:rsidRPr="00366D3F" w:rsidRDefault="00D20894" w:rsidP="00366D3F">
      <w:pPr>
        <w:ind w:firstLine="567"/>
      </w:pPr>
      <w:r w:rsidRPr="00366D3F">
        <w:t>3</w:t>
      </w:r>
      <w:r w:rsidR="006506DD" w:rsidRPr="00366D3F">
        <w:t xml:space="preserve">. </w:t>
      </w:r>
      <w:r w:rsidRPr="00366D3F">
        <w:t>В среднесрочной перспективе необходимо уточнить определение налогового резидентства физических лиц, целесообразно предоставление возможности определения налогового резидентства на основании центра жизненных интересов физического лица</w:t>
      </w:r>
      <w:r w:rsidR="006506DD" w:rsidRPr="00366D3F">
        <w:t>.</w:t>
      </w:r>
    </w:p>
    <w:p w:rsidR="006506DD" w:rsidRPr="00366D3F" w:rsidRDefault="00D20894" w:rsidP="00366D3F">
      <w:pPr>
        <w:ind w:firstLine="567"/>
      </w:pPr>
      <w:r w:rsidRPr="00366D3F">
        <w:t>4</w:t>
      </w:r>
      <w:r w:rsidR="006506DD" w:rsidRPr="00366D3F">
        <w:t xml:space="preserve">. </w:t>
      </w:r>
      <w:r w:rsidRPr="00366D3F">
        <w:t>В рамках концепции создания в Российской Федерации международного финансового центра предполагается внести целый ряд изменений в законодательство о налогах и сборах в части уплаты налога на доходы физических лиц, направленных на оптимизацию порядка налогообложения физических лиц при совершении ими операций с ценными бумагами и финансовыми инструментами срочных сделок</w:t>
      </w:r>
      <w:r w:rsidR="006506DD" w:rsidRPr="00366D3F">
        <w:t xml:space="preserve">. </w:t>
      </w:r>
      <w:r w:rsidRPr="00366D3F">
        <w:t>Речь идет о следующих изменениях</w:t>
      </w:r>
      <w:r w:rsidR="006506DD" w:rsidRPr="00366D3F">
        <w:t>:</w:t>
      </w:r>
    </w:p>
    <w:p w:rsidR="006506DD" w:rsidRPr="00366D3F" w:rsidRDefault="00D20894" w:rsidP="000C6E7C">
      <w:pPr>
        <w:numPr>
          <w:ilvl w:val="0"/>
          <w:numId w:val="40"/>
        </w:numPr>
        <w:ind w:left="0" w:firstLine="426"/>
      </w:pPr>
      <w:r w:rsidRPr="00366D3F">
        <w:t>введение налогового вычета в размере до 1 млн</w:t>
      </w:r>
      <w:r w:rsidR="006506DD" w:rsidRPr="00366D3F">
        <w:t xml:space="preserve">. </w:t>
      </w:r>
      <w:r w:rsidRPr="00366D3F">
        <w:t>руб</w:t>
      </w:r>
      <w:r w:rsidR="006506DD" w:rsidRPr="00366D3F">
        <w:t xml:space="preserve">. </w:t>
      </w:r>
      <w:r w:rsidRPr="00366D3F">
        <w:t>при реализации ценных бумаг российских эмитентов, обращающихся на российских биржах, при условии, что указанные ценные бумаги находились в собственности налогоплательщика более 1 года</w:t>
      </w:r>
      <w:r w:rsidR="006506DD" w:rsidRPr="00366D3F">
        <w:t>;</w:t>
      </w:r>
    </w:p>
    <w:p w:rsidR="006506DD" w:rsidRPr="00366D3F" w:rsidRDefault="00D20894" w:rsidP="000C6E7C">
      <w:pPr>
        <w:numPr>
          <w:ilvl w:val="0"/>
          <w:numId w:val="40"/>
        </w:numPr>
        <w:ind w:left="0" w:firstLine="426"/>
      </w:pPr>
      <w:r w:rsidRPr="00366D3F">
        <w:t>введение возможности переноса на будущее убытков физических лиц, полученных в результате совершения операций с ценными бумагами</w:t>
      </w:r>
      <w:r w:rsidR="006506DD" w:rsidRPr="00366D3F">
        <w:t xml:space="preserve"> (</w:t>
      </w:r>
      <w:r w:rsidRPr="00366D3F">
        <w:t>с разделением между убытками и доходами, полученными в рамках операций с различными видами ценных бумаг и финансовых инструментов срочных сделок</w:t>
      </w:r>
      <w:r w:rsidR="006506DD" w:rsidRPr="00366D3F">
        <w:t>);</w:t>
      </w:r>
    </w:p>
    <w:p w:rsidR="006506DD" w:rsidRPr="00366D3F" w:rsidRDefault="00D20894" w:rsidP="000C6E7C">
      <w:pPr>
        <w:numPr>
          <w:ilvl w:val="0"/>
          <w:numId w:val="40"/>
        </w:numPr>
        <w:ind w:left="0" w:firstLine="426"/>
      </w:pPr>
      <w:r w:rsidRPr="00366D3F">
        <w:t>расширение перечня финансовых инструментов срочных сделок, налогообложение которых регулируется статьей 21</w:t>
      </w:r>
      <w:r w:rsidR="006506DD" w:rsidRPr="00366D3F">
        <w:t>4.1</w:t>
      </w:r>
      <w:r w:rsidRPr="00366D3F">
        <w:t xml:space="preserve"> Кодекса, а также соответствующего перечня базовых активов финансовых инструментов срочных сделок</w:t>
      </w:r>
      <w:r w:rsidR="006506DD" w:rsidRPr="00366D3F">
        <w:t>;</w:t>
      </w:r>
    </w:p>
    <w:p w:rsidR="006506DD" w:rsidRPr="00366D3F" w:rsidRDefault="00D20894" w:rsidP="000C6E7C">
      <w:pPr>
        <w:numPr>
          <w:ilvl w:val="0"/>
          <w:numId w:val="40"/>
        </w:numPr>
        <w:ind w:left="0" w:firstLine="426"/>
      </w:pPr>
      <w:r w:rsidRPr="00366D3F">
        <w:t>совершенствование налогообложения при обмене физическими лицами паев паевых инвестиционных фондов и совершении прочих операций с паями</w:t>
      </w:r>
      <w:r w:rsidR="006506DD" w:rsidRPr="00366D3F">
        <w:t>;</w:t>
      </w:r>
    </w:p>
    <w:p w:rsidR="006506DD" w:rsidRPr="00366D3F" w:rsidRDefault="00D20894" w:rsidP="000C6E7C">
      <w:pPr>
        <w:numPr>
          <w:ilvl w:val="0"/>
          <w:numId w:val="40"/>
        </w:numPr>
        <w:ind w:left="0" w:firstLine="426"/>
      </w:pPr>
      <w:r w:rsidRPr="00366D3F">
        <w:t>закрепление в Кодексе порядка налогообложения физических лиц при осуществлении ими сделок РЕПО и осуществлении займа ценными бумагами</w:t>
      </w:r>
      <w:r w:rsidR="006506DD" w:rsidRPr="00366D3F">
        <w:t xml:space="preserve"> (</w:t>
      </w:r>
      <w:r w:rsidRPr="00366D3F">
        <w:t>по аналогии с организациями</w:t>
      </w:r>
      <w:r w:rsidR="006506DD" w:rsidRPr="00366D3F">
        <w:t>);</w:t>
      </w:r>
    </w:p>
    <w:p w:rsidR="006506DD" w:rsidRPr="00366D3F" w:rsidRDefault="00D20894" w:rsidP="000C6E7C">
      <w:pPr>
        <w:numPr>
          <w:ilvl w:val="0"/>
          <w:numId w:val="40"/>
        </w:numPr>
        <w:ind w:left="0" w:firstLine="426"/>
      </w:pPr>
      <w:r w:rsidRPr="00366D3F">
        <w:t>совершенствование порядка налогообложения физических лиц при получении купонного дохода по облигациям</w:t>
      </w:r>
      <w:r w:rsidR="006506DD" w:rsidRPr="00366D3F">
        <w:t>;</w:t>
      </w:r>
    </w:p>
    <w:p w:rsidR="006506DD" w:rsidRPr="00366D3F" w:rsidRDefault="00D20894" w:rsidP="000C6E7C">
      <w:pPr>
        <w:numPr>
          <w:ilvl w:val="0"/>
          <w:numId w:val="40"/>
        </w:numPr>
        <w:ind w:left="0" w:firstLine="426"/>
      </w:pPr>
      <w:r w:rsidRPr="00366D3F">
        <w:t>закрепление в законодательстве о налогах и сборах уже сложившегося подхода к налогообложению операций физических лиц с российскими депозитарными расписками как нового вида эмиссионных ценных бумаг</w:t>
      </w:r>
      <w:r w:rsidR="006506DD" w:rsidRPr="00366D3F">
        <w:t>;</w:t>
      </w:r>
    </w:p>
    <w:p w:rsidR="006506DD" w:rsidRPr="00366D3F" w:rsidRDefault="00D20894" w:rsidP="00366D3F">
      <w:pPr>
        <w:ind w:firstLine="567"/>
      </w:pPr>
      <w:r w:rsidRPr="00366D3F">
        <w:t>5</w:t>
      </w:r>
      <w:r w:rsidR="006506DD" w:rsidRPr="00366D3F">
        <w:t xml:space="preserve">. </w:t>
      </w:r>
      <w:r w:rsidRPr="00366D3F">
        <w:t>Введение налога на недвижимость взамен действующих земельного налога и налога на имущество физических лиц</w:t>
      </w:r>
    </w:p>
    <w:p w:rsidR="00D20894" w:rsidRPr="00366D3F" w:rsidRDefault="00D20894" w:rsidP="00366D3F">
      <w:pPr>
        <w:ind w:firstLine="567"/>
        <w:rPr>
          <w:i/>
          <w:iCs/>
        </w:rPr>
      </w:pPr>
      <w:r w:rsidRPr="00366D3F">
        <w:rPr>
          <w:i/>
          <w:iCs/>
        </w:rPr>
        <w:t>Налогообложение в рамках специальных налоговых режимов</w:t>
      </w:r>
      <w:r w:rsidR="00487261" w:rsidRPr="00366D3F">
        <w:rPr>
          <w:i/>
          <w:iCs/>
        </w:rPr>
        <w:t>.</w:t>
      </w:r>
    </w:p>
    <w:p w:rsidR="006506DD" w:rsidRPr="00366D3F" w:rsidRDefault="00D20894" w:rsidP="00366D3F">
      <w:pPr>
        <w:ind w:firstLine="567"/>
      </w:pPr>
      <w:r w:rsidRPr="00366D3F">
        <w:t>В рамках проведения налоговой политики в среднесрочной перспективе необходимо обеспечить такое положение, при котором с учетом того обстоятельства, что специальные налоговые режимы</w:t>
      </w:r>
      <w:r w:rsidR="006506DD" w:rsidRPr="00366D3F">
        <w:t xml:space="preserve"> - </w:t>
      </w:r>
      <w:r w:rsidRPr="00366D3F">
        <w:t>это исключение из общего режима налогообложения, не будет расширена область их применения</w:t>
      </w:r>
      <w:r w:rsidR="006506DD" w:rsidRPr="00366D3F">
        <w:t>.</w:t>
      </w:r>
    </w:p>
    <w:p w:rsidR="006506DD" w:rsidRPr="00366D3F" w:rsidRDefault="00D20894" w:rsidP="00366D3F">
      <w:pPr>
        <w:ind w:firstLine="567"/>
      </w:pPr>
      <w:r w:rsidRPr="00366D3F">
        <w:t>В целях придания специальным налоговым режимам более целевого, стимулирующего характера следует усовершенствовать критерии, дающие право субъектам предпринимательской деятельности применять специальные налоговые режимы, а также уточнить перечень видов предпринимательской деятельности, в отношении которых они могут применяться</w:t>
      </w:r>
      <w:r w:rsidR="006506DD" w:rsidRPr="00366D3F">
        <w:t xml:space="preserve">. </w:t>
      </w:r>
      <w:r w:rsidRPr="00366D3F">
        <w:t>Применение таких налоговых режимов должно стать возможным исключительно представителями малого предпринимательства</w:t>
      </w:r>
      <w:r w:rsidR="006506DD" w:rsidRPr="00366D3F">
        <w:t>.</w:t>
      </w:r>
    </w:p>
    <w:p w:rsidR="006506DD" w:rsidRPr="00366D3F" w:rsidRDefault="00D20894" w:rsidP="00366D3F">
      <w:pPr>
        <w:ind w:firstLine="567"/>
      </w:pPr>
      <w:r w:rsidRPr="00366D3F">
        <w:t>1</w:t>
      </w:r>
      <w:r w:rsidR="006506DD" w:rsidRPr="00366D3F">
        <w:t xml:space="preserve">. </w:t>
      </w:r>
      <w:r w:rsidRPr="00366D3F">
        <w:t>В целях снижения налоговой нагрузки на экономических агентов в условиях экономического кризиса и с учетом замены единого социального налога на страховые взносы предлагается повысить, начиная с 2010 года сроком на 3 года, порог предельной величины доходов, позволяющей организации</w:t>
      </w:r>
      <w:r w:rsidR="006506DD" w:rsidRPr="00366D3F">
        <w:t xml:space="preserve"> (</w:t>
      </w:r>
      <w:r w:rsidRPr="00366D3F">
        <w:t>индивидуальному предпринимателю</w:t>
      </w:r>
      <w:r w:rsidR="006506DD" w:rsidRPr="00366D3F">
        <w:t xml:space="preserve">) </w:t>
      </w:r>
      <w:r w:rsidRPr="00366D3F">
        <w:t>применять упрощенную систему налогообложения, до 60 млн</w:t>
      </w:r>
      <w:r w:rsidR="006506DD" w:rsidRPr="00366D3F">
        <w:t xml:space="preserve">. </w:t>
      </w:r>
      <w:r w:rsidRPr="00366D3F">
        <w:t>руб</w:t>
      </w:r>
      <w:r w:rsidR="006506DD" w:rsidRPr="00366D3F">
        <w:t xml:space="preserve">. </w:t>
      </w:r>
      <w:r w:rsidRPr="00366D3F">
        <w:t>в год</w:t>
      </w:r>
      <w:r w:rsidR="006506DD" w:rsidRPr="00366D3F">
        <w:t xml:space="preserve">. </w:t>
      </w:r>
      <w:r w:rsidRPr="00366D3F">
        <w:t>Соответственно, с 2010 года право перейти на упрощенную систему налогообложения получат организации, чьи доходы по итогам 9 месяцев 2009 года не превысили 45 млн</w:t>
      </w:r>
      <w:r w:rsidR="006506DD" w:rsidRPr="00366D3F">
        <w:t xml:space="preserve">. </w:t>
      </w:r>
      <w:r w:rsidRPr="00366D3F">
        <w:t>руб</w:t>
      </w:r>
      <w:r w:rsidR="006506DD" w:rsidRPr="00366D3F">
        <w:t xml:space="preserve">. </w:t>
      </w:r>
      <w:r w:rsidRPr="00366D3F">
        <w:t>Вместе с тем, учитывая существенное повышение указанной величины по сравнению с действующим значением, из Кодекса будут исключены нормы о ежегодном увеличении предельного значения доходов с применением коэффициентов-дефляторов, учитывающих изменение потребительских цен в предыдущие годы</w:t>
      </w:r>
      <w:r w:rsidR="006506DD" w:rsidRPr="00366D3F">
        <w:t xml:space="preserve">. </w:t>
      </w:r>
      <w:r w:rsidRPr="00366D3F">
        <w:t>Одновременно законодательство о налогах и сборах будет предусматривать положения, предотвращающие злоупотребления использованием упрощенной системы налогообложения путем дробления бизнеса, создания компаний-сателлитов и прочих способов для целей получения необоснованной налоговой выгоды</w:t>
      </w:r>
      <w:r w:rsidR="006506DD" w:rsidRPr="00366D3F">
        <w:t>.</w:t>
      </w:r>
    </w:p>
    <w:p w:rsidR="006506DD" w:rsidRPr="00366D3F" w:rsidRDefault="00D20894" w:rsidP="00366D3F">
      <w:pPr>
        <w:ind w:firstLine="567"/>
      </w:pPr>
      <w:r w:rsidRPr="00366D3F">
        <w:t>2</w:t>
      </w:r>
      <w:r w:rsidR="006506DD" w:rsidRPr="00366D3F">
        <w:t xml:space="preserve">. </w:t>
      </w:r>
      <w:r w:rsidRPr="00366D3F">
        <w:t>Продолжится работа по регламентированию применения упрощенной системы налогообложения на основе патента</w:t>
      </w:r>
      <w:r w:rsidR="006506DD" w:rsidRPr="00366D3F">
        <w:t xml:space="preserve">. </w:t>
      </w:r>
      <w:r w:rsidRPr="00366D3F">
        <w:t>В частности, будут расширены права субъектов Российской Федерации по определению потенциально возможного к получению индивидуальным предпринимателем годового дохода по видам предпринимательской деятельности, используемого для определения годовой стоимости патента</w:t>
      </w:r>
      <w:r w:rsidR="006506DD" w:rsidRPr="00366D3F">
        <w:t>.</w:t>
      </w:r>
    </w:p>
    <w:p w:rsidR="006506DD" w:rsidRPr="00366D3F" w:rsidRDefault="00D20894" w:rsidP="00366D3F">
      <w:pPr>
        <w:ind w:firstLine="567"/>
      </w:pPr>
      <w:r w:rsidRPr="00366D3F">
        <w:t>3</w:t>
      </w:r>
      <w:r w:rsidR="006506DD" w:rsidRPr="00366D3F">
        <w:t xml:space="preserve">. </w:t>
      </w:r>
      <w:r w:rsidRPr="00366D3F">
        <w:t>Будет продолжена работа по уточнению перечня видов предпринимательской деятельности, которые могут быть переведены на систему налогообложения в виде единого налога на вмененный доход для отдельных видов деятельности, а также физических показателей, используемых для исчисления этого налога</w:t>
      </w:r>
      <w:r w:rsidR="006506DD" w:rsidRPr="00366D3F">
        <w:t xml:space="preserve">. </w:t>
      </w:r>
      <w:r w:rsidRPr="00366D3F">
        <w:t>Применение данного налогового режима будет ограничено сферой предпринимательской деятельности, относящейся к микробизнесу</w:t>
      </w:r>
      <w:r w:rsidR="006506DD" w:rsidRPr="00366D3F">
        <w:t>.</w:t>
      </w:r>
    </w:p>
    <w:p w:rsidR="006506DD" w:rsidRPr="00366D3F" w:rsidRDefault="00D20894" w:rsidP="00366D3F">
      <w:pPr>
        <w:ind w:firstLine="567"/>
      </w:pPr>
      <w:r w:rsidRPr="00366D3F">
        <w:t>4</w:t>
      </w:r>
      <w:r w:rsidR="006506DD" w:rsidRPr="00366D3F">
        <w:t xml:space="preserve">. </w:t>
      </w:r>
      <w:r w:rsidRPr="00366D3F">
        <w:t xml:space="preserve">Для повышения объективности установления размеров единого налога на вмененный доход будет разработан порядок определения базовой доходности по видам предпринимательской деятельности, облагаемым указанным налогом, который должен основываться на системе отраслевых </w:t>
      </w:r>
      <w:r w:rsidR="000C6E7C">
        <w:t>исследований базовой доходности</w:t>
      </w:r>
      <w:r w:rsidR="006506DD" w:rsidRPr="00366D3F">
        <w:t>.</w:t>
      </w:r>
    </w:p>
    <w:p w:rsidR="00D20894" w:rsidRPr="00366D3F" w:rsidRDefault="00D20894" w:rsidP="00366D3F">
      <w:pPr>
        <w:ind w:firstLine="567"/>
        <w:rPr>
          <w:i/>
          <w:iCs/>
        </w:rPr>
      </w:pPr>
      <w:r w:rsidRPr="00366D3F">
        <w:rPr>
          <w:i/>
          <w:iCs/>
        </w:rPr>
        <w:t>Совершенствование порядка изменения срока уплаты налога и иные вопросы налогового администрирования</w:t>
      </w:r>
    </w:p>
    <w:p w:rsidR="006506DD" w:rsidRPr="00366D3F" w:rsidRDefault="00D20894" w:rsidP="00366D3F">
      <w:pPr>
        <w:ind w:firstLine="567"/>
      </w:pPr>
      <w:r w:rsidRPr="00366D3F">
        <w:t>Главой 9 Налогового Кодекса в настоящее время урегулированы основные положения об изменении срока уплаты налогов и сборов в форме отсрочки</w:t>
      </w:r>
      <w:r w:rsidR="006506DD" w:rsidRPr="00366D3F">
        <w:t xml:space="preserve"> (</w:t>
      </w:r>
      <w:r w:rsidRPr="00366D3F">
        <w:t>рассрочки</w:t>
      </w:r>
      <w:r w:rsidR="006506DD" w:rsidRPr="00366D3F">
        <w:t>),</w:t>
      </w:r>
      <w:r w:rsidRPr="00366D3F">
        <w:t xml:space="preserve"> инвестиционного налогового кредита</w:t>
      </w:r>
      <w:r w:rsidR="006506DD" w:rsidRPr="00366D3F">
        <w:t xml:space="preserve">. </w:t>
      </w:r>
      <w:r w:rsidRPr="00366D3F">
        <w:t>Вместе с тем, как показывает правоприменительная практика, отсрочка</w:t>
      </w:r>
      <w:r w:rsidR="006506DD" w:rsidRPr="00366D3F">
        <w:t xml:space="preserve"> (</w:t>
      </w:r>
      <w:r w:rsidRPr="00366D3F">
        <w:t>рассрочка</w:t>
      </w:r>
      <w:r w:rsidR="006506DD" w:rsidRPr="00366D3F">
        <w:t>),</w:t>
      </w:r>
      <w:r w:rsidRPr="00366D3F">
        <w:t xml:space="preserve"> инвестиционный налоговый кредит не используются с учетом их предназначения</w:t>
      </w:r>
      <w:r w:rsidR="006506DD" w:rsidRPr="00366D3F">
        <w:t>.</w:t>
      </w:r>
    </w:p>
    <w:p w:rsidR="006506DD" w:rsidRPr="00366D3F" w:rsidRDefault="00D20894" w:rsidP="00366D3F">
      <w:pPr>
        <w:ind w:firstLine="567"/>
      </w:pPr>
      <w:r w:rsidRPr="00366D3F">
        <w:t>В целях обеспечения более широких масштабов использования отсрочки</w:t>
      </w:r>
      <w:r w:rsidR="006506DD" w:rsidRPr="00366D3F">
        <w:t xml:space="preserve"> (</w:t>
      </w:r>
      <w:r w:rsidRPr="00366D3F">
        <w:t>рассрочки</w:t>
      </w:r>
      <w:r w:rsidR="006506DD" w:rsidRPr="00366D3F">
        <w:t>),</w:t>
      </w:r>
      <w:r w:rsidRPr="00366D3F">
        <w:t xml:space="preserve"> инвестиционного налогового кредита и уточнения действующих правил изменения сроков уплаты налогов и сборов предлагается в 2009 году внести следующие изменения в законодательство о налогах и сборах</w:t>
      </w:r>
      <w:r w:rsidR="006506DD" w:rsidRPr="00366D3F">
        <w:t>:</w:t>
      </w:r>
    </w:p>
    <w:p w:rsidR="006506DD" w:rsidRPr="00366D3F" w:rsidRDefault="00D20894" w:rsidP="00366D3F">
      <w:pPr>
        <w:ind w:firstLine="567"/>
      </w:pPr>
      <w:r w:rsidRPr="00366D3F">
        <w:t>1</w:t>
      </w:r>
      <w:r w:rsidR="006506DD" w:rsidRPr="00366D3F">
        <w:t xml:space="preserve">. </w:t>
      </w:r>
      <w:r w:rsidRPr="00366D3F">
        <w:t>Помимо перечисленных в настоящее время в статье 64 Кодекса оснований предоставления отсрочки</w:t>
      </w:r>
      <w:r w:rsidR="006506DD" w:rsidRPr="00366D3F">
        <w:t xml:space="preserve"> (</w:t>
      </w:r>
      <w:r w:rsidRPr="00366D3F">
        <w:t>рассрочки</w:t>
      </w:r>
      <w:r w:rsidR="006506DD" w:rsidRPr="00366D3F">
        <w:t xml:space="preserve">) </w:t>
      </w:r>
      <w:r w:rsidRPr="00366D3F">
        <w:t>предлагается предусмотреть и иные основания, не устанавливая их исчерпывающего перечня</w:t>
      </w:r>
      <w:r w:rsidR="006506DD" w:rsidRPr="00366D3F">
        <w:t>.</w:t>
      </w:r>
    </w:p>
    <w:p w:rsidR="006506DD" w:rsidRPr="00366D3F" w:rsidRDefault="00D20894" w:rsidP="00366D3F">
      <w:pPr>
        <w:ind w:firstLine="567"/>
      </w:pPr>
      <w:r w:rsidRPr="00366D3F">
        <w:t>2</w:t>
      </w:r>
      <w:r w:rsidR="006506DD" w:rsidRPr="00366D3F">
        <w:t xml:space="preserve">. </w:t>
      </w:r>
      <w:r w:rsidRPr="00366D3F">
        <w:t>Необходимо установить полномочия ФНС России определять наличие угрозы возникновения несостоятельности</w:t>
      </w:r>
      <w:r w:rsidR="006506DD" w:rsidRPr="00366D3F">
        <w:t xml:space="preserve"> (</w:t>
      </w:r>
      <w:r w:rsidRPr="00366D3F">
        <w:t>банкротства</w:t>
      </w:r>
      <w:r w:rsidR="006506DD" w:rsidRPr="00366D3F">
        <w:t xml:space="preserve">) </w:t>
      </w:r>
      <w:r w:rsidRPr="00366D3F">
        <w:t>хозяйствующего субъекта в результате единовременной уплаты причитающихся налогов, пеней, штрафов в бюджеты бюджетной системы Российской Федерации по результату анализа его финансового состояния в соответствии с методическими указаниями о порядке проведения такого анализа</w:t>
      </w:r>
      <w:r w:rsidR="006506DD" w:rsidRPr="00366D3F">
        <w:t xml:space="preserve">. </w:t>
      </w:r>
      <w:r w:rsidRPr="00366D3F">
        <w:t>Одновременно с этим необходимо определить такой порядок и федеральный орган исполнительной власти, ответственный за подготовку методических указаний</w:t>
      </w:r>
      <w:r w:rsidR="006506DD" w:rsidRPr="00366D3F">
        <w:t>.</w:t>
      </w:r>
    </w:p>
    <w:p w:rsidR="006506DD" w:rsidRPr="00366D3F" w:rsidRDefault="00D20894" w:rsidP="00366D3F">
      <w:pPr>
        <w:ind w:firstLine="567"/>
      </w:pPr>
      <w:r w:rsidRPr="00366D3F">
        <w:t>3</w:t>
      </w:r>
      <w:r w:rsidR="006506DD" w:rsidRPr="00366D3F">
        <w:t xml:space="preserve">. </w:t>
      </w:r>
      <w:r w:rsidRPr="00366D3F">
        <w:t>Следует уточнить такое основание для предоставления отсрочки</w:t>
      </w:r>
      <w:r w:rsidR="006506DD" w:rsidRPr="00366D3F">
        <w:t xml:space="preserve"> (</w:t>
      </w:r>
      <w:r w:rsidRPr="00366D3F">
        <w:t>рассрочки</w:t>
      </w:r>
      <w:r w:rsidR="006506DD" w:rsidRPr="00366D3F">
        <w:t xml:space="preserve">) </w:t>
      </w:r>
      <w:r w:rsidRPr="00366D3F">
        <w:t>по уплате налога, как</w:t>
      </w:r>
      <w:r w:rsidR="006506DD" w:rsidRPr="00366D3F">
        <w:t xml:space="preserve"> "</w:t>
      </w:r>
      <w:r w:rsidRPr="00366D3F">
        <w:t>задержка заинтересованному лицу финансирования из бюджета</w:t>
      </w:r>
      <w:r w:rsidR="006506DD" w:rsidRPr="00366D3F">
        <w:t>", "</w:t>
      </w:r>
      <w:r w:rsidRPr="00366D3F">
        <w:t>недофинансирование</w:t>
      </w:r>
      <w:r w:rsidR="006506DD" w:rsidRPr="00366D3F">
        <w:t xml:space="preserve">". </w:t>
      </w:r>
      <w:r w:rsidRPr="00366D3F">
        <w:t>При этом в целях недопущения образования недоимки, начисления пеней и применения налоговых санкций предлагается учитывать обстоятельства, когда получателю бюджетных средств не перечислены бюджетные средства, необходимые для своевременного исполнения им обязанности по уплате налогов и сборов</w:t>
      </w:r>
      <w:r w:rsidR="006506DD" w:rsidRPr="00366D3F">
        <w:t>.</w:t>
      </w:r>
    </w:p>
    <w:p w:rsidR="006506DD" w:rsidRPr="00366D3F" w:rsidRDefault="00D20894" w:rsidP="00366D3F">
      <w:pPr>
        <w:ind w:firstLine="567"/>
      </w:pPr>
      <w:r w:rsidRPr="00366D3F">
        <w:t>4</w:t>
      </w:r>
      <w:r w:rsidR="006506DD" w:rsidRPr="00366D3F">
        <w:t xml:space="preserve">. </w:t>
      </w:r>
      <w:r w:rsidRPr="00366D3F">
        <w:t>В целях более широкой практики использования инвестиционного налогового кредита представляется целесообразным увеличение размера инвестиционного налогового кредита, предоставляемого заинтересованной организации при проведении этой организацией научно-исследовательских или опытно-конструкторских работ либо технического перевооружения собственного производства, с 30% до 100% стоимости приобретенного заинтересованной организацией оборудования</w:t>
      </w:r>
      <w:r w:rsidR="006506DD" w:rsidRPr="00366D3F">
        <w:t>.</w:t>
      </w:r>
    </w:p>
    <w:p w:rsidR="006506DD" w:rsidRPr="00366D3F" w:rsidRDefault="00D20894" w:rsidP="00366D3F">
      <w:pPr>
        <w:ind w:firstLine="567"/>
      </w:pPr>
      <w:r w:rsidRPr="00366D3F">
        <w:t>5</w:t>
      </w:r>
      <w:r w:rsidR="006506DD" w:rsidRPr="00366D3F">
        <w:t xml:space="preserve">. </w:t>
      </w:r>
      <w:r w:rsidRPr="00366D3F">
        <w:t>Предлагается расширить перечень оснований и сроки предоставления инвестиционного налогового кредита для резидентов вновь создаваемых зон территориального развития в Российской Федерации</w:t>
      </w:r>
      <w:r w:rsidR="006506DD" w:rsidRPr="00366D3F">
        <w:t>.</w:t>
      </w:r>
    </w:p>
    <w:p w:rsidR="00D20894" w:rsidRPr="00366D3F" w:rsidRDefault="00D20894" w:rsidP="00366D3F">
      <w:pPr>
        <w:ind w:firstLine="567"/>
        <w:rPr>
          <w:i/>
          <w:iCs/>
        </w:rPr>
      </w:pPr>
      <w:r w:rsidRPr="00366D3F">
        <w:rPr>
          <w:i/>
          <w:iCs/>
        </w:rPr>
        <w:t>Отмена единого социального налога</w:t>
      </w:r>
      <w:r w:rsidR="00487261" w:rsidRPr="00366D3F">
        <w:rPr>
          <w:i/>
          <w:iCs/>
        </w:rPr>
        <w:t>.</w:t>
      </w:r>
    </w:p>
    <w:p w:rsidR="006506DD" w:rsidRPr="00366D3F" w:rsidRDefault="00D20894" w:rsidP="00366D3F">
      <w:pPr>
        <w:ind w:firstLine="567"/>
      </w:pPr>
      <w:r w:rsidRPr="00366D3F">
        <w:t>В связи с принятыми решениями о проведении пенсионной реформы начиная с 1 января 2010 года единый социальный налог будет заменен страховыми взносами на обязательное пенсионное страхование, обязательное медицинское страхование и обязательное социальное страхование на случай временной нетрудоспособности и в связи с материнством</w:t>
      </w:r>
      <w:r w:rsidR="006506DD" w:rsidRPr="00366D3F">
        <w:t>.</w:t>
      </w:r>
    </w:p>
    <w:p w:rsidR="00D20894" w:rsidRPr="00366D3F" w:rsidRDefault="00D20894" w:rsidP="00366D3F">
      <w:pPr>
        <w:ind w:firstLine="567"/>
        <w:rPr>
          <w:i/>
          <w:iCs/>
        </w:rPr>
      </w:pPr>
      <w:r w:rsidRPr="00366D3F">
        <w:rPr>
          <w:i/>
          <w:iCs/>
        </w:rPr>
        <w:t>Государственная пошлина</w:t>
      </w:r>
      <w:r w:rsidR="00487261" w:rsidRPr="00366D3F">
        <w:rPr>
          <w:i/>
          <w:iCs/>
        </w:rPr>
        <w:t>.</w:t>
      </w:r>
    </w:p>
    <w:p w:rsidR="006506DD" w:rsidRPr="00366D3F" w:rsidRDefault="00D20894" w:rsidP="00366D3F">
      <w:pPr>
        <w:ind w:firstLine="567"/>
      </w:pPr>
      <w:r w:rsidRPr="00366D3F">
        <w:t>Основными направлениями совершенствования государственной пошлины являются оптимизация перечня юридически значимых действий, совершаемых государственными органами, органами местного самоуправления, иными органами и</w:t>
      </w:r>
      <w:r w:rsidR="006506DD" w:rsidRPr="00366D3F">
        <w:t xml:space="preserve"> (</w:t>
      </w:r>
      <w:r w:rsidRPr="00366D3F">
        <w:t>или</w:t>
      </w:r>
      <w:r w:rsidR="006506DD" w:rsidRPr="00366D3F">
        <w:t xml:space="preserve">) </w:t>
      </w:r>
      <w:r w:rsidRPr="00366D3F">
        <w:t>должностными лицами, уполномоченными в соответствии с законодательными актами Российской Федерации, законодательными актами субъектов Российской Федерации и нормативными правовыми актами органов местного самоуправления</w:t>
      </w:r>
      <w:r w:rsidR="006506DD" w:rsidRPr="00366D3F">
        <w:t>.</w:t>
      </w:r>
    </w:p>
    <w:p w:rsidR="006506DD" w:rsidRPr="00366D3F" w:rsidRDefault="00D20894" w:rsidP="00366D3F">
      <w:pPr>
        <w:ind w:firstLine="567"/>
      </w:pPr>
      <w:r w:rsidRPr="00366D3F">
        <w:t>К указанным юридически значимым действиям отнесены, в частности</w:t>
      </w:r>
      <w:r w:rsidR="006506DD" w:rsidRPr="00366D3F">
        <w:t>:</w:t>
      </w:r>
    </w:p>
    <w:p w:rsidR="006506DD" w:rsidRPr="00366D3F" w:rsidRDefault="00D20894" w:rsidP="000C6E7C">
      <w:pPr>
        <w:numPr>
          <w:ilvl w:val="0"/>
          <w:numId w:val="41"/>
        </w:numPr>
      </w:pPr>
      <w:r w:rsidRPr="00366D3F">
        <w:t>выдача лицензий, разрешений, заключений, согласований, свидетельств, удостоверений, аттестатов, паспортов, документов</w:t>
      </w:r>
      <w:r w:rsidR="006506DD" w:rsidRPr="00366D3F">
        <w:t xml:space="preserve"> (</w:t>
      </w:r>
      <w:r w:rsidRPr="00366D3F">
        <w:t>дубликатов документов</w:t>
      </w:r>
      <w:r w:rsidR="006506DD" w:rsidRPr="00366D3F">
        <w:t xml:space="preserve">) </w:t>
      </w:r>
      <w:r w:rsidRPr="00366D3F">
        <w:t>и иных документов</w:t>
      </w:r>
      <w:r w:rsidR="006506DD" w:rsidRPr="00366D3F">
        <w:t>;</w:t>
      </w:r>
    </w:p>
    <w:p w:rsidR="006506DD" w:rsidRPr="00366D3F" w:rsidRDefault="00D20894" w:rsidP="000C6E7C">
      <w:pPr>
        <w:numPr>
          <w:ilvl w:val="0"/>
          <w:numId w:val="41"/>
        </w:numPr>
      </w:pPr>
      <w:r w:rsidRPr="00366D3F">
        <w:t>государственная регистрация юридических и физических лиц, политических партий, средств массовой информации, актов, прав, ограничений</w:t>
      </w:r>
      <w:r w:rsidR="006506DD" w:rsidRPr="00366D3F">
        <w:t xml:space="preserve"> (</w:t>
      </w:r>
      <w:r w:rsidRPr="00366D3F">
        <w:t>обременений</w:t>
      </w:r>
      <w:r w:rsidR="006506DD" w:rsidRPr="00366D3F">
        <w:t xml:space="preserve">) </w:t>
      </w:r>
      <w:r w:rsidRPr="00366D3F">
        <w:t>прав, договоров, объектов имущества, продукции, оборудования, материалов</w:t>
      </w:r>
      <w:r w:rsidR="006506DD" w:rsidRPr="00366D3F">
        <w:t>;</w:t>
      </w:r>
    </w:p>
    <w:p w:rsidR="006506DD" w:rsidRPr="00366D3F" w:rsidRDefault="00D20894" w:rsidP="000C6E7C">
      <w:pPr>
        <w:numPr>
          <w:ilvl w:val="0"/>
          <w:numId w:val="41"/>
        </w:numPr>
      </w:pPr>
      <w:r w:rsidRPr="00366D3F">
        <w:t>аккредитация организаций</w:t>
      </w:r>
      <w:r w:rsidR="006506DD" w:rsidRPr="00366D3F">
        <w:t>;</w:t>
      </w:r>
    </w:p>
    <w:p w:rsidR="006506DD" w:rsidRPr="00366D3F" w:rsidRDefault="00D20894" w:rsidP="000C6E7C">
      <w:pPr>
        <w:numPr>
          <w:ilvl w:val="0"/>
          <w:numId w:val="41"/>
        </w:numPr>
      </w:pPr>
      <w:r w:rsidRPr="00366D3F">
        <w:t>внесение изменений в государственные реестры, свидетельства, удостоверения и иные выдаваемые документы</w:t>
      </w:r>
      <w:r w:rsidR="006506DD" w:rsidRPr="00366D3F">
        <w:t>.</w:t>
      </w:r>
    </w:p>
    <w:p w:rsidR="006506DD" w:rsidRPr="00366D3F" w:rsidRDefault="00D20894" w:rsidP="000C6E7C">
      <w:pPr>
        <w:numPr>
          <w:ilvl w:val="0"/>
          <w:numId w:val="41"/>
        </w:numPr>
      </w:pPr>
      <w:r w:rsidRPr="00366D3F">
        <w:t>В рамках работы по совершенствованию взимания государственной пошлины предусматривается</w:t>
      </w:r>
      <w:r w:rsidR="006506DD" w:rsidRPr="00366D3F">
        <w:t>:</w:t>
      </w:r>
    </w:p>
    <w:p w:rsidR="00D20894" w:rsidRPr="00366D3F" w:rsidRDefault="00D20894" w:rsidP="000C6E7C">
      <w:pPr>
        <w:numPr>
          <w:ilvl w:val="0"/>
          <w:numId w:val="41"/>
        </w:numPr>
      </w:pPr>
      <w:r w:rsidRPr="00366D3F">
        <w:t>уточнение действующих размеров государственной пошлины,</w:t>
      </w:r>
    </w:p>
    <w:p w:rsidR="006506DD" w:rsidRPr="00366D3F" w:rsidRDefault="00D20894" w:rsidP="000C6E7C">
      <w:pPr>
        <w:numPr>
          <w:ilvl w:val="0"/>
          <w:numId w:val="41"/>
        </w:numPr>
      </w:pPr>
      <w:r w:rsidRPr="00366D3F">
        <w:t>разграничение полномочий федеральных органов государственной власти, их территориальных органов, а также находящихся в их ведении федеральных государственных учреждений и федеральных государственных унитарных предприятий по совершению на платной основе юридически значимых действий и оказанию связанных с ними государственных услуг</w:t>
      </w:r>
      <w:r w:rsidR="006506DD" w:rsidRPr="00366D3F">
        <w:t>.</w:t>
      </w:r>
    </w:p>
    <w:p w:rsidR="00D20894" w:rsidRPr="00366D3F" w:rsidRDefault="00D20894" w:rsidP="00366D3F">
      <w:pPr>
        <w:ind w:firstLine="567"/>
        <w:rPr>
          <w:i/>
          <w:iCs/>
        </w:rPr>
      </w:pPr>
      <w:r w:rsidRPr="00366D3F">
        <w:rPr>
          <w:i/>
          <w:iCs/>
        </w:rPr>
        <w:t>Транспортный налог</w:t>
      </w:r>
      <w:r w:rsidR="00487261" w:rsidRPr="00366D3F">
        <w:rPr>
          <w:i/>
          <w:iCs/>
        </w:rPr>
        <w:t>.</w:t>
      </w:r>
    </w:p>
    <w:p w:rsidR="006506DD" w:rsidRPr="00366D3F" w:rsidRDefault="00D20894" w:rsidP="00366D3F">
      <w:pPr>
        <w:ind w:firstLine="567"/>
      </w:pPr>
      <w:r w:rsidRPr="00366D3F">
        <w:t>В целях повышения налоговой автономии органов власти субъектов Российской Федерации, а также создания возможностей для повышения доходов региональных бюджетов предполагается с 2010 года внести следующие изменения в главу 28 Кодекса</w:t>
      </w:r>
      <w:r w:rsidR="006506DD" w:rsidRPr="00366D3F">
        <w:t>:</w:t>
      </w:r>
    </w:p>
    <w:p w:rsidR="006506DD" w:rsidRPr="00366D3F" w:rsidRDefault="00D20894" w:rsidP="00366D3F">
      <w:pPr>
        <w:ind w:firstLine="567"/>
      </w:pPr>
      <w:r w:rsidRPr="00366D3F">
        <w:t>1</w:t>
      </w:r>
      <w:r w:rsidR="006506DD" w:rsidRPr="00366D3F">
        <w:t xml:space="preserve">) </w:t>
      </w:r>
      <w:r w:rsidRPr="00366D3F">
        <w:t>Предоставить право органам власти субъектов Российской Федерации устанавливать ставки транспортного налога также в зависимости от года выпуска транспортного средства, а также его экологического класса</w:t>
      </w:r>
      <w:r w:rsidR="006506DD" w:rsidRPr="00366D3F">
        <w:t>;</w:t>
      </w:r>
    </w:p>
    <w:p w:rsidR="006506DD" w:rsidRPr="00366D3F" w:rsidRDefault="00D20894" w:rsidP="00366D3F">
      <w:pPr>
        <w:ind w:firstLine="567"/>
      </w:pPr>
      <w:r w:rsidRPr="00366D3F">
        <w:t>2</w:t>
      </w:r>
      <w:r w:rsidR="006506DD" w:rsidRPr="00366D3F">
        <w:t xml:space="preserve">) </w:t>
      </w:r>
      <w:r w:rsidRPr="00366D3F">
        <w:t>Увеличить средние ставки транспортного налога, установленные статьей 361 Кодекса, в два раза, при этом сохранив действующий в настоящее время минимальный уровень налоговых ставок, разрешив органам власти субъектов Российской Федерации уменьшать данные ставки не в пять, а в десять раз</w:t>
      </w:r>
      <w:r w:rsidR="006506DD" w:rsidRPr="00366D3F">
        <w:t xml:space="preserve">. </w:t>
      </w:r>
      <w:r w:rsidRPr="00366D3F">
        <w:t>Такой порядок позволит региональным властям, при желании, не повышать налоговую нагрузку на владельцев транспортных средств либо увеличить ставки транспортного налога на отдельные категории с целью пополнения бюджетных доходов</w:t>
      </w:r>
      <w:r w:rsidR="006506DD" w:rsidRPr="00366D3F">
        <w:t>.</w:t>
      </w:r>
    </w:p>
    <w:p w:rsidR="00D20894" w:rsidRPr="00366D3F" w:rsidRDefault="00D20894" w:rsidP="00366D3F">
      <w:pPr>
        <w:ind w:firstLine="567"/>
        <w:rPr>
          <w:i/>
          <w:iCs/>
        </w:rPr>
      </w:pPr>
      <w:r w:rsidRPr="00366D3F">
        <w:rPr>
          <w:i/>
          <w:iCs/>
        </w:rPr>
        <w:t>Налог на имущество организаций</w:t>
      </w:r>
      <w:r w:rsidR="00487261" w:rsidRPr="00366D3F">
        <w:rPr>
          <w:i/>
          <w:iCs/>
        </w:rPr>
        <w:t>.</w:t>
      </w:r>
    </w:p>
    <w:p w:rsidR="006506DD" w:rsidRPr="00366D3F" w:rsidRDefault="00D20894" w:rsidP="00366D3F">
      <w:pPr>
        <w:ind w:firstLine="567"/>
      </w:pPr>
      <w:r w:rsidRPr="00366D3F">
        <w:t>В рамках совершенствования налога на имущество организаций будет рассмотрен вопрос о целесообразности временного освобождения от налога на имущество организаций вновь вводимых объектов транспортной инфраструктуры, строительство которых осуществлялось в том числе за счет средств федерального бюджета</w:t>
      </w:r>
      <w:r w:rsidR="006506DD" w:rsidRPr="00366D3F">
        <w:t xml:space="preserve">. </w:t>
      </w:r>
      <w:r w:rsidRPr="00366D3F">
        <w:t>При этом необходимо учитывать, что подобная мера может привести к временному снижению доходов бюджетов субъектов Российской Федерации от данного налога</w:t>
      </w:r>
      <w:r w:rsidR="006506DD" w:rsidRPr="00366D3F">
        <w:t>.</w:t>
      </w:r>
    </w:p>
    <w:p w:rsidR="00D20894" w:rsidRPr="000C6E7C" w:rsidRDefault="00487261" w:rsidP="000C6E7C">
      <w:pPr>
        <w:pStyle w:val="2"/>
        <w:rPr>
          <w:caps/>
        </w:rPr>
      </w:pPr>
      <w:r w:rsidRPr="00366D3F">
        <w:br w:type="page"/>
      </w:r>
      <w:bookmarkStart w:id="12" w:name="_Toc244682816"/>
      <w:r w:rsidR="00D20894" w:rsidRPr="000C6E7C">
        <w:rPr>
          <w:caps/>
        </w:rPr>
        <w:t>Заключение</w:t>
      </w:r>
      <w:bookmarkEnd w:id="12"/>
    </w:p>
    <w:p w:rsidR="00487261" w:rsidRPr="00366D3F" w:rsidRDefault="00487261" w:rsidP="00366D3F">
      <w:pPr>
        <w:ind w:firstLine="567"/>
      </w:pPr>
    </w:p>
    <w:p w:rsidR="006506DD" w:rsidRPr="00366D3F" w:rsidRDefault="00D20894" w:rsidP="00366D3F">
      <w:pPr>
        <w:ind w:firstLine="567"/>
      </w:pPr>
      <w:r w:rsidRPr="00366D3F">
        <w:t xml:space="preserve">Налоговая система </w:t>
      </w:r>
      <w:r w:rsidR="006506DD" w:rsidRPr="00366D3F">
        <w:t>-</w:t>
      </w:r>
      <w:r w:rsidRPr="00366D3F">
        <w:t xml:space="preserve"> один из главных элементов рыночной экономики</w:t>
      </w:r>
      <w:r w:rsidR="006506DD" w:rsidRPr="00366D3F">
        <w:t xml:space="preserve">. </w:t>
      </w:r>
      <w:r w:rsidRPr="00366D3F">
        <w:t>Она выступает главным инструментом воздействия государства на развитие хозяйства, определения приоритетов социального и экономического развития</w:t>
      </w:r>
      <w:r w:rsidR="006506DD" w:rsidRPr="00366D3F">
        <w:t xml:space="preserve">. </w:t>
      </w:r>
      <w:r w:rsidRPr="00366D3F">
        <w:t>Поэтому необходимо, чтобы налоговая система России была адаптирована к новым общественным отношениям, соответствовала мировому опыту</w:t>
      </w:r>
      <w:r w:rsidR="006506DD" w:rsidRPr="00366D3F">
        <w:t>.</w:t>
      </w:r>
    </w:p>
    <w:p w:rsidR="006506DD" w:rsidRPr="00366D3F" w:rsidRDefault="00D20894" w:rsidP="00366D3F">
      <w:pPr>
        <w:ind w:firstLine="567"/>
      </w:pPr>
      <w:r w:rsidRPr="00366D3F">
        <w:t>В новой налоговой системе, исходя из Федерального устройства России в отличие от предыдущих лет, более четко разграничены права и ответственность соответствующих уровней управления</w:t>
      </w:r>
      <w:r w:rsidR="006506DD" w:rsidRPr="00366D3F">
        <w:t xml:space="preserve"> (</w:t>
      </w:r>
      <w:r w:rsidRPr="00366D3F">
        <w:t>Федерального и территориального</w:t>
      </w:r>
      <w:r w:rsidR="006506DD" w:rsidRPr="00366D3F">
        <w:t xml:space="preserve">) </w:t>
      </w:r>
      <w:r w:rsidRPr="00366D3F">
        <w:t>в вопросах налогообложения</w:t>
      </w:r>
      <w:r w:rsidR="006506DD" w:rsidRPr="00366D3F">
        <w:t xml:space="preserve">. </w:t>
      </w:r>
      <w:r w:rsidRPr="00366D3F">
        <w:t>Введение местных налогов и сборов, как дополнение перечня действующих Федеральных налогов, предусмотренное законодательством, позволило более полно учесть разнообразные местные потребности и виды доходов для местных бюджетов</w:t>
      </w:r>
      <w:r w:rsidR="006506DD" w:rsidRPr="00366D3F">
        <w:t>.</w:t>
      </w:r>
    </w:p>
    <w:p w:rsidR="006506DD" w:rsidRPr="00366D3F" w:rsidRDefault="00D20894" w:rsidP="00366D3F">
      <w:pPr>
        <w:ind w:firstLine="567"/>
      </w:pPr>
      <w:r w:rsidRPr="00366D3F">
        <w:t>И все же новое налоговое законодательство не в полной мере подходит к новым условиям</w:t>
      </w:r>
      <w:r w:rsidR="006506DD" w:rsidRPr="00366D3F">
        <w:t>.</w:t>
      </w:r>
    </w:p>
    <w:p w:rsidR="006506DD" w:rsidRPr="00366D3F" w:rsidRDefault="00D20894" w:rsidP="00366D3F">
      <w:pPr>
        <w:ind w:firstLine="567"/>
      </w:pPr>
      <w:r w:rsidRPr="00366D3F">
        <w:t>Его основные недостатки следующие</w:t>
      </w:r>
      <w:r w:rsidR="006506DD" w:rsidRPr="00366D3F">
        <w:t>:</w:t>
      </w:r>
    </w:p>
    <w:p w:rsidR="00D20894" w:rsidRPr="00366D3F" w:rsidRDefault="00D20894" w:rsidP="000C6E7C">
      <w:pPr>
        <w:numPr>
          <w:ilvl w:val="0"/>
          <w:numId w:val="42"/>
        </w:numPr>
      </w:pPr>
      <w:r w:rsidRPr="00366D3F">
        <w:t>излишняя уплотненность</w:t>
      </w:r>
    </w:p>
    <w:p w:rsidR="006506DD" w:rsidRPr="00366D3F" w:rsidRDefault="00D20894" w:rsidP="000C6E7C">
      <w:pPr>
        <w:numPr>
          <w:ilvl w:val="0"/>
          <w:numId w:val="42"/>
        </w:numPr>
      </w:pPr>
      <w:r w:rsidRPr="00366D3F">
        <w:t>запутанность</w:t>
      </w:r>
    </w:p>
    <w:p w:rsidR="006506DD" w:rsidRPr="00366D3F" w:rsidRDefault="00D20894" w:rsidP="000C6E7C">
      <w:pPr>
        <w:numPr>
          <w:ilvl w:val="0"/>
          <w:numId w:val="42"/>
        </w:numPr>
      </w:pPr>
      <w:r w:rsidRPr="00366D3F">
        <w:t>наличие большого количества льгот для различных категорий плательщиков, не стимулирующих рост эффективности производства</w:t>
      </w:r>
    </w:p>
    <w:p w:rsidR="006506DD" w:rsidRPr="00366D3F" w:rsidRDefault="00D20894" w:rsidP="000C6E7C">
      <w:pPr>
        <w:numPr>
          <w:ilvl w:val="0"/>
          <w:numId w:val="42"/>
        </w:numPr>
      </w:pPr>
      <w:r w:rsidRPr="00366D3F">
        <w:t>ускорение научно-технического прогресса, внедрение перспективных технологий или увеличение выпуска товаров народного потребления</w:t>
      </w:r>
      <w:r w:rsidR="006506DD" w:rsidRPr="00366D3F">
        <w:t>.</w:t>
      </w:r>
    </w:p>
    <w:p w:rsidR="006506DD" w:rsidRPr="00366D3F" w:rsidRDefault="00D20894" w:rsidP="00366D3F">
      <w:pPr>
        <w:ind w:firstLine="567"/>
      </w:pPr>
      <w:r w:rsidRPr="00366D3F">
        <w:t>Действующее законодательство фактически закрыто по отношению к мировому, не стимулирует привлечение в народное хозяйство иностранных инвестиций</w:t>
      </w:r>
      <w:r w:rsidR="006506DD" w:rsidRPr="00366D3F">
        <w:t xml:space="preserve">. </w:t>
      </w:r>
      <w:r w:rsidRPr="00366D3F">
        <w:t xml:space="preserve">Мировой опыт свидетельствует, что налоговое законодательство </w:t>
      </w:r>
      <w:r w:rsidR="006506DD" w:rsidRPr="00366D3F">
        <w:t>-</w:t>
      </w:r>
      <w:r w:rsidRPr="00366D3F">
        <w:t xml:space="preserve"> не застывшая схема, оно постоянно изменяется, приспосабливается к воспроизводственным процессам, рынку</w:t>
      </w:r>
      <w:r w:rsidR="006506DD" w:rsidRPr="00366D3F">
        <w:t>.</w:t>
      </w:r>
    </w:p>
    <w:p w:rsidR="006506DD" w:rsidRPr="00366D3F" w:rsidRDefault="00D20894" w:rsidP="00366D3F">
      <w:pPr>
        <w:ind w:firstLine="567"/>
      </w:pPr>
      <w:r w:rsidRPr="00366D3F">
        <w:t xml:space="preserve">Нестабильность наших налогов, постоянный пересмотр ставок, количества налогов, льгот и </w:t>
      </w:r>
      <w:r w:rsidR="006506DD" w:rsidRPr="00366D3F">
        <w:t xml:space="preserve">т.д. </w:t>
      </w:r>
      <w:r w:rsidRPr="00366D3F">
        <w:t>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w:t>
      </w:r>
      <w:r w:rsidR="006506DD" w:rsidRPr="00366D3F">
        <w:t xml:space="preserve">. </w:t>
      </w:r>
      <w:r w:rsidRPr="00366D3F">
        <w:t xml:space="preserve">Нестабильность налоговой системы на сегодняшний день </w:t>
      </w:r>
      <w:r w:rsidR="006506DD" w:rsidRPr="00366D3F">
        <w:t>-</w:t>
      </w:r>
      <w:r w:rsidRPr="00366D3F">
        <w:t xml:space="preserve"> главная проблема реформы налогообложения</w:t>
      </w:r>
      <w:r w:rsidR="006506DD" w:rsidRPr="00366D3F">
        <w:t>.</w:t>
      </w:r>
    </w:p>
    <w:p w:rsidR="006506DD" w:rsidRPr="00366D3F" w:rsidRDefault="00D20894" w:rsidP="00366D3F">
      <w:pPr>
        <w:ind w:firstLine="567"/>
      </w:pPr>
      <w:r w:rsidRPr="00366D3F">
        <w:t>Выдвигаемые реформаторские предложения касаются в лучшем случае отдельных элементов налоговой системы</w:t>
      </w:r>
      <w:r w:rsidR="006506DD" w:rsidRPr="00366D3F">
        <w:t xml:space="preserve">. </w:t>
      </w:r>
      <w:r w:rsidRPr="00366D3F">
        <w:t>Предложений же о принципиально иной налоговой системе, соответствующей нынешней фазе переходного периода, практически нет</w:t>
      </w:r>
      <w:r w:rsidR="006506DD" w:rsidRPr="00366D3F">
        <w:t xml:space="preserve">. </w:t>
      </w:r>
      <w:r w:rsidRPr="00366D3F">
        <w:t>И это не случайно, так как оптимальную налоговую систему можно развернуть только на серьезной теоретической основе, которой в России еще нет</w:t>
      </w:r>
      <w:r w:rsidR="006506DD" w:rsidRPr="00366D3F">
        <w:t>.</w:t>
      </w:r>
    </w:p>
    <w:p w:rsidR="006506DD" w:rsidRPr="00366D3F" w:rsidRDefault="00D20894" w:rsidP="00366D3F">
      <w:pPr>
        <w:ind w:firstLine="567"/>
      </w:pPr>
      <w:r w:rsidRPr="00366D3F">
        <w:t>Несомненно, вся ситуация с налогами приводит к нестабильному положению в нашей экономике и еще больше усугубляет экономический кризис</w:t>
      </w:r>
      <w:r w:rsidR="006506DD" w:rsidRPr="00366D3F">
        <w:t xml:space="preserve">. </w:t>
      </w:r>
      <w:r w:rsidRPr="00366D3F">
        <w:t>Несомненно, для выхода из кризисного состояния необходимо одним из первых шагов наладить налоговую систему страны</w:t>
      </w:r>
      <w:r w:rsidR="006506DD" w:rsidRPr="00366D3F">
        <w:t>.</w:t>
      </w:r>
    </w:p>
    <w:p w:rsidR="003546C3" w:rsidRDefault="00487261" w:rsidP="000C6E7C">
      <w:pPr>
        <w:pStyle w:val="2"/>
        <w:rPr>
          <w:caps/>
        </w:rPr>
      </w:pPr>
      <w:r w:rsidRPr="003546C3">
        <w:rPr>
          <w:caps/>
        </w:rPr>
        <w:br w:type="page"/>
      </w:r>
      <w:bookmarkStart w:id="13" w:name="_Toc244682817"/>
      <w:r w:rsidR="003546C3" w:rsidRPr="003546C3">
        <w:rPr>
          <w:caps/>
        </w:rPr>
        <w:t>Сп</w:t>
      </w:r>
      <w:r w:rsidR="000C6E7C" w:rsidRPr="003546C3">
        <w:rPr>
          <w:caps/>
        </w:rPr>
        <w:t>и</w:t>
      </w:r>
      <w:r w:rsidR="003546C3" w:rsidRPr="003546C3">
        <w:rPr>
          <w:caps/>
        </w:rPr>
        <w:t>с</w:t>
      </w:r>
      <w:r w:rsidR="000C6E7C" w:rsidRPr="003546C3">
        <w:rPr>
          <w:caps/>
        </w:rPr>
        <w:t xml:space="preserve">ок </w:t>
      </w:r>
      <w:r w:rsidR="00E62C86" w:rsidRPr="003546C3">
        <w:rPr>
          <w:caps/>
        </w:rPr>
        <w:t>л</w:t>
      </w:r>
      <w:r w:rsidR="000C6E7C" w:rsidRPr="003546C3">
        <w:rPr>
          <w:caps/>
        </w:rPr>
        <w:t>и</w:t>
      </w:r>
      <w:r w:rsidR="00E62C86" w:rsidRPr="003546C3">
        <w:rPr>
          <w:caps/>
        </w:rPr>
        <w:t>т</w:t>
      </w:r>
      <w:r w:rsidR="000C6E7C" w:rsidRPr="003546C3">
        <w:rPr>
          <w:caps/>
        </w:rPr>
        <w:t>е</w:t>
      </w:r>
      <w:r w:rsidR="00E62C86" w:rsidRPr="003546C3">
        <w:rPr>
          <w:caps/>
        </w:rPr>
        <w:t>ратур</w:t>
      </w:r>
      <w:r w:rsidR="000C6E7C" w:rsidRPr="003546C3">
        <w:rPr>
          <w:caps/>
        </w:rPr>
        <w:t>ы:</w:t>
      </w:r>
      <w:bookmarkEnd w:id="13"/>
      <w:r w:rsidR="000C6E7C" w:rsidRPr="003546C3">
        <w:rPr>
          <w:caps/>
        </w:rPr>
        <w:t xml:space="preserve"> </w:t>
      </w:r>
      <w:r w:rsidR="00E62C86" w:rsidRPr="003546C3">
        <w:rPr>
          <w:caps/>
        </w:rPr>
        <w:t xml:space="preserve">  </w:t>
      </w:r>
    </w:p>
    <w:p w:rsidR="004305BD" w:rsidRPr="004305BD" w:rsidRDefault="004305BD" w:rsidP="004305BD"/>
    <w:p w:rsidR="003546C3" w:rsidRPr="004E0AB3" w:rsidRDefault="003546C3" w:rsidP="004E0AB3">
      <w:pPr>
        <w:numPr>
          <w:ilvl w:val="0"/>
          <w:numId w:val="46"/>
        </w:numPr>
      </w:pPr>
      <w:r w:rsidRPr="004E0AB3">
        <w:t>Федеральн</w:t>
      </w:r>
      <w:r w:rsidR="004E0AB3" w:rsidRPr="004E0AB3">
        <w:t>ы</w:t>
      </w:r>
      <w:r w:rsidRPr="004E0AB3">
        <w:t>й закон от 16.05.2007 № 76-ФЗ "О внесении изменений в статьи 224, 275 и 284 части второй Налогового кодекса Российской Федерации".</w:t>
      </w:r>
    </w:p>
    <w:p w:rsidR="003546C3" w:rsidRPr="004E0AB3" w:rsidRDefault="003546C3" w:rsidP="004E0AB3">
      <w:pPr>
        <w:numPr>
          <w:ilvl w:val="0"/>
          <w:numId w:val="46"/>
        </w:numPr>
      </w:pPr>
      <w:r w:rsidRPr="004E0AB3">
        <w:t>Распоряжение Правительства Российской Федерации от 07.03.2008 № 288-р.</w:t>
      </w:r>
    </w:p>
    <w:p w:rsidR="003546C3" w:rsidRPr="004E0AB3" w:rsidRDefault="003546C3" w:rsidP="004E0AB3">
      <w:pPr>
        <w:numPr>
          <w:ilvl w:val="0"/>
          <w:numId w:val="46"/>
        </w:numPr>
      </w:pPr>
      <w:r w:rsidRPr="004E0AB3">
        <w:t>Федеральный закон от 24.07.2007 № 216-ФЗ "О внесении изменений в часть вторую Налогового кодекса Российской Федерации и некоторые другие законодательные акты Российской Федерации".</w:t>
      </w:r>
    </w:p>
    <w:p w:rsidR="003546C3" w:rsidRPr="004E0AB3" w:rsidRDefault="003546C3" w:rsidP="004E0AB3">
      <w:pPr>
        <w:numPr>
          <w:ilvl w:val="0"/>
          <w:numId w:val="46"/>
        </w:numPr>
      </w:pPr>
      <w:r w:rsidRPr="004E0AB3">
        <w:t>Федеральный закон от 19.07.2007 № 195-ФЗ "О внесении изменений в отдельные законодательные акты Российской Федерации в части формирования благоприятных налоговых условий для финансирования инновационной деятельности".</w:t>
      </w:r>
    </w:p>
    <w:p w:rsidR="003546C3" w:rsidRPr="004E0AB3" w:rsidRDefault="003546C3" w:rsidP="004E0AB3">
      <w:pPr>
        <w:numPr>
          <w:ilvl w:val="0"/>
          <w:numId w:val="46"/>
        </w:numPr>
      </w:pPr>
      <w:r w:rsidRPr="004E0AB3">
        <w:t>Федеральный закон от 27.07.2006 №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w:t>
      </w:r>
    </w:p>
    <w:p w:rsidR="003546C3" w:rsidRPr="004E0AB3" w:rsidRDefault="003546C3" w:rsidP="004E0AB3">
      <w:pPr>
        <w:numPr>
          <w:ilvl w:val="0"/>
          <w:numId w:val="46"/>
        </w:numPr>
      </w:pPr>
      <w:r w:rsidRPr="004E0AB3">
        <w:t>Федеральный закон от 30.04.2008 № 55-ФЗ.</w:t>
      </w:r>
    </w:p>
    <w:p w:rsidR="003546C3" w:rsidRPr="004E0AB3" w:rsidRDefault="003546C3" w:rsidP="004E0AB3">
      <w:pPr>
        <w:numPr>
          <w:ilvl w:val="0"/>
          <w:numId w:val="46"/>
        </w:numPr>
      </w:pPr>
      <w:r w:rsidRPr="004E0AB3">
        <w:t>Постановление Правительства Российской Федерации от 27 февраля 2008 г. № 118</w:t>
      </w:r>
      <w:r w:rsidR="00FE620D">
        <w:t>.</w:t>
      </w:r>
    </w:p>
    <w:p w:rsidR="003546C3" w:rsidRPr="004E0AB3" w:rsidRDefault="003546C3" w:rsidP="004E0AB3">
      <w:pPr>
        <w:numPr>
          <w:ilvl w:val="0"/>
          <w:numId w:val="46"/>
        </w:numPr>
      </w:pPr>
      <w:r w:rsidRPr="004E0AB3">
        <w:t>Федеральный закон от 17.05.2007 № 85-ФЗ "О внесении изменений в главы 21, 26.1, 26.2 и 26.3 части второй Налогового кодекса Российской Федерации"</w:t>
      </w:r>
      <w:r w:rsidR="00BA5025">
        <w:t>.</w:t>
      </w:r>
    </w:p>
    <w:p w:rsidR="00BA5025" w:rsidRPr="004E0AB3" w:rsidRDefault="00BA5025" w:rsidP="00BA5025">
      <w:pPr>
        <w:numPr>
          <w:ilvl w:val="0"/>
          <w:numId w:val="46"/>
        </w:numPr>
      </w:pPr>
      <w:r w:rsidRPr="004E0AB3">
        <w:t>Налоговый кодекс. Правовая информационная система «Гарант»</w:t>
      </w:r>
    </w:p>
    <w:p w:rsidR="00BA5025" w:rsidRPr="004E0AB3" w:rsidRDefault="00BA5025" w:rsidP="00BA5025">
      <w:pPr>
        <w:numPr>
          <w:ilvl w:val="0"/>
          <w:numId w:val="46"/>
        </w:numPr>
      </w:pPr>
      <w:r w:rsidRPr="004E0AB3">
        <w:t>Налоговая реформа и направления налоговой политики - ЭКО - №3, 2007</w:t>
      </w:r>
      <w:r>
        <w:t>.</w:t>
      </w:r>
    </w:p>
    <w:p w:rsidR="00BA5025" w:rsidRPr="004E0AB3" w:rsidRDefault="00BA5025" w:rsidP="00BA5025">
      <w:pPr>
        <w:numPr>
          <w:ilvl w:val="0"/>
          <w:numId w:val="46"/>
        </w:numPr>
      </w:pPr>
      <w:r w:rsidRPr="004E0AB3">
        <w:t xml:space="preserve">Налогообложение. 2007. </w:t>
      </w:r>
      <w:r>
        <w:t>№</w:t>
      </w:r>
      <w:r w:rsidRPr="004E0AB3">
        <w:t xml:space="preserve"> 5.</w:t>
      </w:r>
    </w:p>
    <w:p w:rsidR="00FE620D" w:rsidRDefault="00FE620D" w:rsidP="00FE620D">
      <w:pPr>
        <w:numPr>
          <w:ilvl w:val="0"/>
          <w:numId w:val="46"/>
        </w:numPr>
      </w:pPr>
      <w:r>
        <w:t>Аронов А.В. Кашин В.А. Налоги и налогообложение: Учеб. пос. -М.: Экономистъ,2008.-560с.</w:t>
      </w:r>
    </w:p>
    <w:p w:rsidR="00FE620D" w:rsidRDefault="00FE620D" w:rsidP="00FE620D">
      <w:pPr>
        <w:numPr>
          <w:ilvl w:val="0"/>
          <w:numId w:val="46"/>
        </w:numPr>
      </w:pPr>
      <w:r>
        <w:t>Бард В.С., Л.П. Павлова, Н.Е. Заяц, Е.Ф. Киреева и др.; Под ред. проф. В.С. Барда и проф. Л.П. Павловой. Налоги в условиях экономической интеграции.- М.: КНОРУС, 2008. - 288 с. (Финансовая академия при Правительстве РФ).</w:t>
      </w:r>
    </w:p>
    <w:p w:rsidR="00FE620D" w:rsidRDefault="00FE620D" w:rsidP="00FE620D">
      <w:pPr>
        <w:numPr>
          <w:ilvl w:val="0"/>
          <w:numId w:val="46"/>
        </w:numPr>
      </w:pPr>
      <w:r>
        <w:t>Бакша Н.В., Гамукин В.В., Свинцова А.П. Аспекты бюджета: императивный, экономический, финансовый, налоговый, расходный, социальный.- М.: Издательство ИПО Профиздат.2005.-416 с.</w:t>
      </w:r>
    </w:p>
    <w:p w:rsidR="00FE620D" w:rsidRDefault="00FE620D" w:rsidP="00FE620D">
      <w:pPr>
        <w:numPr>
          <w:ilvl w:val="0"/>
          <w:numId w:val="46"/>
        </w:numPr>
      </w:pPr>
      <w:r>
        <w:t>Глухов В.В., Дольдэ И.В., Некрасова Т.П. Налоги: теория и практика: учебник. 2-е изд., испр. и доп..- СПб.: Издательство "Лань",2008.-448 с.</w:t>
      </w:r>
    </w:p>
    <w:p w:rsidR="00FE620D" w:rsidRPr="004E0AB3" w:rsidRDefault="00FE620D" w:rsidP="00FE620D">
      <w:pPr>
        <w:numPr>
          <w:ilvl w:val="0"/>
          <w:numId w:val="46"/>
        </w:numPr>
      </w:pPr>
      <w:r w:rsidRPr="004E0AB3">
        <w:t>Зрелов</w:t>
      </w:r>
      <w:r w:rsidRPr="00BA5025">
        <w:t xml:space="preserve"> </w:t>
      </w:r>
      <w:r w:rsidRPr="004E0AB3">
        <w:t>А.П.</w:t>
      </w:r>
      <w:r>
        <w:t xml:space="preserve">, Ю.Ф. Кваша, </w:t>
      </w:r>
      <w:r w:rsidRPr="004E0AB3">
        <w:t>М.Ф. Харламов. Налоги и налогообложение: пособие для сдачи экзаменов.- 2-е изд., испр. и доп.- М..: Высшее образование, 2005.</w:t>
      </w:r>
    </w:p>
    <w:p w:rsidR="003546C3" w:rsidRPr="004E0AB3" w:rsidRDefault="003546C3" w:rsidP="004E0AB3">
      <w:pPr>
        <w:numPr>
          <w:ilvl w:val="0"/>
          <w:numId w:val="46"/>
        </w:numPr>
      </w:pPr>
      <w:r w:rsidRPr="004E0AB3">
        <w:t>Кашин</w:t>
      </w:r>
      <w:r w:rsidR="00BA5025" w:rsidRPr="00BA5025">
        <w:t xml:space="preserve"> </w:t>
      </w:r>
      <w:r w:rsidR="00BA5025" w:rsidRPr="004E0AB3">
        <w:t>В.</w:t>
      </w:r>
      <w:r w:rsidRPr="004E0AB3">
        <w:t xml:space="preserve">, Мерзляков </w:t>
      </w:r>
      <w:r w:rsidR="00BA5025" w:rsidRPr="004E0AB3">
        <w:t xml:space="preserve">И. </w:t>
      </w:r>
      <w:r w:rsidRPr="004E0AB3">
        <w:t>Налоговая политика и оздоровление экономики России - Аудитор - 2006 - №</w:t>
      </w:r>
      <w:r w:rsidR="004E0AB3">
        <w:t xml:space="preserve"> </w:t>
      </w:r>
      <w:r w:rsidRPr="004E0AB3">
        <w:t>9</w:t>
      </w:r>
      <w:r w:rsidR="004E0AB3">
        <w:t>.</w:t>
      </w:r>
    </w:p>
    <w:p w:rsidR="003546C3" w:rsidRPr="004E0AB3" w:rsidRDefault="003546C3" w:rsidP="004E0AB3">
      <w:pPr>
        <w:numPr>
          <w:ilvl w:val="0"/>
          <w:numId w:val="46"/>
        </w:numPr>
      </w:pPr>
      <w:r w:rsidRPr="004E0AB3">
        <w:t>Карасев М.Н. Налоговая политика и правовое регулирование налогообложения в России. М., 2004</w:t>
      </w:r>
      <w:r w:rsidR="00BA5025">
        <w:t>.</w:t>
      </w:r>
    </w:p>
    <w:p w:rsidR="00FE620D" w:rsidRDefault="00FE620D" w:rsidP="00FE620D">
      <w:pPr>
        <w:numPr>
          <w:ilvl w:val="0"/>
          <w:numId w:val="46"/>
        </w:numPr>
      </w:pPr>
      <w:r>
        <w:t>Миляков Н.В. Налоги и налогообложение. Учебник. 4-е изд.- М.: ИНФРА-М, 2004.</w:t>
      </w:r>
    </w:p>
    <w:p w:rsidR="00FE620D" w:rsidRPr="00FE620D" w:rsidRDefault="00FE620D" w:rsidP="00FE620D">
      <w:pPr>
        <w:numPr>
          <w:ilvl w:val="0"/>
          <w:numId w:val="46"/>
        </w:numPr>
      </w:pPr>
      <w:r>
        <w:t>Налоги и налогообложение. 2-е изд. \ под ред. М.В. Романовского. О.В.Врублевской - СПб: Питер. 2008. -544 с.</w:t>
      </w:r>
    </w:p>
    <w:p w:rsidR="003546C3" w:rsidRPr="004E0AB3" w:rsidRDefault="003546C3" w:rsidP="004E0AB3">
      <w:pPr>
        <w:numPr>
          <w:ilvl w:val="0"/>
          <w:numId w:val="46"/>
        </w:numPr>
      </w:pPr>
      <w:r w:rsidRPr="004E0AB3">
        <w:t>Пансков В.Г. Налоги и налогообложение в Российской Федерации. Учебник для вузов. 2-е изд., перераб. и доп. – М.: Книжный мир, 2006.</w:t>
      </w:r>
    </w:p>
    <w:p w:rsidR="00FE620D" w:rsidRDefault="00FE620D" w:rsidP="00FE620D">
      <w:pPr>
        <w:numPr>
          <w:ilvl w:val="0"/>
          <w:numId w:val="46"/>
        </w:numPr>
      </w:pPr>
      <w:r>
        <w:t>Пансков В.Г. Налоги и налоговая система РФ: Учебник.-М.: Финансы и статистика, 2008.464 с.</w:t>
      </w:r>
    </w:p>
    <w:p w:rsidR="00FE620D" w:rsidRDefault="00FE620D" w:rsidP="00FE620D">
      <w:pPr>
        <w:numPr>
          <w:ilvl w:val="0"/>
          <w:numId w:val="46"/>
        </w:numPr>
      </w:pPr>
      <w:r w:rsidRPr="00A51B8B">
        <w:t>Сердюков</w:t>
      </w:r>
      <w:r>
        <w:t xml:space="preserve"> А.Э., Вылкова Е.С., Тарасевич А.Л. Налоги и налогообложение Учебник СПб: Питер, 2007. 752c. </w:t>
      </w:r>
    </w:p>
    <w:p w:rsidR="00FE620D" w:rsidRDefault="00FE620D" w:rsidP="00FE620D">
      <w:pPr>
        <w:numPr>
          <w:ilvl w:val="0"/>
          <w:numId w:val="46"/>
        </w:numPr>
      </w:pPr>
      <w:r>
        <w:t>Титов, А. С. Понятие, сущность и основные направления развития налоговой политики Российской Федерации /А. С. Титов //Финансовое право. -2005. - 5. - С. 16 – 20</w:t>
      </w:r>
    </w:p>
    <w:p w:rsidR="00FE620D" w:rsidRDefault="00FE620D" w:rsidP="00FE620D">
      <w:pPr>
        <w:numPr>
          <w:ilvl w:val="0"/>
          <w:numId w:val="46"/>
        </w:numPr>
      </w:pPr>
      <w:r>
        <w:t>Ходов Л.Г., Худолеев В.В. Налоги и налогообложение: Учеб. пос..- М.:ФОРУМ: ИНФРА-М, 2007..-304с.</w:t>
      </w:r>
    </w:p>
    <w:p w:rsidR="003546C3" w:rsidRPr="004E0AB3" w:rsidRDefault="003546C3" w:rsidP="004E0AB3">
      <w:pPr>
        <w:numPr>
          <w:ilvl w:val="0"/>
          <w:numId w:val="46"/>
        </w:numPr>
      </w:pPr>
      <w:r w:rsidRPr="004E0AB3">
        <w:t xml:space="preserve">Черник Д.Г., Починок А.П., Морозов В.П. Основы налоговой системы: Учебное пособие для вузов./Под ред. Д.Г. Черника. – М.: Финансы, ЮНИТИ, 2003. </w:t>
      </w:r>
    </w:p>
    <w:p w:rsidR="003546C3" w:rsidRDefault="003546C3" w:rsidP="004E0AB3">
      <w:pPr>
        <w:numPr>
          <w:ilvl w:val="0"/>
          <w:numId w:val="46"/>
        </w:numPr>
      </w:pPr>
      <w:r w:rsidRPr="004E0AB3">
        <w:t xml:space="preserve">Юткина Т.Ф. Налоги и налогообложение: Учебник. – М.: ИНФРА-М, 2003. </w:t>
      </w:r>
    </w:p>
    <w:p w:rsidR="00FE620D" w:rsidRPr="00FE620D" w:rsidRDefault="00FE620D" w:rsidP="00FE620D">
      <w:pPr>
        <w:ind w:left="360" w:firstLine="0"/>
      </w:pPr>
      <w:bookmarkStart w:id="14" w:name="_GoBack"/>
      <w:bookmarkEnd w:id="14"/>
    </w:p>
    <w:sectPr w:rsidR="00FE620D" w:rsidRPr="00FE620D" w:rsidSect="00366D3F">
      <w:footerReference w:type="default" r:id="rId8"/>
      <w:footerReference w:type="first" r:id="rId9"/>
      <w:footnotePr>
        <w:pos w:val="beneathText"/>
      </w:footnotePr>
      <w:type w:val="continuous"/>
      <w:pgSz w:w="11905" w:h="16837"/>
      <w:pgMar w:top="1134" w:right="850" w:bottom="1134" w:left="1701" w:header="680" w:footer="0" w:gutter="0"/>
      <w:pgNumType w:start="2"/>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A8" w:rsidRDefault="00CB25A8">
      <w:r>
        <w:separator/>
      </w:r>
    </w:p>
    <w:p w:rsidR="00CB25A8" w:rsidRDefault="00CB25A8"/>
    <w:p w:rsidR="00CB25A8" w:rsidRDefault="00CB25A8" w:rsidP="00412998"/>
    <w:p w:rsidR="00CB25A8" w:rsidRDefault="00CB25A8" w:rsidP="00412998"/>
  </w:endnote>
  <w:endnote w:type="continuationSeparator" w:id="0">
    <w:p w:rsidR="00CB25A8" w:rsidRDefault="00CB25A8">
      <w:r>
        <w:continuationSeparator/>
      </w:r>
    </w:p>
    <w:p w:rsidR="00CB25A8" w:rsidRDefault="00CB25A8"/>
    <w:p w:rsidR="00CB25A8" w:rsidRDefault="00CB25A8" w:rsidP="00412998"/>
    <w:p w:rsidR="00CB25A8" w:rsidRDefault="00CB25A8" w:rsidP="00412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E7C" w:rsidRPr="00FE620D" w:rsidRDefault="000C6E7C">
    <w:pPr>
      <w:pStyle w:val="af6"/>
      <w:jc w:val="right"/>
      <w:rPr>
        <w:sz w:val="24"/>
        <w:szCs w:val="24"/>
      </w:rPr>
    </w:pPr>
    <w:r w:rsidRPr="00FE620D">
      <w:rPr>
        <w:sz w:val="24"/>
        <w:szCs w:val="24"/>
      </w:rPr>
      <w:fldChar w:fldCharType="begin"/>
    </w:r>
    <w:r w:rsidRPr="00FE620D">
      <w:rPr>
        <w:sz w:val="24"/>
        <w:szCs w:val="24"/>
      </w:rPr>
      <w:instrText xml:space="preserve"> PAGE   \* MERGEFORMAT </w:instrText>
    </w:r>
    <w:r w:rsidRPr="00FE620D">
      <w:rPr>
        <w:sz w:val="24"/>
        <w:szCs w:val="24"/>
      </w:rPr>
      <w:fldChar w:fldCharType="separate"/>
    </w:r>
    <w:r w:rsidR="00641153">
      <w:rPr>
        <w:noProof/>
        <w:sz w:val="24"/>
        <w:szCs w:val="24"/>
      </w:rPr>
      <w:t>5</w:t>
    </w:r>
    <w:r w:rsidRPr="00FE620D">
      <w:rPr>
        <w:sz w:val="24"/>
        <w:szCs w:val="24"/>
      </w:rPr>
      <w:fldChar w:fldCharType="end"/>
    </w:r>
  </w:p>
  <w:p w:rsidR="000C6E7C" w:rsidRDefault="000C6E7C">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D3F" w:rsidRDefault="00366D3F" w:rsidP="000C6E7C">
    <w:pPr>
      <w:pStyle w:val="af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A8" w:rsidRDefault="00CB25A8">
      <w:r>
        <w:separator/>
      </w:r>
    </w:p>
    <w:p w:rsidR="00CB25A8" w:rsidRDefault="00CB25A8"/>
    <w:p w:rsidR="00CB25A8" w:rsidRDefault="00CB25A8" w:rsidP="00412998"/>
    <w:p w:rsidR="00CB25A8" w:rsidRDefault="00CB25A8" w:rsidP="00412998"/>
  </w:footnote>
  <w:footnote w:type="continuationSeparator" w:id="0">
    <w:p w:rsidR="00CB25A8" w:rsidRDefault="00CB25A8">
      <w:r>
        <w:continuationSeparator/>
      </w:r>
    </w:p>
    <w:p w:rsidR="00CB25A8" w:rsidRDefault="00CB25A8"/>
    <w:p w:rsidR="00CB25A8" w:rsidRDefault="00CB25A8" w:rsidP="00412998"/>
    <w:p w:rsidR="00CB25A8" w:rsidRDefault="00CB25A8" w:rsidP="004129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rPr>
    </w:lvl>
  </w:abstractNum>
  <w:abstractNum w:abstractNumId="3">
    <w:nsid w:val="00000004"/>
    <w:multiLevelType w:val="singleLevel"/>
    <w:tmpl w:val="00000004"/>
    <w:name w:val="WW8Num4"/>
    <w:lvl w:ilvl="0">
      <w:numFmt w:val="bullet"/>
      <w:lvlText w:val="•"/>
      <w:lvlJc w:val="left"/>
      <w:pPr>
        <w:tabs>
          <w:tab w:val="num" w:pos="0"/>
        </w:tabs>
      </w:pPr>
      <w:rPr>
        <w:rFonts w:ascii="Times New Roman" w:hAnsi="Times New Roman"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9844147"/>
    <w:multiLevelType w:val="hybridMultilevel"/>
    <w:tmpl w:val="23EA1A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0832CDE"/>
    <w:multiLevelType w:val="hybridMultilevel"/>
    <w:tmpl w:val="FB0C91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B2B8A"/>
    <w:multiLevelType w:val="hybridMultilevel"/>
    <w:tmpl w:val="B20C1E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B704B9A"/>
    <w:multiLevelType w:val="hybridMultilevel"/>
    <w:tmpl w:val="1A6864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FB06433"/>
    <w:multiLevelType w:val="hybridMultilevel"/>
    <w:tmpl w:val="773C9E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0DC5C01"/>
    <w:multiLevelType w:val="hybridMultilevel"/>
    <w:tmpl w:val="A8C2B0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2CF61AD"/>
    <w:multiLevelType w:val="hybridMultilevel"/>
    <w:tmpl w:val="EE0AB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3743781"/>
    <w:multiLevelType w:val="hybridMultilevel"/>
    <w:tmpl w:val="3D067E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AF91EAE"/>
    <w:multiLevelType w:val="hybridMultilevel"/>
    <w:tmpl w:val="6A9200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C747BF4"/>
    <w:multiLevelType w:val="hybridMultilevel"/>
    <w:tmpl w:val="328228B0"/>
    <w:lvl w:ilvl="0" w:tplc="2D625A2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E83495"/>
    <w:multiLevelType w:val="hybridMultilevel"/>
    <w:tmpl w:val="D2BE5F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08C5786"/>
    <w:multiLevelType w:val="hybridMultilevel"/>
    <w:tmpl w:val="D83AE4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6CC2846"/>
    <w:multiLevelType w:val="hybridMultilevel"/>
    <w:tmpl w:val="69A69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03D1D91"/>
    <w:multiLevelType w:val="hybridMultilevel"/>
    <w:tmpl w:val="E26A9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4C2766E"/>
    <w:multiLevelType w:val="hybridMultilevel"/>
    <w:tmpl w:val="541063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C8C52E7"/>
    <w:multiLevelType w:val="hybridMultilevel"/>
    <w:tmpl w:val="44584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9"/>
  </w:num>
  <w:num w:numId="2">
    <w:abstractNumId w:val="27"/>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18"/>
  </w:num>
  <w:num w:numId="29">
    <w:abstractNumId w:val="9"/>
  </w:num>
  <w:num w:numId="30">
    <w:abstractNumId w:val="27"/>
  </w:num>
  <w:num w:numId="31">
    <w:abstractNumId w:val="10"/>
  </w:num>
  <w:num w:numId="32">
    <w:abstractNumId w:val="16"/>
  </w:num>
  <w:num w:numId="33">
    <w:abstractNumId w:val="25"/>
  </w:num>
  <w:num w:numId="34">
    <w:abstractNumId w:val="21"/>
  </w:num>
  <w:num w:numId="35">
    <w:abstractNumId w:val="22"/>
  </w:num>
  <w:num w:numId="36">
    <w:abstractNumId w:val="13"/>
  </w:num>
  <w:num w:numId="37">
    <w:abstractNumId w:val="14"/>
  </w:num>
  <w:num w:numId="38">
    <w:abstractNumId w:val="23"/>
  </w:num>
  <w:num w:numId="39">
    <w:abstractNumId w:val="24"/>
  </w:num>
  <w:num w:numId="40">
    <w:abstractNumId w:val="11"/>
  </w:num>
  <w:num w:numId="41">
    <w:abstractNumId w:val="17"/>
  </w:num>
  <w:num w:numId="42">
    <w:abstractNumId w:val="19"/>
  </w:num>
  <w:num w:numId="43">
    <w:abstractNumId w:val="20"/>
  </w:num>
  <w:num w:numId="44">
    <w:abstractNumId w:val="12"/>
  </w:num>
  <w:num w:numId="45">
    <w:abstractNumId w:val="1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894"/>
    <w:rsid w:val="00006A0E"/>
    <w:rsid w:val="00007D92"/>
    <w:rsid w:val="00007DD6"/>
    <w:rsid w:val="0001108E"/>
    <w:rsid w:val="000154A0"/>
    <w:rsid w:val="000368CD"/>
    <w:rsid w:val="00053FC4"/>
    <w:rsid w:val="000A02C7"/>
    <w:rsid w:val="000A66BA"/>
    <w:rsid w:val="000A7B2B"/>
    <w:rsid w:val="000B57FA"/>
    <w:rsid w:val="000C6E7C"/>
    <w:rsid w:val="000F1502"/>
    <w:rsid w:val="00101BB4"/>
    <w:rsid w:val="00101C4A"/>
    <w:rsid w:val="001260B0"/>
    <w:rsid w:val="00177098"/>
    <w:rsid w:val="00177974"/>
    <w:rsid w:val="00185898"/>
    <w:rsid w:val="001A04C0"/>
    <w:rsid w:val="001B3C31"/>
    <w:rsid w:val="001C42F1"/>
    <w:rsid w:val="0021342A"/>
    <w:rsid w:val="002719AF"/>
    <w:rsid w:val="00276E07"/>
    <w:rsid w:val="0028334B"/>
    <w:rsid w:val="00297AC6"/>
    <w:rsid w:val="002B73F7"/>
    <w:rsid w:val="002C3DBB"/>
    <w:rsid w:val="0035035A"/>
    <w:rsid w:val="003546C3"/>
    <w:rsid w:val="0036240A"/>
    <w:rsid w:val="00363833"/>
    <w:rsid w:val="00366D3F"/>
    <w:rsid w:val="003A5FD3"/>
    <w:rsid w:val="003C38C3"/>
    <w:rsid w:val="003C5A06"/>
    <w:rsid w:val="003C6D98"/>
    <w:rsid w:val="003D4D18"/>
    <w:rsid w:val="003E37A8"/>
    <w:rsid w:val="003E5B60"/>
    <w:rsid w:val="003F0DC0"/>
    <w:rsid w:val="003F58B5"/>
    <w:rsid w:val="003F59EE"/>
    <w:rsid w:val="0040126B"/>
    <w:rsid w:val="00403362"/>
    <w:rsid w:val="00412998"/>
    <w:rsid w:val="004152DA"/>
    <w:rsid w:val="00416BD3"/>
    <w:rsid w:val="004305BD"/>
    <w:rsid w:val="004461B8"/>
    <w:rsid w:val="004518C0"/>
    <w:rsid w:val="00480878"/>
    <w:rsid w:val="00487261"/>
    <w:rsid w:val="00493D59"/>
    <w:rsid w:val="004E0AB3"/>
    <w:rsid w:val="0051502E"/>
    <w:rsid w:val="005218BF"/>
    <w:rsid w:val="00521B94"/>
    <w:rsid w:val="005248C2"/>
    <w:rsid w:val="0053058F"/>
    <w:rsid w:val="005310EF"/>
    <w:rsid w:val="005409E4"/>
    <w:rsid w:val="005477C5"/>
    <w:rsid w:val="00555DE8"/>
    <w:rsid w:val="005741A6"/>
    <w:rsid w:val="00575C8D"/>
    <w:rsid w:val="005804BD"/>
    <w:rsid w:val="005965AF"/>
    <w:rsid w:val="005B49B6"/>
    <w:rsid w:val="005C43AB"/>
    <w:rsid w:val="005D7097"/>
    <w:rsid w:val="005E1396"/>
    <w:rsid w:val="005E480A"/>
    <w:rsid w:val="005E4876"/>
    <w:rsid w:val="00616252"/>
    <w:rsid w:val="00636718"/>
    <w:rsid w:val="00641153"/>
    <w:rsid w:val="006506DD"/>
    <w:rsid w:val="006572C2"/>
    <w:rsid w:val="00676D26"/>
    <w:rsid w:val="00687B53"/>
    <w:rsid w:val="00693AA2"/>
    <w:rsid w:val="00697E9F"/>
    <w:rsid w:val="006D46D3"/>
    <w:rsid w:val="007000BB"/>
    <w:rsid w:val="007036BB"/>
    <w:rsid w:val="007160CC"/>
    <w:rsid w:val="007224C4"/>
    <w:rsid w:val="00742D31"/>
    <w:rsid w:val="00746716"/>
    <w:rsid w:val="007511CE"/>
    <w:rsid w:val="00753E6D"/>
    <w:rsid w:val="007B793E"/>
    <w:rsid w:val="007C2AD4"/>
    <w:rsid w:val="007D3EFF"/>
    <w:rsid w:val="00866311"/>
    <w:rsid w:val="00872A73"/>
    <w:rsid w:val="008832D9"/>
    <w:rsid w:val="00886B43"/>
    <w:rsid w:val="00893DD2"/>
    <w:rsid w:val="008A2C82"/>
    <w:rsid w:val="008C1453"/>
    <w:rsid w:val="008D32C1"/>
    <w:rsid w:val="008E2DC4"/>
    <w:rsid w:val="008E4D12"/>
    <w:rsid w:val="00920813"/>
    <w:rsid w:val="00952341"/>
    <w:rsid w:val="00974ACB"/>
    <w:rsid w:val="009A09A1"/>
    <w:rsid w:val="009A6AA7"/>
    <w:rsid w:val="009B18DB"/>
    <w:rsid w:val="009D5AE0"/>
    <w:rsid w:val="00A1477D"/>
    <w:rsid w:val="00A45EFF"/>
    <w:rsid w:val="00A51B8B"/>
    <w:rsid w:val="00A64528"/>
    <w:rsid w:val="00A94137"/>
    <w:rsid w:val="00AA4627"/>
    <w:rsid w:val="00AC6A8B"/>
    <w:rsid w:val="00AF7116"/>
    <w:rsid w:val="00B2017E"/>
    <w:rsid w:val="00B313A4"/>
    <w:rsid w:val="00B43D8C"/>
    <w:rsid w:val="00B61F19"/>
    <w:rsid w:val="00B64048"/>
    <w:rsid w:val="00B70235"/>
    <w:rsid w:val="00BA5025"/>
    <w:rsid w:val="00BA6FB0"/>
    <w:rsid w:val="00BB3465"/>
    <w:rsid w:val="00BC6648"/>
    <w:rsid w:val="00BD1F65"/>
    <w:rsid w:val="00BD2A7B"/>
    <w:rsid w:val="00BF75A8"/>
    <w:rsid w:val="00C53E8F"/>
    <w:rsid w:val="00C71A16"/>
    <w:rsid w:val="00C96DA2"/>
    <w:rsid w:val="00CB25A8"/>
    <w:rsid w:val="00CB49FC"/>
    <w:rsid w:val="00CC1E92"/>
    <w:rsid w:val="00CD070A"/>
    <w:rsid w:val="00CE1E3C"/>
    <w:rsid w:val="00D127F3"/>
    <w:rsid w:val="00D14AD1"/>
    <w:rsid w:val="00D20894"/>
    <w:rsid w:val="00D501E6"/>
    <w:rsid w:val="00D634D1"/>
    <w:rsid w:val="00D8404F"/>
    <w:rsid w:val="00D84DCB"/>
    <w:rsid w:val="00DB0793"/>
    <w:rsid w:val="00DC65F5"/>
    <w:rsid w:val="00DD6A71"/>
    <w:rsid w:val="00E14CEB"/>
    <w:rsid w:val="00E22C21"/>
    <w:rsid w:val="00E345E3"/>
    <w:rsid w:val="00E5280A"/>
    <w:rsid w:val="00E6158F"/>
    <w:rsid w:val="00E62C86"/>
    <w:rsid w:val="00E81D9C"/>
    <w:rsid w:val="00E85635"/>
    <w:rsid w:val="00E876AA"/>
    <w:rsid w:val="00EA2D4C"/>
    <w:rsid w:val="00ED10F5"/>
    <w:rsid w:val="00EE47C3"/>
    <w:rsid w:val="00EF44C9"/>
    <w:rsid w:val="00F30A01"/>
    <w:rsid w:val="00F46C29"/>
    <w:rsid w:val="00F96A9E"/>
    <w:rsid w:val="00FD6A3F"/>
    <w:rsid w:val="00FE620D"/>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8C86746-6A53-4CE4-9133-776CAF7A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506DD"/>
    <w:pPr>
      <w:spacing w:line="360" w:lineRule="auto"/>
      <w:ind w:firstLine="720"/>
      <w:jc w:val="both"/>
    </w:pPr>
    <w:rPr>
      <w:sz w:val="28"/>
      <w:szCs w:val="28"/>
    </w:rPr>
  </w:style>
  <w:style w:type="paragraph" w:styleId="1">
    <w:name w:val="heading 1"/>
    <w:basedOn w:val="a2"/>
    <w:next w:val="a2"/>
    <w:link w:val="10"/>
    <w:uiPriority w:val="99"/>
    <w:qFormat/>
    <w:rsid w:val="006506DD"/>
    <w:pPr>
      <w:keepNext/>
      <w:ind w:firstLine="0"/>
      <w:jc w:val="center"/>
      <w:outlineLvl w:val="0"/>
    </w:pPr>
    <w:rPr>
      <w:b/>
      <w:bCs/>
      <w:caps/>
      <w:noProof/>
      <w:kern w:val="16"/>
    </w:rPr>
  </w:style>
  <w:style w:type="paragraph" w:styleId="2">
    <w:name w:val="heading 2"/>
    <w:basedOn w:val="a2"/>
    <w:next w:val="a2"/>
    <w:link w:val="20"/>
    <w:autoRedefine/>
    <w:uiPriority w:val="99"/>
    <w:qFormat/>
    <w:rsid w:val="000C6E7C"/>
    <w:pPr>
      <w:keepNext/>
      <w:tabs>
        <w:tab w:val="left" w:pos="6285"/>
      </w:tabs>
      <w:ind w:firstLine="567"/>
      <w:jc w:val="center"/>
      <w:outlineLvl w:val="1"/>
    </w:pPr>
    <w:rPr>
      <w:b/>
      <w:bCs/>
      <w:iCs/>
      <w:noProof/>
      <w:color w:val="000000"/>
      <w:kern w:val="36"/>
      <w:position w:val="-4"/>
    </w:rPr>
  </w:style>
  <w:style w:type="paragraph" w:styleId="3">
    <w:name w:val="heading 3"/>
    <w:basedOn w:val="a2"/>
    <w:next w:val="a2"/>
    <w:link w:val="30"/>
    <w:uiPriority w:val="99"/>
    <w:qFormat/>
    <w:rsid w:val="006506DD"/>
    <w:pPr>
      <w:keepNext/>
      <w:outlineLvl w:val="2"/>
    </w:pPr>
    <w:rPr>
      <w:b/>
      <w:bCs/>
      <w:noProof/>
    </w:rPr>
  </w:style>
  <w:style w:type="paragraph" w:styleId="4">
    <w:name w:val="heading 4"/>
    <w:basedOn w:val="a2"/>
    <w:next w:val="a2"/>
    <w:link w:val="40"/>
    <w:uiPriority w:val="99"/>
    <w:qFormat/>
    <w:rsid w:val="006506DD"/>
    <w:pPr>
      <w:keepNext/>
      <w:ind w:firstLine="0"/>
      <w:jc w:val="center"/>
      <w:outlineLvl w:val="3"/>
    </w:pPr>
    <w:rPr>
      <w:i/>
      <w:iCs/>
      <w:noProof/>
    </w:rPr>
  </w:style>
  <w:style w:type="paragraph" w:styleId="5">
    <w:name w:val="heading 5"/>
    <w:basedOn w:val="a2"/>
    <w:next w:val="a2"/>
    <w:link w:val="50"/>
    <w:uiPriority w:val="99"/>
    <w:qFormat/>
    <w:rsid w:val="006506DD"/>
    <w:pPr>
      <w:keepNext/>
      <w:ind w:left="737" w:firstLine="0"/>
      <w:jc w:val="left"/>
      <w:outlineLvl w:val="4"/>
    </w:pPr>
  </w:style>
  <w:style w:type="paragraph" w:styleId="6">
    <w:name w:val="heading 6"/>
    <w:basedOn w:val="a2"/>
    <w:next w:val="a2"/>
    <w:link w:val="60"/>
    <w:uiPriority w:val="99"/>
    <w:qFormat/>
    <w:rsid w:val="006506DD"/>
    <w:pPr>
      <w:keepNext/>
      <w:jc w:val="center"/>
      <w:outlineLvl w:val="5"/>
    </w:pPr>
    <w:rPr>
      <w:b/>
      <w:bCs/>
      <w:sz w:val="30"/>
      <w:szCs w:val="30"/>
    </w:rPr>
  </w:style>
  <w:style w:type="paragraph" w:styleId="7">
    <w:name w:val="heading 7"/>
    <w:basedOn w:val="a2"/>
    <w:next w:val="a2"/>
    <w:link w:val="70"/>
    <w:uiPriority w:val="99"/>
    <w:qFormat/>
    <w:rsid w:val="006506DD"/>
    <w:pPr>
      <w:keepNext/>
      <w:outlineLvl w:val="6"/>
    </w:pPr>
    <w:rPr>
      <w:sz w:val="24"/>
      <w:szCs w:val="24"/>
    </w:rPr>
  </w:style>
  <w:style w:type="paragraph" w:styleId="8">
    <w:name w:val="heading 8"/>
    <w:basedOn w:val="a2"/>
    <w:next w:val="a2"/>
    <w:link w:val="80"/>
    <w:uiPriority w:val="99"/>
    <w:qFormat/>
    <w:rsid w:val="006506DD"/>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Cambria" w:eastAsia="Times New Roman" w:hAnsi="Cambria" w:cs="Times New Roman"/>
      <w:b/>
      <w:bCs/>
      <w:kern w:val="32"/>
      <w:sz w:val="32"/>
      <w:szCs w:val="32"/>
    </w:rPr>
  </w:style>
  <w:style w:type="character" w:customStyle="1" w:styleId="20">
    <w:name w:val="Заголовок 2 Знак"/>
    <w:basedOn w:val="a3"/>
    <w:link w:val="2"/>
    <w:uiPriority w:val="99"/>
    <w:rsid w:val="000C6E7C"/>
    <w:rPr>
      <w:b/>
      <w:bCs/>
      <w:iCs/>
      <w:noProof/>
      <w:color w:val="000000"/>
      <w:kern w:val="36"/>
      <w:position w:val="-4"/>
      <w:sz w:val="28"/>
      <w:szCs w:val="28"/>
    </w:rPr>
  </w:style>
  <w:style w:type="character" w:customStyle="1" w:styleId="30">
    <w:name w:val="Заголовок 3 Знак"/>
    <w:basedOn w:val="a3"/>
    <w:link w:val="3"/>
    <w:uiPriority w:val="9"/>
    <w:semiHidden/>
    <w:rPr>
      <w:rFonts w:ascii="Cambria" w:eastAsia="Times New Roman" w:hAnsi="Cambria" w:cs="Times New Roman"/>
      <w:b/>
      <w:bCs/>
      <w:sz w:val="26"/>
      <w:szCs w:val="26"/>
    </w:rPr>
  </w:style>
  <w:style w:type="character" w:customStyle="1" w:styleId="40">
    <w:name w:val="Заголовок 4 Знак"/>
    <w:basedOn w:val="a3"/>
    <w:link w:val="4"/>
    <w:uiPriority w:val="9"/>
    <w:semiHidden/>
    <w:rPr>
      <w:rFonts w:ascii="Calibri" w:eastAsia="Times New Roman" w:hAnsi="Calibri" w:cs="Times New Roman"/>
      <w:b/>
      <w:bCs/>
      <w:sz w:val="28"/>
      <w:szCs w:val="28"/>
    </w:rPr>
  </w:style>
  <w:style w:type="character" w:customStyle="1" w:styleId="50">
    <w:name w:val="Заголовок 5 Знак"/>
    <w:basedOn w:val="a3"/>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3"/>
    <w:link w:val="6"/>
    <w:uiPriority w:val="9"/>
    <w:semiHidden/>
    <w:rPr>
      <w:rFonts w:ascii="Calibri" w:eastAsia="Times New Roman" w:hAnsi="Calibri" w:cs="Times New Roman"/>
      <w:b/>
      <w:bCs/>
    </w:rPr>
  </w:style>
  <w:style w:type="character" w:customStyle="1" w:styleId="70">
    <w:name w:val="Заголовок 7 Знак"/>
    <w:basedOn w:val="a3"/>
    <w:link w:val="7"/>
    <w:uiPriority w:val="9"/>
    <w:semiHidden/>
    <w:rPr>
      <w:rFonts w:ascii="Calibri" w:eastAsia="Times New Roman" w:hAnsi="Calibri" w:cs="Times New Roman"/>
      <w:sz w:val="24"/>
      <w:szCs w:val="24"/>
    </w:rPr>
  </w:style>
  <w:style w:type="character" w:customStyle="1" w:styleId="80">
    <w:name w:val="Заголовок 8 Знак"/>
    <w:basedOn w:val="a3"/>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6506DD"/>
    <w:pPr>
      <w:tabs>
        <w:tab w:val="center" w:pos="4677"/>
        <w:tab w:val="right" w:pos="9355"/>
      </w:tabs>
      <w:spacing w:line="240" w:lineRule="auto"/>
      <w:ind w:firstLine="0"/>
      <w:jc w:val="right"/>
    </w:pPr>
    <w:rPr>
      <w:noProof/>
      <w:kern w:val="16"/>
    </w:rPr>
  </w:style>
  <w:style w:type="character" w:styleId="a9">
    <w:name w:val="page number"/>
    <w:basedOn w:val="a3"/>
    <w:uiPriority w:val="99"/>
    <w:rsid w:val="006506DD"/>
  </w:style>
  <w:style w:type="paragraph" w:styleId="a7">
    <w:name w:val="Body Text"/>
    <w:basedOn w:val="a2"/>
    <w:link w:val="aa"/>
    <w:uiPriority w:val="99"/>
    <w:rsid w:val="006506DD"/>
    <w:pPr>
      <w:ind w:firstLine="0"/>
    </w:pPr>
  </w:style>
  <w:style w:type="character" w:customStyle="1" w:styleId="aa">
    <w:name w:val="Основний текст Знак"/>
    <w:basedOn w:val="a3"/>
    <w:link w:val="a7"/>
    <w:uiPriority w:val="99"/>
    <w:semiHidden/>
    <w:rPr>
      <w:sz w:val="28"/>
      <w:szCs w:val="28"/>
    </w:rPr>
  </w:style>
  <w:style w:type="paragraph" w:customStyle="1" w:styleId="ab">
    <w:name w:val="выделение"/>
    <w:uiPriority w:val="99"/>
    <w:rsid w:val="006506DD"/>
    <w:pPr>
      <w:spacing w:line="360" w:lineRule="auto"/>
      <w:ind w:firstLine="709"/>
      <w:jc w:val="both"/>
    </w:pPr>
    <w:rPr>
      <w:b/>
      <w:bCs/>
      <w:i/>
      <w:iCs/>
      <w:noProof/>
      <w:sz w:val="28"/>
      <w:szCs w:val="28"/>
    </w:rPr>
  </w:style>
  <w:style w:type="character" w:styleId="ac">
    <w:name w:val="footnote reference"/>
    <w:basedOn w:val="a3"/>
    <w:uiPriority w:val="99"/>
    <w:semiHidden/>
    <w:rsid w:val="006506DD"/>
    <w:rPr>
      <w:sz w:val="28"/>
      <w:szCs w:val="28"/>
      <w:vertAlign w:val="superscript"/>
    </w:rPr>
  </w:style>
  <w:style w:type="paragraph" w:styleId="11">
    <w:name w:val="toc 1"/>
    <w:basedOn w:val="a2"/>
    <w:next w:val="a2"/>
    <w:autoRedefine/>
    <w:uiPriority w:val="99"/>
    <w:semiHidden/>
    <w:rsid w:val="006506DD"/>
    <w:pPr>
      <w:tabs>
        <w:tab w:val="right" w:leader="dot" w:pos="1400"/>
      </w:tabs>
      <w:ind w:firstLine="0"/>
    </w:pPr>
  </w:style>
  <w:style w:type="paragraph" w:styleId="21">
    <w:name w:val="toc 2"/>
    <w:basedOn w:val="a2"/>
    <w:next w:val="a2"/>
    <w:autoRedefine/>
    <w:uiPriority w:val="39"/>
    <w:rsid w:val="007160CC"/>
    <w:pPr>
      <w:tabs>
        <w:tab w:val="left" w:pos="567"/>
        <w:tab w:val="left" w:leader="dot" w:pos="3500"/>
      </w:tabs>
      <w:ind w:left="284" w:firstLine="0"/>
      <w:jc w:val="left"/>
    </w:pPr>
    <w:rPr>
      <w:smallCaps/>
    </w:rPr>
  </w:style>
  <w:style w:type="paragraph" w:styleId="31">
    <w:name w:val="toc 3"/>
    <w:basedOn w:val="a2"/>
    <w:next w:val="a2"/>
    <w:autoRedefine/>
    <w:uiPriority w:val="99"/>
    <w:semiHidden/>
    <w:rsid w:val="006506DD"/>
    <w:pPr>
      <w:ind w:firstLine="0"/>
      <w:jc w:val="left"/>
    </w:pPr>
  </w:style>
  <w:style w:type="paragraph" w:customStyle="1" w:styleId="a">
    <w:name w:val="список ненумерованный"/>
    <w:autoRedefine/>
    <w:uiPriority w:val="99"/>
    <w:rsid w:val="006506DD"/>
    <w:pPr>
      <w:numPr>
        <w:numId w:val="29"/>
      </w:numPr>
      <w:tabs>
        <w:tab w:val="clear" w:pos="1077"/>
        <w:tab w:val="num" w:pos="360"/>
      </w:tabs>
      <w:spacing w:line="360" w:lineRule="auto"/>
      <w:ind w:firstLine="0"/>
      <w:jc w:val="both"/>
    </w:pPr>
    <w:rPr>
      <w:noProof/>
      <w:sz w:val="28"/>
      <w:szCs w:val="28"/>
      <w:lang w:val="uk-UA"/>
    </w:rPr>
  </w:style>
  <w:style w:type="paragraph" w:customStyle="1" w:styleId="a1">
    <w:name w:val="список нумерованный"/>
    <w:autoRedefine/>
    <w:uiPriority w:val="99"/>
    <w:rsid w:val="006506DD"/>
    <w:pPr>
      <w:numPr>
        <w:numId w:val="30"/>
      </w:numPr>
      <w:tabs>
        <w:tab w:val="clear" w:pos="0"/>
        <w:tab w:val="num" w:pos="360"/>
      </w:tabs>
      <w:spacing w:line="360" w:lineRule="auto"/>
      <w:ind w:firstLine="0"/>
      <w:jc w:val="both"/>
    </w:pPr>
    <w:rPr>
      <w:noProof/>
      <w:sz w:val="28"/>
      <w:szCs w:val="28"/>
    </w:rPr>
  </w:style>
  <w:style w:type="paragraph" w:customStyle="1" w:styleId="ad">
    <w:name w:val="схема"/>
    <w:basedOn w:val="a2"/>
    <w:autoRedefine/>
    <w:uiPriority w:val="99"/>
    <w:rsid w:val="006506DD"/>
    <w:pPr>
      <w:spacing w:line="240" w:lineRule="auto"/>
      <w:ind w:firstLine="0"/>
      <w:jc w:val="center"/>
    </w:pPr>
    <w:rPr>
      <w:sz w:val="20"/>
      <w:szCs w:val="20"/>
    </w:rPr>
  </w:style>
  <w:style w:type="paragraph" w:customStyle="1" w:styleId="ae">
    <w:name w:val="ТАБЛИЦА"/>
    <w:next w:val="a2"/>
    <w:autoRedefine/>
    <w:uiPriority w:val="99"/>
    <w:rsid w:val="006506DD"/>
    <w:pPr>
      <w:spacing w:line="360" w:lineRule="auto"/>
    </w:pPr>
    <w:rPr>
      <w:color w:val="000000"/>
    </w:rPr>
  </w:style>
  <w:style w:type="paragraph" w:customStyle="1" w:styleId="af">
    <w:name w:val="титут"/>
    <w:autoRedefine/>
    <w:uiPriority w:val="99"/>
    <w:rsid w:val="006506DD"/>
    <w:pPr>
      <w:spacing w:line="360" w:lineRule="auto"/>
      <w:jc w:val="center"/>
    </w:pPr>
    <w:rPr>
      <w:noProof/>
      <w:sz w:val="28"/>
      <w:szCs w:val="28"/>
    </w:rPr>
  </w:style>
  <w:style w:type="paragraph" w:styleId="af0">
    <w:name w:val="footnote text"/>
    <w:basedOn w:val="a2"/>
    <w:link w:val="af1"/>
    <w:autoRedefine/>
    <w:uiPriority w:val="99"/>
    <w:semiHidden/>
    <w:rsid w:val="006506DD"/>
    <w:rPr>
      <w:color w:val="000000"/>
      <w:sz w:val="20"/>
      <w:szCs w:val="20"/>
    </w:rPr>
  </w:style>
  <w:style w:type="character" w:customStyle="1" w:styleId="af1">
    <w:name w:val="Текст виноски Знак"/>
    <w:basedOn w:val="a3"/>
    <w:link w:val="af0"/>
    <w:uiPriority w:val="99"/>
    <w:locked/>
    <w:rsid w:val="006506DD"/>
    <w:rPr>
      <w:color w:val="000000"/>
      <w:lang w:val="ru-RU" w:eastAsia="ru-RU"/>
    </w:rPr>
  </w:style>
  <w:style w:type="paragraph" w:styleId="41">
    <w:name w:val="toc 4"/>
    <w:basedOn w:val="a2"/>
    <w:next w:val="a2"/>
    <w:autoRedefine/>
    <w:uiPriority w:val="99"/>
    <w:semiHidden/>
    <w:rsid w:val="006506DD"/>
    <w:pPr>
      <w:tabs>
        <w:tab w:val="right" w:leader="dot" w:pos="9345"/>
      </w:tabs>
      <w:ind w:firstLine="0"/>
    </w:pPr>
    <w:rPr>
      <w:noProof/>
    </w:rPr>
  </w:style>
  <w:style w:type="paragraph" w:styleId="51">
    <w:name w:val="toc 5"/>
    <w:basedOn w:val="a2"/>
    <w:next w:val="a2"/>
    <w:autoRedefine/>
    <w:uiPriority w:val="99"/>
    <w:semiHidden/>
    <w:rsid w:val="006506DD"/>
    <w:pPr>
      <w:ind w:left="958"/>
    </w:pPr>
  </w:style>
  <w:style w:type="paragraph" w:customStyle="1" w:styleId="100">
    <w:name w:val="Стиль Оглавление 1 + Первая строка:  0 см"/>
    <w:basedOn w:val="11"/>
    <w:autoRedefine/>
    <w:uiPriority w:val="99"/>
    <w:rsid w:val="006506DD"/>
    <w:rPr>
      <w:b/>
      <w:bCs/>
    </w:rPr>
  </w:style>
  <w:style w:type="paragraph" w:customStyle="1" w:styleId="200">
    <w:name w:val="Стиль Оглавление 2 + Слева:  0 см Первая строка:  0 см"/>
    <w:basedOn w:val="21"/>
    <w:autoRedefine/>
    <w:uiPriority w:val="99"/>
    <w:rsid w:val="006506DD"/>
  </w:style>
  <w:style w:type="paragraph" w:customStyle="1" w:styleId="31250">
    <w:name w:val="Стиль Оглавление 3 + Слева:  125 см Первая строка:  0 см"/>
    <w:basedOn w:val="31"/>
    <w:autoRedefine/>
    <w:uiPriority w:val="99"/>
    <w:rsid w:val="006506DD"/>
    <w:rPr>
      <w:i/>
      <w:iCs/>
    </w:rPr>
  </w:style>
  <w:style w:type="character" w:styleId="af2">
    <w:name w:val="Hyperlink"/>
    <w:basedOn w:val="a3"/>
    <w:uiPriority w:val="99"/>
    <w:rsid w:val="006506DD"/>
    <w:rPr>
      <w:color w:val="0000FF"/>
      <w:u w:val="single"/>
    </w:rPr>
  </w:style>
  <w:style w:type="character" w:customStyle="1" w:styleId="12">
    <w:name w:val="Текст Знак1"/>
    <w:basedOn w:val="a3"/>
    <w:link w:val="af3"/>
    <w:uiPriority w:val="99"/>
    <w:locked/>
    <w:rsid w:val="006506DD"/>
    <w:rPr>
      <w:rFonts w:ascii="Consolas" w:eastAsia="Times New Roman" w:hAnsi="Consolas" w:cs="Consolas"/>
      <w:sz w:val="21"/>
      <w:szCs w:val="21"/>
      <w:lang w:val="uk-UA" w:eastAsia="en-US"/>
    </w:rPr>
  </w:style>
  <w:style w:type="paragraph" w:styleId="af3">
    <w:name w:val="Plain Text"/>
    <w:basedOn w:val="a2"/>
    <w:link w:val="12"/>
    <w:uiPriority w:val="99"/>
    <w:rsid w:val="006506DD"/>
    <w:rPr>
      <w:rFonts w:ascii="Consolas" w:hAnsi="Consolas" w:cs="Consolas"/>
      <w:sz w:val="21"/>
      <w:szCs w:val="21"/>
      <w:lang w:val="uk-UA" w:eastAsia="en-US"/>
    </w:rPr>
  </w:style>
  <w:style w:type="character" w:customStyle="1" w:styleId="af4">
    <w:name w:val="Текст Знак"/>
    <w:basedOn w:val="a3"/>
    <w:uiPriority w:val="99"/>
    <w:semiHidden/>
    <w:rPr>
      <w:rFonts w:ascii="Courier New" w:hAnsi="Courier New" w:cs="Courier New"/>
      <w:sz w:val="20"/>
      <w:szCs w:val="20"/>
    </w:rPr>
  </w:style>
  <w:style w:type="character" w:customStyle="1" w:styleId="af5">
    <w:name w:val="Нижній колонтитул Знак"/>
    <w:basedOn w:val="a3"/>
    <w:link w:val="af6"/>
    <w:uiPriority w:val="99"/>
    <w:semiHidden/>
    <w:locked/>
    <w:rsid w:val="006506DD"/>
    <w:rPr>
      <w:sz w:val="28"/>
      <w:szCs w:val="28"/>
      <w:lang w:val="ru-RU" w:eastAsia="ru-RU"/>
    </w:rPr>
  </w:style>
  <w:style w:type="paragraph" w:styleId="af6">
    <w:name w:val="footer"/>
    <w:basedOn w:val="a2"/>
    <w:link w:val="af5"/>
    <w:uiPriority w:val="99"/>
    <w:rsid w:val="006506DD"/>
    <w:pPr>
      <w:tabs>
        <w:tab w:val="center" w:pos="4819"/>
        <w:tab w:val="right" w:pos="9639"/>
      </w:tabs>
    </w:pPr>
  </w:style>
  <w:style w:type="character" w:customStyle="1" w:styleId="af7">
    <w:name w:val="Нижний колонтитул Знак"/>
    <w:basedOn w:val="a3"/>
    <w:uiPriority w:val="99"/>
    <w:rPr>
      <w:sz w:val="28"/>
      <w:szCs w:val="28"/>
    </w:rPr>
  </w:style>
  <w:style w:type="character" w:customStyle="1" w:styleId="a8">
    <w:name w:val="Верхній колонтитул Знак"/>
    <w:basedOn w:val="a3"/>
    <w:link w:val="a6"/>
    <w:uiPriority w:val="99"/>
    <w:semiHidden/>
    <w:locked/>
    <w:rsid w:val="006506DD"/>
    <w:rPr>
      <w:noProof/>
      <w:kern w:val="16"/>
      <w:sz w:val="28"/>
      <w:szCs w:val="28"/>
      <w:lang w:val="ru-RU" w:eastAsia="ru-RU"/>
    </w:rPr>
  </w:style>
  <w:style w:type="paragraph" w:styleId="af8">
    <w:name w:val="Normal (Web)"/>
    <w:basedOn w:val="a2"/>
    <w:uiPriority w:val="99"/>
    <w:rsid w:val="006506DD"/>
    <w:pPr>
      <w:spacing w:before="100" w:beforeAutospacing="1" w:after="100" w:afterAutospacing="1"/>
    </w:pPr>
    <w:rPr>
      <w:lang w:val="uk-UA" w:eastAsia="uk-UA"/>
    </w:rPr>
  </w:style>
  <w:style w:type="paragraph" w:customStyle="1" w:styleId="a0">
    <w:name w:val="лит"/>
    <w:autoRedefine/>
    <w:uiPriority w:val="99"/>
    <w:rsid w:val="006506DD"/>
    <w:pPr>
      <w:numPr>
        <w:numId w:val="28"/>
      </w:numPr>
      <w:tabs>
        <w:tab w:val="clear" w:pos="0"/>
        <w:tab w:val="num" w:pos="360"/>
      </w:tabs>
      <w:spacing w:line="360" w:lineRule="auto"/>
      <w:jc w:val="both"/>
    </w:pPr>
    <w:rPr>
      <w:sz w:val="28"/>
      <w:szCs w:val="28"/>
    </w:rPr>
  </w:style>
  <w:style w:type="paragraph" w:customStyle="1" w:styleId="101">
    <w:name w:val="Стиль Оглавление 1 + Первая строка:  0 см1"/>
    <w:basedOn w:val="11"/>
    <w:autoRedefine/>
    <w:uiPriority w:val="99"/>
    <w:rsid w:val="006506DD"/>
    <w:rPr>
      <w:b/>
      <w:bCs/>
    </w:rPr>
  </w:style>
  <w:style w:type="character" w:customStyle="1" w:styleId="af9">
    <w:name w:val="номер страницы"/>
    <w:basedOn w:val="a3"/>
    <w:uiPriority w:val="99"/>
    <w:rsid w:val="006506DD"/>
    <w:rPr>
      <w:sz w:val="28"/>
      <w:szCs w:val="28"/>
    </w:rPr>
  </w:style>
  <w:style w:type="paragraph" w:customStyle="1" w:styleId="22">
    <w:name w:val="Заголовок 2 дипл"/>
    <w:basedOn w:val="a2"/>
    <w:next w:val="afa"/>
    <w:uiPriority w:val="99"/>
    <w:rsid w:val="006506DD"/>
    <w:pPr>
      <w:widowControl w:val="0"/>
      <w:autoSpaceDE w:val="0"/>
      <w:autoSpaceDN w:val="0"/>
      <w:adjustRightInd w:val="0"/>
      <w:ind w:firstLine="709"/>
    </w:pPr>
    <w:rPr>
      <w:lang w:val="en-US" w:eastAsia="en-US"/>
    </w:rPr>
  </w:style>
  <w:style w:type="paragraph" w:styleId="afa">
    <w:name w:val="Body Text Indent"/>
    <w:basedOn w:val="a2"/>
    <w:link w:val="afb"/>
    <w:uiPriority w:val="99"/>
    <w:rsid w:val="006506DD"/>
    <w:pPr>
      <w:shd w:val="clear" w:color="auto" w:fill="FFFFFF"/>
      <w:spacing w:before="192"/>
      <w:ind w:right="-5" w:firstLine="360"/>
    </w:pPr>
  </w:style>
  <w:style w:type="character" w:customStyle="1" w:styleId="afb">
    <w:name w:val="Основний текст з відступом Знак"/>
    <w:basedOn w:val="a3"/>
    <w:link w:val="afa"/>
    <w:uiPriority w:val="99"/>
    <w:semiHidden/>
    <w:rPr>
      <w:sz w:val="28"/>
      <w:szCs w:val="28"/>
    </w:rPr>
  </w:style>
  <w:style w:type="character" w:styleId="afc">
    <w:name w:val="endnote reference"/>
    <w:basedOn w:val="a3"/>
    <w:uiPriority w:val="99"/>
    <w:semiHidden/>
    <w:rsid w:val="006506DD"/>
    <w:rPr>
      <w:vertAlign w:val="superscript"/>
    </w:rPr>
  </w:style>
  <w:style w:type="paragraph" w:styleId="23">
    <w:name w:val="Body Text Indent 2"/>
    <w:basedOn w:val="a2"/>
    <w:link w:val="24"/>
    <w:uiPriority w:val="99"/>
    <w:rsid w:val="006506DD"/>
    <w:pPr>
      <w:shd w:val="clear" w:color="auto" w:fill="FFFFFF"/>
      <w:tabs>
        <w:tab w:val="left" w:pos="163"/>
      </w:tabs>
      <w:ind w:firstLine="360"/>
    </w:pPr>
  </w:style>
  <w:style w:type="character" w:customStyle="1" w:styleId="24">
    <w:name w:val="Основний текст з відступом 2 Знак"/>
    <w:basedOn w:val="a3"/>
    <w:link w:val="23"/>
    <w:uiPriority w:val="99"/>
    <w:semiHidden/>
    <w:rPr>
      <w:sz w:val="28"/>
      <w:szCs w:val="28"/>
    </w:rPr>
  </w:style>
  <w:style w:type="paragraph" w:styleId="32">
    <w:name w:val="Body Text Indent 3"/>
    <w:basedOn w:val="a2"/>
    <w:link w:val="33"/>
    <w:uiPriority w:val="99"/>
    <w:rsid w:val="006506DD"/>
    <w:pPr>
      <w:shd w:val="clear" w:color="auto" w:fill="FFFFFF"/>
      <w:tabs>
        <w:tab w:val="left" w:pos="4262"/>
        <w:tab w:val="left" w:pos="5640"/>
      </w:tabs>
      <w:ind w:left="720"/>
    </w:pPr>
  </w:style>
  <w:style w:type="character" w:customStyle="1" w:styleId="33">
    <w:name w:val="Основний текст з відступом 3 Знак"/>
    <w:basedOn w:val="a3"/>
    <w:link w:val="32"/>
    <w:uiPriority w:val="99"/>
    <w:semiHidden/>
    <w:rPr>
      <w:sz w:val="16"/>
      <w:szCs w:val="16"/>
    </w:rPr>
  </w:style>
  <w:style w:type="paragraph" w:styleId="afd">
    <w:name w:val="endnote text"/>
    <w:basedOn w:val="a2"/>
    <w:link w:val="afe"/>
    <w:uiPriority w:val="99"/>
    <w:semiHidden/>
    <w:rsid w:val="006506DD"/>
    <w:rPr>
      <w:sz w:val="20"/>
      <w:szCs w:val="20"/>
    </w:rPr>
  </w:style>
  <w:style w:type="character" w:customStyle="1" w:styleId="afe">
    <w:name w:val="Текст кінцевої виноски Знак"/>
    <w:basedOn w:val="a3"/>
    <w:link w:val="afd"/>
    <w:uiPriority w:val="99"/>
    <w:semiHidden/>
    <w:rPr>
      <w:sz w:val="20"/>
      <w:szCs w:val="20"/>
    </w:rPr>
  </w:style>
  <w:style w:type="paragraph" w:customStyle="1" w:styleId="aff">
    <w:name w:val="Стиль ТАБЛИЦА + Междустр.интервал:  полуторный"/>
    <w:basedOn w:val="ae"/>
    <w:uiPriority w:val="99"/>
    <w:rsid w:val="006506DD"/>
  </w:style>
  <w:style w:type="paragraph" w:customStyle="1" w:styleId="13">
    <w:name w:val="Стиль ТАБЛИЦА + Междустр.интервал:  полуторный1"/>
    <w:basedOn w:val="ae"/>
    <w:autoRedefine/>
    <w:uiPriority w:val="99"/>
    <w:rsid w:val="006506DD"/>
  </w:style>
  <w:style w:type="table" w:styleId="aff0">
    <w:name w:val="Table Grid"/>
    <w:basedOn w:val="a4"/>
    <w:uiPriority w:val="99"/>
    <w:rsid w:val="006506D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одержание"/>
    <w:uiPriority w:val="99"/>
    <w:rsid w:val="006506DD"/>
    <w:pPr>
      <w:spacing w:line="360" w:lineRule="auto"/>
      <w:jc w:val="center"/>
    </w:pPr>
    <w:rPr>
      <w:b/>
      <w:bCs/>
      <w:i/>
      <w:iCs/>
      <w:smallCaps/>
      <w:noProof/>
      <w:sz w:val="28"/>
      <w:szCs w:val="28"/>
    </w:rPr>
  </w:style>
  <w:style w:type="table" w:customStyle="1" w:styleId="14">
    <w:name w:val="Стиль таблицы1"/>
    <w:uiPriority w:val="99"/>
    <w:rsid w:val="006506DD"/>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6506DD"/>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210">
    <w:name w:val="Основной текст с отступом 21"/>
    <w:basedOn w:val="a2"/>
    <w:uiPriority w:val="99"/>
    <w:rsid w:val="00D20894"/>
  </w:style>
  <w:style w:type="paragraph" w:customStyle="1" w:styleId="aff2">
    <w:name w:val="Содержимое таблицы"/>
    <w:basedOn w:val="a2"/>
    <w:uiPriority w:val="99"/>
    <w:rsid w:val="00D20894"/>
    <w:pPr>
      <w:suppressLineNumbers/>
    </w:pPr>
  </w:style>
  <w:style w:type="paragraph" w:customStyle="1" w:styleId="ConsPlusNormal">
    <w:name w:val="ConsPlusNormal"/>
    <w:next w:val="a2"/>
    <w:uiPriority w:val="99"/>
    <w:rsid w:val="00D20894"/>
    <w:pPr>
      <w:widowControl w:val="0"/>
      <w:suppressAutoHyphens/>
      <w:autoSpaceDE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617400">
      <w:bodyDiv w:val="1"/>
      <w:marLeft w:val="0"/>
      <w:marRight w:val="0"/>
      <w:marTop w:val="0"/>
      <w:marBottom w:val="0"/>
      <w:divBdr>
        <w:top w:val="none" w:sz="0" w:space="0" w:color="auto"/>
        <w:left w:val="none" w:sz="0" w:space="0" w:color="auto"/>
        <w:bottom w:val="none" w:sz="0" w:space="0" w:color="auto"/>
        <w:right w:val="none" w:sz="0" w:space="0" w:color="auto"/>
      </w:divBdr>
      <w:divsChild>
        <w:div w:id="871309407">
          <w:marLeft w:val="0"/>
          <w:marRight w:val="0"/>
          <w:marTop w:val="0"/>
          <w:marBottom w:val="0"/>
          <w:divBdr>
            <w:top w:val="none" w:sz="0" w:space="0" w:color="auto"/>
            <w:left w:val="none" w:sz="0" w:space="0" w:color="auto"/>
            <w:bottom w:val="none" w:sz="0" w:space="0" w:color="auto"/>
            <w:right w:val="none" w:sz="0" w:space="0" w:color="auto"/>
          </w:divBdr>
          <w:divsChild>
            <w:div w:id="449014513">
              <w:marLeft w:val="0"/>
              <w:marRight w:val="0"/>
              <w:marTop w:val="0"/>
              <w:marBottom w:val="0"/>
              <w:divBdr>
                <w:top w:val="none" w:sz="0" w:space="0" w:color="auto"/>
                <w:left w:val="none" w:sz="0" w:space="0" w:color="auto"/>
                <w:bottom w:val="none" w:sz="0" w:space="0" w:color="auto"/>
                <w:right w:val="none" w:sz="0" w:space="0" w:color="auto"/>
              </w:divBdr>
            </w:div>
            <w:div w:id="1038092343">
              <w:marLeft w:val="0"/>
              <w:marRight w:val="0"/>
              <w:marTop w:val="0"/>
              <w:marBottom w:val="0"/>
              <w:divBdr>
                <w:top w:val="none" w:sz="0" w:space="0" w:color="auto"/>
                <w:left w:val="none" w:sz="0" w:space="0" w:color="auto"/>
                <w:bottom w:val="none" w:sz="0" w:space="0" w:color="auto"/>
                <w:right w:val="none" w:sz="0" w:space="0" w:color="auto"/>
              </w:divBdr>
            </w:div>
            <w:div w:id="1245457013">
              <w:marLeft w:val="0"/>
              <w:marRight w:val="0"/>
              <w:marTop w:val="0"/>
              <w:marBottom w:val="0"/>
              <w:divBdr>
                <w:top w:val="none" w:sz="0" w:space="0" w:color="auto"/>
                <w:left w:val="none" w:sz="0" w:space="0" w:color="auto"/>
                <w:bottom w:val="none" w:sz="0" w:space="0" w:color="auto"/>
                <w:right w:val="none" w:sz="0" w:space="0" w:color="auto"/>
              </w:divBdr>
            </w:div>
            <w:div w:id="1255557861">
              <w:marLeft w:val="0"/>
              <w:marRight w:val="0"/>
              <w:marTop w:val="0"/>
              <w:marBottom w:val="0"/>
              <w:divBdr>
                <w:top w:val="none" w:sz="0" w:space="0" w:color="auto"/>
                <w:left w:val="none" w:sz="0" w:space="0" w:color="auto"/>
                <w:bottom w:val="none" w:sz="0" w:space="0" w:color="auto"/>
                <w:right w:val="none" w:sz="0" w:space="0" w:color="auto"/>
              </w:divBdr>
            </w:div>
            <w:div w:id="1343120744">
              <w:marLeft w:val="0"/>
              <w:marRight w:val="0"/>
              <w:marTop w:val="0"/>
              <w:marBottom w:val="0"/>
              <w:divBdr>
                <w:top w:val="none" w:sz="0" w:space="0" w:color="auto"/>
                <w:left w:val="none" w:sz="0" w:space="0" w:color="auto"/>
                <w:bottom w:val="none" w:sz="0" w:space="0" w:color="auto"/>
                <w:right w:val="none" w:sz="0" w:space="0" w:color="auto"/>
              </w:divBdr>
            </w:div>
            <w:div w:id="1499230535">
              <w:marLeft w:val="0"/>
              <w:marRight w:val="0"/>
              <w:marTop w:val="0"/>
              <w:marBottom w:val="0"/>
              <w:divBdr>
                <w:top w:val="none" w:sz="0" w:space="0" w:color="auto"/>
                <w:left w:val="none" w:sz="0" w:space="0" w:color="auto"/>
                <w:bottom w:val="none" w:sz="0" w:space="0" w:color="auto"/>
                <w:right w:val="none" w:sz="0" w:space="0" w:color="auto"/>
              </w:divBdr>
            </w:div>
            <w:div w:id="1595165757">
              <w:marLeft w:val="0"/>
              <w:marRight w:val="0"/>
              <w:marTop w:val="0"/>
              <w:marBottom w:val="0"/>
              <w:divBdr>
                <w:top w:val="none" w:sz="0" w:space="0" w:color="auto"/>
                <w:left w:val="none" w:sz="0" w:space="0" w:color="auto"/>
                <w:bottom w:val="none" w:sz="0" w:space="0" w:color="auto"/>
                <w:right w:val="none" w:sz="0" w:space="0" w:color="auto"/>
              </w:divBdr>
            </w:div>
            <w:div w:id="1885360306">
              <w:marLeft w:val="0"/>
              <w:marRight w:val="0"/>
              <w:marTop w:val="0"/>
              <w:marBottom w:val="0"/>
              <w:divBdr>
                <w:top w:val="none" w:sz="0" w:space="0" w:color="auto"/>
                <w:left w:val="none" w:sz="0" w:space="0" w:color="auto"/>
                <w:bottom w:val="none" w:sz="0" w:space="0" w:color="auto"/>
                <w:right w:val="none" w:sz="0" w:space="0" w:color="auto"/>
              </w:divBdr>
            </w:div>
            <w:div w:id="19015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3FDF-86BE-4622-9E40-16933F22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7998</Words>
  <Characters>45592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53484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Irina</cp:lastModifiedBy>
  <cp:revision>2</cp:revision>
  <cp:lastPrinted>2009-10-31T09:07:00Z</cp:lastPrinted>
  <dcterms:created xsi:type="dcterms:W3CDTF">2014-08-13T13:00:00Z</dcterms:created>
  <dcterms:modified xsi:type="dcterms:W3CDTF">2014-08-13T13:00:00Z</dcterms:modified>
</cp:coreProperties>
</file>