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2A" w:rsidRDefault="00A6122A">
      <w:pPr>
        <w:pStyle w:val="FR1"/>
        <w:spacing w:line="26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ПРОСТАНОВКА И НАНЕСЕНИЕ РАЗМЕРОВ</w:t>
      </w:r>
    </w:p>
    <w:p w:rsidR="00A6122A" w:rsidRDefault="00A6122A">
      <w:pPr>
        <w:spacing w:before="100" w:line="220" w:lineRule="auto"/>
        <w:ind w:firstLine="320"/>
        <w:jc w:val="both"/>
        <w:rPr>
          <w:i/>
          <w:sz w:val="24"/>
        </w:rPr>
      </w:pPr>
      <w:r>
        <w:rPr>
          <w:i/>
          <w:sz w:val="24"/>
        </w:rPr>
        <w:t>Вопросы, связанные с обеспе</w:t>
      </w:r>
      <w:r>
        <w:rPr>
          <w:i/>
          <w:sz w:val="24"/>
        </w:rPr>
        <w:softHyphen/>
        <w:t>чением чертежа необходимыми размерами, продумываются в</w:t>
      </w:r>
      <w:r>
        <w:rPr>
          <w:i/>
          <w:smallCaps/>
          <w:sz w:val="24"/>
        </w:rPr>
        <w:t xml:space="preserve"> </w:t>
      </w:r>
      <w:r>
        <w:rPr>
          <w:i/>
          <w:sz w:val="24"/>
        </w:rPr>
        <w:t>процессе определения количества и содержания изображений, но непосредственно решаются, когда изображения детали выполнены. При этом следует различать термины «простановка» и «нанесение» размеров.</w:t>
      </w:r>
    </w:p>
    <w:p w:rsidR="00A6122A" w:rsidRDefault="00A6122A">
      <w:pPr>
        <w:spacing w:line="220" w:lineRule="auto"/>
        <w:ind w:firstLine="320"/>
        <w:jc w:val="both"/>
        <w:rPr>
          <w:b/>
          <w:i/>
          <w:sz w:val="24"/>
        </w:rPr>
      </w:pPr>
    </w:p>
    <w:p w:rsidR="00A6122A" w:rsidRDefault="00A6122A">
      <w:pPr>
        <w:spacing w:line="220" w:lineRule="auto"/>
        <w:ind w:firstLine="320"/>
        <w:jc w:val="both"/>
        <w:rPr>
          <w:i/>
          <w:sz w:val="24"/>
        </w:rPr>
      </w:pPr>
      <w:r>
        <w:rPr>
          <w:b/>
          <w:i/>
          <w:sz w:val="24"/>
        </w:rPr>
        <w:t>Простановка</w:t>
      </w:r>
      <w:r>
        <w:rPr>
          <w:i/>
          <w:sz w:val="24"/>
        </w:rPr>
        <w:t xml:space="preserve"> размеров понимается как их назначение на чертеже детали для ее изготовления учетом конструктивных и технологических условий.</w:t>
      </w:r>
    </w:p>
    <w:p w:rsidR="00A6122A" w:rsidRDefault="00A6122A">
      <w:pPr>
        <w:spacing w:line="220" w:lineRule="auto"/>
        <w:ind w:firstLine="320"/>
        <w:jc w:val="both"/>
        <w:rPr>
          <w:i/>
          <w:sz w:val="24"/>
        </w:rPr>
      </w:pPr>
      <w:r>
        <w:rPr>
          <w:b/>
          <w:i/>
          <w:sz w:val="24"/>
        </w:rPr>
        <w:t>Нанесение</w:t>
      </w:r>
      <w:r>
        <w:rPr>
          <w:i/>
          <w:sz w:val="24"/>
        </w:rPr>
        <w:t xml:space="preserve"> размеров следует понимать в смысле: в каких положениях и в каких местах чертежа наносить выносные и размерные линии, каким образом вписывать   размерные  числа, знаки и буквы.</w:t>
      </w:r>
    </w:p>
    <w:p w:rsidR="00A6122A" w:rsidRDefault="00A6122A">
      <w:pPr>
        <w:spacing w:line="220" w:lineRule="auto"/>
        <w:ind w:firstLine="320"/>
        <w:jc w:val="both"/>
        <w:rPr>
          <w:i/>
          <w:sz w:val="24"/>
        </w:rPr>
      </w:pPr>
      <w:r>
        <w:rPr>
          <w:i/>
          <w:sz w:val="24"/>
        </w:rPr>
        <w:t>ГОСТ 2.307—68, устанавливающий общие правила нанесения размеров и условных знаков перед ними, касается лишь геометрической стороны вопроса вводит единообразие в технику нанесения размеров;   простановка (назначение) размеров может быть стандартизована, так как связана с различной и постоянно  совершенствующейся технологией изготовления де</w:t>
      </w:r>
      <w:r>
        <w:rPr>
          <w:i/>
          <w:sz w:val="24"/>
        </w:rPr>
        <w:softHyphen/>
        <w:t>талей и изделий.</w:t>
      </w:r>
    </w:p>
    <w:p w:rsidR="00A6122A" w:rsidRDefault="00A6122A">
      <w:pPr>
        <w:spacing w:line="220" w:lineRule="auto"/>
        <w:ind w:firstLine="320"/>
        <w:jc w:val="both"/>
        <w:rPr>
          <w:i/>
          <w:sz w:val="24"/>
        </w:rPr>
      </w:pPr>
      <w:r>
        <w:rPr>
          <w:i/>
          <w:sz w:val="24"/>
        </w:rPr>
        <w:t>При выполнении эскизов и чертежей деталей сначала решается вопрос простановки (назначения)  размеров,  затем наносятся выносные и размер</w:t>
      </w:r>
      <w:r>
        <w:rPr>
          <w:i/>
          <w:sz w:val="24"/>
        </w:rPr>
        <w:softHyphen/>
        <w:t>ные линии и в последнюю очередь, когда эскиз проверен и исправлен, производится обмер детали и вписываются размерные числа.</w:t>
      </w:r>
    </w:p>
    <w:p w:rsidR="00A6122A" w:rsidRDefault="00A6122A">
      <w:pPr>
        <w:spacing w:line="220" w:lineRule="auto"/>
        <w:ind w:firstLine="320"/>
        <w:jc w:val="both"/>
        <w:rPr>
          <w:i/>
          <w:sz w:val="24"/>
        </w:rPr>
      </w:pPr>
      <w:r>
        <w:rPr>
          <w:i/>
          <w:sz w:val="24"/>
        </w:rPr>
        <w:t>Процесс простановки (назначе</w:t>
      </w:r>
      <w:r>
        <w:rPr>
          <w:i/>
          <w:sz w:val="24"/>
        </w:rPr>
        <w:softHyphen/>
        <w:t>ния) размеров начинается с вы</w:t>
      </w:r>
      <w:r>
        <w:rPr>
          <w:i/>
          <w:sz w:val="24"/>
        </w:rPr>
        <w:softHyphen/>
        <w:t>бора   определенных   поверх</w:t>
      </w:r>
      <w:r>
        <w:rPr>
          <w:i/>
          <w:sz w:val="24"/>
        </w:rPr>
        <w:softHyphen/>
        <w:t xml:space="preserve">ностей, линий или точек детали, которые называются </w:t>
      </w:r>
      <w:r>
        <w:rPr>
          <w:b/>
          <w:i/>
          <w:sz w:val="24"/>
        </w:rPr>
        <w:t>базами</w:t>
      </w:r>
      <w:r>
        <w:rPr>
          <w:i/>
          <w:sz w:val="24"/>
        </w:rPr>
        <w:t>. Базы и соответственно размеры могут быть конструктивными и техно</w:t>
      </w:r>
      <w:r>
        <w:rPr>
          <w:i/>
          <w:sz w:val="24"/>
        </w:rPr>
        <w:softHyphen/>
        <w:t>логическими.</w:t>
      </w:r>
    </w:p>
    <w:p w:rsidR="00A6122A" w:rsidRDefault="00A6122A">
      <w:pPr>
        <w:spacing w:line="220" w:lineRule="auto"/>
        <w:jc w:val="both"/>
        <w:rPr>
          <w:b/>
          <w:i/>
          <w:sz w:val="24"/>
        </w:rPr>
      </w:pPr>
    </w:p>
    <w:p w:rsidR="00A6122A" w:rsidRDefault="00A6122A">
      <w:pPr>
        <w:spacing w:line="220" w:lineRule="auto"/>
        <w:ind w:firstLine="320"/>
        <w:jc w:val="both"/>
        <w:rPr>
          <w:i/>
          <w:sz w:val="24"/>
        </w:rPr>
      </w:pPr>
      <w:r>
        <w:rPr>
          <w:b/>
          <w:i/>
          <w:sz w:val="24"/>
        </w:rPr>
        <w:t>Конструктивной базой</w:t>
      </w:r>
      <w:r>
        <w:rPr>
          <w:i/>
          <w:sz w:val="24"/>
        </w:rPr>
        <w:t xml:space="preserve"> называ</w:t>
      </w:r>
      <w:r>
        <w:rPr>
          <w:i/>
          <w:sz w:val="24"/>
        </w:rPr>
        <w:softHyphen/>
        <w:t>ют совокупность поверхностей, линий или точек, определяющую положение детали в изделии или в сборочной единице.</w:t>
      </w:r>
    </w:p>
    <w:p w:rsidR="00A6122A" w:rsidRDefault="00A6122A">
      <w:pPr>
        <w:spacing w:line="220" w:lineRule="auto"/>
        <w:ind w:firstLine="320"/>
        <w:jc w:val="both"/>
        <w:rPr>
          <w:i/>
          <w:sz w:val="24"/>
        </w:rPr>
      </w:pPr>
      <w:r>
        <w:rPr>
          <w:i/>
          <w:sz w:val="24"/>
        </w:rPr>
        <w:t>Деталь может иметь несколько конструктивных баз и размер того или иного элемента детали дол</w:t>
      </w:r>
      <w:r>
        <w:rPr>
          <w:i/>
          <w:sz w:val="24"/>
        </w:rPr>
        <w:softHyphen/>
        <w:t>жен быть задан от той конструк</w:t>
      </w:r>
      <w:r>
        <w:rPr>
          <w:i/>
          <w:sz w:val="24"/>
        </w:rPr>
        <w:softHyphen/>
        <w:t>тивной базы, с которой он связан в изделии. От конструктивных баз наносятся, как правило, раз</w:t>
      </w:r>
      <w:r>
        <w:rPr>
          <w:i/>
          <w:sz w:val="24"/>
        </w:rPr>
        <w:softHyphen/>
        <w:t>меры, определяющие располо</w:t>
      </w:r>
      <w:r>
        <w:rPr>
          <w:i/>
          <w:sz w:val="24"/>
        </w:rPr>
        <w:softHyphen/>
        <w:t>жение сопрягаемых поверхностей детали.</w:t>
      </w:r>
    </w:p>
    <w:p w:rsidR="00A6122A" w:rsidRDefault="00A6122A">
      <w:pPr>
        <w:spacing w:line="220" w:lineRule="auto"/>
        <w:ind w:firstLine="320"/>
        <w:jc w:val="both"/>
        <w:rPr>
          <w:i/>
          <w:sz w:val="24"/>
        </w:rPr>
      </w:pPr>
      <w:r>
        <w:rPr>
          <w:b/>
          <w:i/>
          <w:sz w:val="24"/>
        </w:rPr>
        <w:t>Технологической базой</w:t>
      </w:r>
      <w:r>
        <w:rPr>
          <w:i/>
          <w:sz w:val="24"/>
        </w:rPr>
        <w:t xml:space="preserve"> назы</w:t>
      </w:r>
      <w:r>
        <w:rPr>
          <w:i/>
          <w:sz w:val="24"/>
        </w:rPr>
        <w:softHyphen/>
        <w:t>вают совокупность поверхностей, линий или точек, относительно которых выдерживают размеры элементов детали при ее обра</w:t>
      </w:r>
      <w:r>
        <w:rPr>
          <w:i/>
          <w:sz w:val="24"/>
        </w:rPr>
        <w:softHyphen/>
        <w:t>ботке. От технологических баз указывают свободные несопря</w:t>
      </w:r>
      <w:r>
        <w:rPr>
          <w:i/>
          <w:sz w:val="24"/>
        </w:rPr>
        <w:softHyphen/>
        <w:t>гаемые размеры.</w:t>
      </w:r>
    </w:p>
    <w:p w:rsidR="00A6122A" w:rsidRDefault="00A6122A">
      <w:pPr>
        <w:spacing w:line="220" w:lineRule="auto"/>
        <w:ind w:firstLine="320"/>
        <w:jc w:val="both"/>
        <w:rPr>
          <w:i/>
          <w:sz w:val="24"/>
        </w:rPr>
      </w:pPr>
      <w:r>
        <w:rPr>
          <w:i/>
          <w:sz w:val="24"/>
        </w:rPr>
        <w:t>В деталях (изделиях, сбороч</w:t>
      </w:r>
      <w:r>
        <w:rPr>
          <w:i/>
          <w:sz w:val="24"/>
        </w:rPr>
        <w:softHyphen/>
        <w:t>ных единицах) размерными ба</w:t>
      </w:r>
      <w:r>
        <w:rPr>
          <w:i/>
          <w:sz w:val="24"/>
        </w:rPr>
        <w:softHyphen/>
        <w:t>зами могут служить:</w:t>
      </w:r>
    </w:p>
    <w:p w:rsidR="00A6122A" w:rsidRDefault="00A6122A">
      <w:pPr>
        <w:spacing w:line="220" w:lineRule="auto"/>
        <w:jc w:val="both"/>
        <w:rPr>
          <w:i/>
          <w:sz w:val="24"/>
        </w:rPr>
      </w:pPr>
      <w:r>
        <w:rPr>
          <w:i/>
          <w:sz w:val="24"/>
        </w:rPr>
        <w:t>плоскости, с которых начина</w:t>
      </w:r>
      <w:r>
        <w:rPr>
          <w:i/>
          <w:sz w:val="24"/>
        </w:rPr>
        <w:softHyphen/>
        <w:t>ется обработка детали (напри</w:t>
      </w:r>
      <w:r>
        <w:rPr>
          <w:i/>
          <w:sz w:val="24"/>
        </w:rPr>
        <w:softHyphen/>
        <w:t>мер, торцевые), и плоскости, которыми данная деталь сопри</w:t>
      </w:r>
      <w:r>
        <w:rPr>
          <w:i/>
          <w:sz w:val="24"/>
        </w:rPr>
        <w:softHyphen/>
        <w:t>касается с другой деталью (такие плоскости называются привалочными);</w:t>
      </w:r>
    </w:p>
    <w:p w:rsidR="00A6122A" w:rsidRDefault="00A6122A">
      <w:pPr>
        <w:spacing w:line="220" w:lineRule="auto"/>
        <w:jc w:val="both"/>
        <w:rPr>
          <w:i/>
          <w:sz w:val="24"/>
        </w:rPr>
      </w:pPr>
      <w:r>
        <w:rPr>
          <w:i/>
          <w:sz w:val="24"/>
        </w:rPr>
        <w:t>прямые линии: оси симметрии или какие-либо взаимно перпен</w:t>
      </w:r>
      <w:r>
        <w:rPr>
          <w:i/>
          <w:sz w:val="24"/>
        </w:rPr>
        <w:softHyphen/>
        <w:t>дикулярные линии, возникающие на чертеже как проекции реаль</w:t>
      </w:r>
      <w:r>
        <w:rPr>
          <w:i/>
          <w:sz w:val="24"/>
        </w:rPr>
        <w:softHyphen/>
        <w:t>ных элементов детали (края, кромки и др.);</w:t>
      </w:r>
    </w:p>
    <w:p w:rsidR="00A6122A" w:rsidRDefault="00A6122A">
      <w:pPr>
        <w:spacing w:line="220" w:lineRule="auto"/>
        <w:jc w:val="both"/>
        <w:rPr>
          <w:i/>
          <w:sz w:val="24"/>
        </w:rPr>
      </w:pPr>
      <w:r>
        <w:rPr>
          <w:i/>
          <w:sz w:val="24"/>
        </w:rPr>
        <w:t>точки: центры окружностей или характерные точки других кривых линий, в которые проеци</w:t>
      </w:r>
      <w:r>
        <w:rPr>
          <w:i/>
          <w:sz w:val="24"/>
        </w:rPr>
        <w:softHyphen/>
        <w:t>руются поверхности тех или иных элементов формы детали.</w:t>
      </w:r>
    </w:p>
    <w:p w:rsidR="00A6122A" w:rsidRDefault="00A6122A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Для того чтобы на чертеже удобнее представлять, а при изготовлении детали по этому чертежу можно было точнее вы</w:t>
      </w:r>
      <w:r>
        <w:rPr>
          <w:i/>
          <w:sz w:val="24"/>
        </w:rPr>
        <w:softHyphen/>
        <w:t>держивать и контролировать раз</w:t>
      </w:r>
      <w:r>
        <w:rPr>
          <w:i/>
          <w:sz w:val="24"/>
        </w:rPr>
        <w:softHyphen/>
        <w:t>меры, вводят вспомогательные базы, ориентируя их от основных баз.</w:t>
      </w:r>
    </w:p>
    <w:p w:rsidR="00A6122A" w:rsidRDefault="00A6122A">
      <w:pPr>
        <w:spacing w:line="220" w:lineRule="auto"/>
        <w:ind w:left="40"/>
        <w:jc w:val="both"/>
        <w:rPr>
          <w:i/>
          <w:sz w:val="24"/>
        </w:rPr>
      </w:pPr>
      <w:r>
        <w:rPr>
          <w:i/>
          <w:sz w:val="24"/>
        </w:rPr>
        <w:t>Выбор размерных баз фикси</w:t>
      </w:r>
      <w:r>
        <w:rPr>
          <w:i/>
          <w:sz w:val="24"/>
        </w:rPr>
        <w:softHyphen/>
        <w:t>руется на эскизе обозначениями шероховатости тех по</w:t>
      </w:r>
      <w:r>
        <w:rPr>
          <w:i/>
          <w:sz w:val="24"/>
        </w:rPr>
        <w:softHyphen/>
        <w:t>верхностей, которые непосредст</w:t>
      </w:r>
      <w:r>
        <w:rPr>
          <w:i/>
          <w:sz w:val="24"/>
        </w:rPr>
        <w:softHyphen/>
        <w:t>венно приняты за базы или элементы которых, проецирую</w:t>
      </w:r>
      <w:r>
        <w:rPr>
          <w:i/>
          <w:sz w:val="24"/>
        </w:rPr>
        <w:softHyphen/>
        <w:t>щиеся в линии и точки, могут быть приняты за «скрытые» раз</w:t>
      </w:r>
      <w:r>
        <w:rPr>
          <w:i/>
          <w:sz w:val="24"/>
        </w:rPr>
        <w:softHyphen/>
        <w:t>мерные базы. Такая рекомендация объясняется тем, что к базовым поверхностям обычно предъ</w:t>
      </w:r>
      <w:r>
        <w:rPr>
          <w:i/>
          <w:sz w:val="24"/>
        </w:rPr>
        <w:softHyphen/>
        <w:t>являются повышенные требова</w:t>
      </w:r>
      <w:r>
        <w:rPr>
          <w:i/>
          <w:sz w:val="24"/>
        </w:rPr>
        <w:softHyphen/>
        <w:t>ния в отношении их шерохова</w:t>
      </w:r>
      <w:r>
        <w:rPr>
          <w:i/>
          <w:sz w:val="24"/>
        </w:rPr>
        <w:softHyphen/>
        <w:t>тости.</w:t>
      </w:r>
    </w:p>
    <w:p w:rsidR="00A6122A" w:rsidRDefault="00A6122A">
      <w:pPr>
        <w:spacing w:line="220" w:lineRule="auto"/>
        <w:ind w:left="40" w:firstLine="680"/>
        <w:jc w:val="both"/>
        <w:rPr>
          <w:i/>
          <w:sz w:val="24"/>
        </w:rPr>
      </w:pPr>
      <w:r>
        <w:rPr>
          <w:i/>
          <w:sz w:val="24"/>
        </w:rPr>
        <w:t>Вернувшись к эскизу крон</w:t>
      </w:r>
      <w:r>
        <w:rPr>
          <w:i/>
          <w:sz w:val="24"/>
        </w:rPr>
        <w:softHyphen/>
        <w:t>штейна, обозначим шерохова</w:t>
      </w:r>
      <w:r>
        <w:rPr>
          <w:i/>
          <w:sz w:val="24"/>
        </w:rPr>
        <w:softHyphen/>
        <w:t>тость поверхностей, определяю</w:t>
      </w:r>
      <w:r>
        <w:rPr>
          <w:i/>
          <w:sz w:val="24"/>
        </w:rPr>
        <w:softHyphen/>
        <w:t>щих размерные базы (рис. 1, а), и одновременно (для лучшего понимания) назначим и нанесем размеры (рис. 1, б, в);</w:t>
      </w:r>
    </w:p>
    <w:p w:rsidR="00A6122A" w:rsidRDefault="00A6122A">
      <w:pPr>
        <w:spacing w:line="220" w:lineRule="auto"/>
        <w:ind w:left="40" w:firstLine="680"/>
        <w:jc w:val="both"/>
        <w:rPr>
          <w:i/>
          <w:sz w:val="24"/>
        </w:rPr>
      </w:pPr>
      <w:r>
        <w:rPr>
          <w:i/>
          <w:sz w:val="24"/>
        </w:rPr>
        <w:t>плоскость основания, как привалочная плоскость, принимается за основную конструктивную ба</w:t>
      </w:r>
      <w:r>
        <w:rPr>
          <w:i/>
          <w:sz w:val="24"/>
        </w:rPr>
        <w:softHyphen/>
        <w:t xml:space="preserve">зу; эта плоскость обрабатывается предварительным    строганием (шероховатость </w:t>
      </w:r>
      <w:r>
        <w:rPr>
          <w:i/>
          <w:sz w:val="24"/>
          <w:lang w:val="en-US"/>
        </w:rPr>
        <w:t>R</w:t>
      </w:r>
      <w:r>
        <w:rPr>
          <w:i/>
          <w:sz w:val="18"/>
          <w:lang w:val="en-US"/>
        </w:rPr>
        <w:t>z</w:t>
      </w:r>
      <w:r>
        <w:rPr>
          <w:i/>
          <w:sz w:val="24"/>
        </w:rPr>
        <w:t xml:space="preserve"> 80); от этой плоскости наносятся размеры А, Б, В;</w:t>
      </w:r>
    </w:p>
    <w:p w:rsidR="00A6122A" w:rsidRDefault="00A6122A">
      <w:pPr>
        <w:spacing w:line="220" w:lineRule="auto"/>
        <w:ind w:left="40" w:firstLine="680"/>
        <w:jc w:val="both"/>
        <w:rPr>
          <w:i/>
          <w:sz w:val="24"/>
        </w:rPr>
      </w:pPr>
      <w:r>
        <w:rPr>
          <w:i/>
          <w:sz w:val="24"/>
        </w:rPr>
        <w:t>цилиндрическая поверхность, ограничивающая отверстие му</w:t>
      </w:r>
      <w:r>
        <w:rPr>
          <w:i/>
          <w:sz w:val="24"/>
        </w:rPr>
        <w:softHyphen/>
        <w:t>фты и являющаяся поверхностью сопрягаемой (в это отверстие будет вставляться вал), обрабаты</w:t>
      </w:r>
      <w:r>
        <w:rPr>
          <w:i/>
          <w:sz w:val="24"/>
        </w:rPr>
        <w:softHyphen/>
        <w:t>вается чистовым точением (шеро</w:t>
      </w:r>
      <w:r>
        <w:rPr>
          <w:i/>
          <w:sz w:val="24"/>
        </w:rPr>
        <w:softHyphen/>
        <w:t xml:space="preserve">ховатость </w:t>
      </w:r>
      <w:r>
        <w:rPr>
          <w:i/>
          <w:sz w:val="24"/>
          <w:lang w:val="en-US"/>
        </w:rPr>
        <w:t>R</w:t>
      </w:r>
      <w:r>
        <w:rPr>
          <w:i/>
          <w:sz w:val="18"/>
          <w:lang w:val="en-US"/>
        </w:rPr>
        <w:t>a</w:t>
      </w:r>
      <w:r>
        <w:rPr>
          <w:i/>
          <w:sz w:val="24"/>
        </w:rPr>
        <w:t xml:space="preserve"> 2,5); ось этой поверх</w:t>
      </w:r>
      <w:r>
        <w:rPr>
          <w:i/>
          <w:sz w:val="24"/>
        </w:rPr>
        <w:softHyphen/>
        <w:t xml:space="preserve">ности является конструктивной (скрытой) базой, которая связана с основной базой размером А и относительно которой наносится размер диаметра отверстия </w:t>
      </w:r>
      <w:r>
        <w:rPr>
          <w:i/>
          <w:sz w:val="24"/>
          <w:lang w:val="en-US"/>
        </w:rPr>
        <w:t>D</w:t>
      </w:r>
      <w:r>
        <w:rPr>
          <w:i/>
          <w:sz w:val="24"/>
        </w:rPr>
        <w:t>;</w:t>
      </w:r>
    </w:p>
    <w:p w:rsidR="00A6122A" w:rsidRDefault="00A6122A">
      <w:pPr>
        <w:spacing w:line="220" w:lineRule="auto"/>
        <w:ind w:left="40" w:firstLine="680"/>
        <w:jc w:val="both"/>
        <w:rPr>
          <w:i/>
          <w:sz w:val="24"/>
        </w:rPr>
      </w:pPr>
      <w:r>
        <w:rPr>
          <w:i/>
          <w:sz w:val="24"/>
        </w:rPr>
        <w:t xml:space="preserve">торцевые плоскости муфты обрабатываются фрезерованием (шероховатость </w:t>
      </w:r>
      <w:r>
        <w:rPr>
          <w:i/>
          <w:sz w:val="24"/>
          <w:lang w:val="en-US"/>
        </w:rPr>
        <w:t>R</w:t>
      </w:r>
      <w:r>
        <w:rPr>
          <w:i/>
          <w:sz w:val="18"/>
          <w:lang w:val="en-US"/>
        </w:rPr>
        <w:t>z</w:t>
      </w:r>
      <w:r>
        <w:rPr>
          <w:i/>
          <w:sz w:val="24"/>
        </w:rPr>
        <w:t xml:space="preserve"> 80) и служат вспомогательными базами для нанесения размеров (И, К, Л, М, Н, О, П);</w:t>
      </w:r>
    </w:p>
    <w:p w:rsidR="00A6122A" w:rsidRDefault="00A6122A">
      <w:pPr>
        <w:spacing w:line="220" w:lineRule="auto"/>
        <w:ind w:left="40" w:firstLine="680"/>
        <w:jc w:val="both"/>
        <w:rPr>
          <w:i/>
          <w:sz w:val="24"/>
        </w:rPr>
      </w:pPr>
      <w:r>
        <w:rPr>
          <w:i/>
          <w:sz w:val="24"/>
        </w:rPr>
        <w:t>плоскость симметрии детали, проецирующаяся осями симмет</w:t>
      </w:r>
      <w:r>
        <w:rPr>
          <w:i/>
          <w:sz w:val="24"/>
        </w:rPr>
        <w:softHyphen/>
        <w:t>рии вида слева и вида сверху, служит вспомогательной базой для нанесения ряда размеров (Г. Д, Е, Ж).</w:t>
      </w:r>
    </w:p>
    <w:p w:rsidR="00A6122A" w:rsidRDefault="00A6122A">
      <w:pPr>
        <w:spacing w:line="220" w:lineRule="auto"/>
        <w:ind w:left="40" w:firstLine="680"/>
        <w:jc w:val="both"/>
        <w:rPr>
          <w:i/>
          <w:sz w:val="24"/>
        </w:rPr>
      </w:pPr>
      <w:r>
        <w:rPr>
          <w:i/>
          <w:sz w:val="24"/>
        </w:rPr>
        <w:t>Остальные поверхности обра</w:t>
      </w:r>
      <w:r>
        <w:rPr>
          <w:i/>
          <w:sz w:val="24"/>
        </w:rPr>
        <w:softHyphen/>
        <w:t>батываться дополнительно (пос</w:t>
      </w:r>
      <w:r>
        <w:rPr>
          <w:i/>
          <w:sz w:val="24"/>
        </w:rPr>
        <w:softHyphen/>
        <w:t>ле отливки детали) не будут; их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 xml:space="preserve">шероховатость обозначается 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 xml:space="preserve">  и этот знак следует вынести в правый верхний угол эскиза перед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 xml:space="preserve">знаком 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 xml:space="preserve"> , что означает: по</w:t>
      </w:r>
      <w:r>
        <w:rPr>
          <w:i/>
          <w:sz w:val="24"/>
        </w:rPr>
        <w:softHyphen/>
        <w:t>верхности детали, кроме особо отмеченных на изображениях, имеют шероховатость, обозна</w:t>
      </w:r>
      <w:r>
        <w:rPr>
          <w:i/>
          <w:sz w:val="24"/>
        </w:rPr>
        <w:softHyphen/>
        <w:t xml:space="preserve">чаемую </w:t>
      </w:r>
      <w:r>
        <w:rPr>
          <w:i/>
          <w:sz w:val="24"/>
          <w:lang w:val="en-US"/>
        </w:rPr>
        <w:t xml:space="preserve">    </w:t>
      </w:r>
      <w:r>
        <w:rPr>
          <w:i/>
          <w:sz w:val="24"/>
        </w:rPr>
        <w:t>, т. е. ту шерохова</w:t>
      </w:r>
      <w:r>
        <w:rPr>
          <w:i/>
          <w:sz w:val="24"/>
        </w:rPr>
        <w:softHyphen/>
        <w:t>тость, которая образовалась при основном способе изготовле</w:t>
      </w:r>
      <w:r>
        <w:rPr>
          <w:i/>
          <w:sz w:val="24"/>
        </w:rPr>
        <w:softHyphen/>
        <w:t>ния детали (в нашем примере — литьем).</w:t>
      </w:r>
    </w:p>
    <w:p w:rsidR="00A6122A" w:rsidRDefault="00A6122A">
      <w:pPr>
        <w:spacing w:line="22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После обозначения шерохова</w:t>
      </w:r>
      <w:r>
        <w:rPr>
          <w:i/>
          <w:sz w:val="24"/>
        </w:rPr>
        <w:softHyphen/>
        <w:t>тости поверхностей, выбора раз</w:t>
      </w:r>
      <w:r>
        <w:rPr>
          <w:i/>
          <w:sz w:val="24"/>
        </w:rPr>
        <w:softHyphen/>
        <w:t>мерных баз и назначения разме</w:t>
      </w:r>
      <w:r>
        <w:rPr>
          <w:i/>
          <w:sz w:val="24"/>
        </w:rPr>
        <w:softHyphen/>
        <w:t>ров (или одновременно с этими операциями) следует нанести вы</w:t>
      </w:r>
      <w:r>
        <w:rPr>
          <w:i/>
          <w:sz w:val="24"/>
        </w:rPr>
        <w:softHyphen/>
        <w:t>носные и размерные линии в соот</w:t>
      </w:r>
      <w:r>
        <w:rPr>
          <w:i/>
          <w:sz w:val="24"/>
        </w:rPr>
        <w:softHyphen/>
        <w:t>ветствии с ГОСТ 2.307-68 и воз</w:t>
      </w:r>
      <w:r>
        <w:rPr>
          <w:i/>
          <w:sz w:val="24"/>
        </w:rPr>
        <w:softHyphen/>
        <w:t>можно полным удовлетворением требований производства, к ко</w:t>
      </w:r>
      <w:r>
        <w:rPr>
          <w:i/>
          <w:sz w:val="24"/>
        </w:rPr>
        <w:softHyphen/>
        <w:t>торым, в частности, относятся следующие:</w:t>
      </w:r>
    </w:p>
    <w:p w:rsidR="00A6122A" w:rsidRDefault="00A6122A">
      <w:pPr>
        <w:spacing w:line="22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на чертеже должна быть логи</w:t>
      </w:r>
      <w:r>
        <w:rPr>
          <w:i/>
          <w:sz w:val="24"/>
        </w:rPr>
        <w:softHyphen/>
        <w:t>ческая связь между изображе</w:t>
      </w:r>
      <w:r>
        <w:rPr>
          <w:i/>
          <w:sz w:val="24"/>
        </w:rPr>
        <w:softHyphen/>
        <w:t>ниями и нанесенными размерами: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на том или ином изображении (виде, разрезе, сечении, выносном элементе)   наносят   размеры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элементов детали, для выявления которых эти изобра</w:t>
      </w:r>
      <w:r>
        <w:rPr>
          <w:i/>
          <w:sz w:val="24"/>
        </w:rPr>
        <w:softHyphen/>
        <w:t>жения  выполнены.  Следова</w:t>
      </w:r>
      <w:r>
        <w:rPr>
          <w:i/>
          <w:sz w:val="24"/>
        </w:rPr>
        <w:softHyphen/>
        <w:t>тельно, не нужно стремиться к равномерному   распределению размеров по всем изображениям, как это иногда ошибочно реко</w:t>
      </w:r>
      <w:r>
        <w:rPr>
          <w:i/>
          <w:sz w:val="24"/>
        </w:rPr>
        <w:softHyphen/>
        <w:t>мендуется, а нужно группировать размеры, относящиеся к одному элементу формы, на изображении, где этот элемент наиболее по</w:t>
      </w:r>
      <w:r>
        <w:rPr>
          <w:i/>
          <w:sz w:val="24"/>
        </w:rPr>
        <w:softHyphen/>
        <w:t>нятен. Так, например, диаметры отверстий, обозначение резьб, глубину гнезд, фаски и т. п. наносят, как правило, на разре</w:t>
      </w:r>
      <w:r>
        <w:rPr>
          <w:i/>
          <w:sz w:val="24"/>
        </w:rPr>
        <w:softHyphen/>
        <w:t>зах; радиусы дуг окружностей и размеры, определяющие кон</w:t>
      </w:r>
      <w:r>
        <w:rPr>
          <w:i/>
          <w:sz w:val="24"/>
        </w:rPr>
        <w:softHyphen/>
        <w:t>туры дуг лекальных кривых, наносят на том изображении, на котором они представлены дуга</w:t>
      </w:r>
      <w:r>
        <w:rPr>
          <w:i/>
          <w:sz w:val="24"/>
        </w:rPr>
        <w:softHyphen/>
        <w:t>ми их натуральных очертаний;</w:t>
      </w:r>
    </w:p>
    <w:p w:rsidR="00A6122A" w:rsidRDefault="00A6122A">
      <w:pPr>
        <w:spacing w:line="22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количество размеров на черте</w:t>
      </w:r>
      <w:r>
        <w:rPr>
          <w:i/>
          <w:sz w:val="24"/>
        </w:rPr>
        <w:softHyphen/>
        <w:t>же детали должно быть мини</w:t>
      </w:r>
      <w:r>
        <w:rPr>
          <w:i/>
          <w:sz w:val="24"/>
        </w:rPr>
        <w:softHyphen/>
        <w:t>мальным, но достаточным для определения величин всех эле</w:t>
      </w:r>
      <w:r>
        <w:rPr>
          <w:i/>
          <w:sz w:val="24"/>
        </w:rPr>
        <w:softHyphen/>
        <w:t>ментов детали.</w:t>
      </w:r>
    </w:p>
    <w:p w:rsidR="00A6122A" w:rsidRDefault="00A6122A">
      <w:pPr>
        <w:spacing w:line="22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Для уменьшения количества размеров необходимо:</w:t>
      </w:r>
    </w:p>
    <w:p w:rsidR="00A6122A" w:rsidRDefault="00A6122A">
      <w:pPr>
        <w:spacing w:line="220" w:lineRule="auto"/>
        <w:jc w:val="both"/>
        <w:rPr>
          <w:i/>
          <w:sz w:val="24"/>
        </w:rPr>
      </w:pPr>
      <w:r>
        <w:rPr>
          <w:i/>
          <w:sz w:val="24"/>
        </w:rPr>
        <w:t>размеры того или иного эле</w:t>
      </w:r>
      <w:r>
        <w:rPr>
          <w:i/>
          <w:sz w:val="24"/>
        </w:rPr>
        <w:softHyphen/>
        <w:t>мента детали наносить только один раз; повторение размеров не только увеличивает объем графической работы и затрудняет чтение чертежа, но, как правило, ведет к появлению ошибок и не возможности     использования чертежа в производстве;</w:t>
      </w:r>
    </w:p>
    <w:p w:rsidR="00A6122A" w:rsidRDefault="00A6122A">
      <w:pPr>
        <w:pStyle w:val="a3"/>
        <w:ind w:firstLine="720"/>
        <w:rPr>
          <w:lang w:val="en-US"/>
        </w:rPr>
      </w:pPr>
      <w:r>
        <w:t>для одинаковых повторяю</w:t>
      </w:r>
      <w:r>
        <w:softHyphen/>
        <w:t>щихся элементов (отверстия, пазы, фаски и т. п.), расположен</w:t>
      </w:r>
      <w:r>
        <w:softHyphen/>
        <w:t>ных закономерно (на одной оси, на одной окружности, симме</w:t>
      </w:r>
      <w:r>
        <w:softHyphen/>
        <w:t>трично и т. п.), размеры наносят на одном элементе с указанием количества  таких  элементов;</w:t>
      </w:r>
    </w:p>
    <w:p w:rsidR="00A6122A" w:rsidRDefault="009201B1">
      <w:pPr>
        <w:ind w:left="1100"/>
        <w:jc w:val="center"/>
        <w:rPr>
          <w:i/>
          <w:sz w:val="24"/>
        </w:rPr>
      </w:pPr>
      <w:r>
        <w:rPr>
          <w:i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438pt" fillcolor="window">
            <v:imagedata r:id="rId6" o:title=""/>
          </v:shape>
        </w:pict>
      </w:r>
    </w:p>
    <w:p w:rsidR="00A6122A" w:rsidRDefault="00A6122A">
      <w:pPr>
        <w:spacing w:before="80"/>
        <w:ind w:left="80"/>
        <w:jc w:val="center"/>
        <w:rPr>
          <w:i/>
          <w:sz w:val="24"/>
          <w:lang w:val="en-US"/>
        </w:rPr>
      </w:pPr>
      <w:r>
        <w:rPr>
          <w:b/>
          <w:i/>
          <w:sz w:val="24"/>
        </w:rPr>
        <w:t>Рис.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1</w:t>
      </w:r>
    </w:p>
    <w:p w:rsidR="00A6122A" w:rsidRDefault="00A6122A">
      <w:pPr>
        <w:pStyle w:val="a3"/>
      </w:pPr>
    </w:p>
    <w:p w:rsidR="00A6122A" w:rsidRDefault="00A6122A">
      <w:pPr>
        <w:spacing w:line="220" w:lineRule="auto"/>
        <w:jc w:val="both"/>
        <w:rPr>
          <w:i/>
          <w:sz w:val="24"/>
        </w:rPr>
      </w:pPr>
      <w:r>
        <w:rPr>
          <w:i/>
          <w:sz w:val="24"/>
        </w:rPr>
        <w:t>относительные размеры между одинаковыми равномерно рас</w:t>
      </w:r>
      <w:r>
        <w:rPr>
          <w:i/>
          <w:sz w:val="24"/>
        </w:rPr>
        <w:softHyphen/>
        <w:t>положенными элементами (на</w:t>
      </w:r>
      <w:r>
        <w:rPr>
          <w:i/>
          <w:sz w:val="24"/>
        </w:rPr>
        <w:softHyphen/>
        <w:t>пример, между отверстиями) на</w:t>
      </w:r>
      <w:r>
        <w:rPr>
          <w:i/>
          <w:sz w:val="24"/>
        </w:rPr>
        <w:softHyphen/>
        <w:t>носят сокращенно как размер между соседними элементами и размер между крайними элемен</w:t>
      </w:r>
      <w:r>
        <w:rPr>
          <w:i/>
          <w:sz w:val="24"/>
        </w:rPr>
        <w:softHyphen/>
        <w:t>тами  в  виде  произведения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количества промежутков между ними на размер промежутка;</w:t>
      </w:r>
    </w:p>
    <w:p w:rsidR="00A6122A" w:rsidRDefault="00A6122A">
      <w:pPr>
        <w:spacing w:line="22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 xml:space="preserve">на чертеже плоской детали в виде одного изображения размер толщины указывается надписью с буквой </w:t>
      </w:r>
      <w:r>
        <w:rPr>
          <w:i/>
          <w:sz w:val="24"/>
          <w:lang w:val="en-US"/>
        </w:rPr>
        <w:t>S</w:t>
      </w:r>
      <w:r>
        <w:rPr>
          <w:i/>
          <w:sz w:val="24"/>
        </w:rPr>
        <w:t xml:space="preserve"> перед размерным числом.</w:t>
      </w:r>
    </w:p>
    <w:p w:rsidR="00A6122A" w:rsidRDefault="00A6122A">
      <w:pPr>
        <w:spacing w:line="22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Размеры по возможности на</w:t>
      </w:r>
      <w:r>
        <w:rPr>
          <w:i/>
          <w:sz w:val="24"/>
        </w:rPr>
        <w:softHyphen/>
        <w:t>носят вне контура изображения. Если изображение представляет соединение части вида с частью разреза, то размеры внешних и внутренних форм детали наносят на соответствующих частях изо</w:t>
      </w:r>
      <w:r>
        <w:rPr>
          <w:i/>
          <w:sz w:val="24"/>
        </w:rPr>
        <w:softHyphen/>
        <w:t>бражения.</w:t>
      </w:r>
    </w:p>
    <w:p w:rsidR="00A6122A" w:rsidRDefault="00A6122A">
      <w:pPr>
        <w:spacing w:line="220" w:lineRule="auto"/>
        <w:ind w:firstLine="720"/>
        <w:jc w:val="both"/>
        <w:rPr>
          <w:i/>
          <w:sz w:val="24"/>
        </w:rPr>
      </w:pPr>
      <w:r>
        <w:rPr>
          <w:i/>
          <w:sz w:val="24"/>
        </w:rPr>
        <w:t>Назначение и нанесение разме</w:t>
      </w:r>
      <w:r>
        <w:rPr>
          <w:i/>
          <w:sz w:val="24"/>
        </w:rPr>
        <w:softHyphen/>
        <w:t>ров во всех случаях должно обес</w:t>
      </w:r>
      <w:r>
        <w:rPr>
          <w:i/>
          <w:sz w:val="24"/>
        </w:rPr>
        <w:softHyphen/>
        <w:t>печивать возможность удобного и</w:t>
      </w:r>
      <w:r>
        <w:rPr>
          <w:i/>
          <w:sz w:val="24"/>
          <w:lang w:val="en-US"/>
        </w:rPr>
        <w:t xml:space="preserve"> </w:t>
      </w:r>
      <w:r>
        <w:rPr>
          <w:i/>
          <w:sz w:val="24"/>
        </w:rPr>
        <w:t>надежного их контроля измери</w:t>
      </w:r>
      <w:r>
        <w:rPr>
          <w:i/>
          <w:sz w:val="24"/>
        </w:rPr>
        <w:softHyphen/>
        <w:t>тельным   инструментом,   без каких-либо     арифметических подсчетов. Так, например, раз</w:t>
      </w:r>
      <w:r>
        <w:rPr>
          <w:i/>
          <w:sz w:val="24"/>
        </w:rPr>
        <w:softHyphen/>
        <w:t>меры внутренних цилиндриче</w:t>
      </w:r>
      <w:r>
        <w:rPr>
          <w:i/>
          <w:sz w:val="24"/>
        </w:rPr>
        <w:softHyphen/>
        <w:t>ских поверхностей наносят, как показано на рис.</w:t>
      </w:r>
      <w:r>
        <w:rPr>
          <w:i/>
          <w:sz w:val="24"/>
          <w:lang w:val="en-US"/>
        </w:rPr>
        <w:t>2</w:t>
      </w:r>
      <w:r>
        <w:rPr>
          <w:i/>
          <w:sz w:val="24"/>
        </w:rPr>
        <w:t xml:space="preserve">, а. На рис. </w:t>
      </w:r>
      <w:r>
        <w:rPr>
          <w:i/>
          <w:sz w:val="24"/>
          <w:lang w:val="en-US"/>
        </w:rPr>
        <w:t>2</w:t>
      </w:r>
      <w:r>
        <w:rPr>
          <w:i/>
          <w:sz w:val="24"/>
        </w:rPr>
        <w:t>, б показано неправильное на</w:t>
      </w:r>
      <w:r>
        <w:rPr>
          <w:i/>
          <w:sz w:val="24"/>
        </w:rPr>
        <w:softHyphen/>
        <w:t xml:space="preserve">несение размеров, так как при изготовлении и контроле детали размеры </w:t>
      </w:r>
      <w:r>
        <w:rPr>
          <w:i/>
          <w:sz w:val="24"/>
          <w:lang w:val="en-US"/>
        </w:rPr>
        <w:t>h2, h3</w:t>
      </w:r>
      <w:r>
        <w:rPr>
          <w:i/>
          <w:sz w:val="24"/>
        </w:rPr>
        <w:t xml:space="preserve"> использовать непосредственно (без подсчета) нельзя.</w:t>
      </w:r>
    </w:p>
    <w:p w:rsidR="00A6122A" w:rsidRDefault="00A6122A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 xml:space="preserve">На рис. </w:t>
      </w:r>
      <w:r>
        <w:rPr>
          <w:i/>
          <w:sz w:val="24"/>
          <w:lang w:val="en-US"/>
        </w:rPr>
        <w:t>2</w:t>
      </w:r>
      <w:r>
        <w:rPr>
          <w:i/>
          <w:sz w:val="24"/>
        </w:rPr>
        <w:t>, в, г показаны раз</w:t>
      </w:r>
      <w:r>
        <w:rPr>
          <w:i/>
          <w:sz w:val="24"/>
        </w:rPr>
        <w:softHyphen/>
        <w:t xml:space="preserve">личные   варианты   нанесения глубины открытого (рис. </w:t>
      </w:r>
      <w:r>
        <w:rPr>
          <w:i/>
          <w:sz w:val="24"/>
          <w:lang w:val="en-US"/>
        </w:rPr>
        <w:t>2</w:t>
      </w:r>
      <w:r>
        <w:rPr>
          <w:i/>
          <w:sz w:val="24"/>
        </w:rPr>
        <w:t xml:space="preserve">, в) и закрытого (рис. </w:t>
      </w:r>
      <w:r>
        <w:rPr>
          <w:i/>
          <w:sz w:val="24"/>
          <w:lang w:val="en-US"/>
        </w:rPr>
        <w:t>2</w:t>
      </w:r>
      <w:r>
        <w:rPr>
          <w:i/>
          <w:sz w:val="24"/>
        </w:rPr>
        <w:t>, г) шпо</w:t>
      </w:r>
      <w:r>
        <w:rPr>
          <w:i/>
          <w:sz w:val="24"/>
        </w:rPr>
        <w:softHyphen/>
        <w:t xml:space="preserve">ночного паза; рис. </w:t>
      </w:r>
      <w:r>
        <w:rPr>
          <w:i/>
          <w:sz w:val="24"/>
          <w:lang w:val="en-US"/>
        </w:rPr>
        <w:t>2</w:t>
      </w:r>
      <w:r>
        <w:rPr>
          <w:i/>
          <w:sz w:val="24"/>
        </w:rPr>
        <w:t>, д пока-</w:t>
      </w:r>
      <w:r w:rsidR="009201B1">
        <w:rPr>
          <w:i/>
          <w:sz w:val="24"/>
        </w:rPr>
        <w:pict>
          <v:shape id="_x0000_i1026" type="#_x0000_t75" style="width:252.75pt;height:252.75pt" fillcolor="window">
            <v:imagedata r:id="rId7" o:title=""/>
          </v:shape>
        </w:pict>
      </w:r>
    </w:p>
    <w:p w:rsidR="00A6122A" w:rsidRDefault="00A6122A">
      <w:pPr>
        <w:spacing w:before="120"/>
        <w:jc w:val="center"/>
        <w:rPr>
          <w:i/>
          <w:sz w:val="24"/>
          <w:lang w:val="en-US"/>
        </w:rPr>
      </w:pPr>
      <w:r>
        <w:rPr>
          <w:b/>
          <w:i/>
          <w:sz w:val="24"/>
        </w:rPr>
        <w:t>Рис.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2</w:t>
      </w:r>
    </w:p>
    <w:p w:rsidR="00A6122A" w:rsidRDefault="00A6122A">
      <w:pPr>
        <w:spacing w:before="260" w:line="220" w:lineRule="auto"/>
        <w:ind w:left="40" w:right="84"/>
        <w:jc w:val="both"/>
        <w:rPr>
          <w:i/>
          <w:sz w:val="24"/>
        </w:rPr>
      </w:pPr>
      <w:r>
        <w:rPr>
          <w:i/>
          <w:sz w:val="24"/>
        </w:rPr>
        <w:t>зывает, как наносится размер в отверстии со шпоночным пазом;</w:t>
      </w:r>
    </w:p>
    <w:p w:rsidR="00A6122A" w:rsidRDefault="00A6122A">
      <w:pPr>
        <w:spacing w:line="220" w:lineRule="auto"/>
        <w:ind w:left="40" w:right="84"/>
        <w:jc w:val="both"/>
        <w:rPr>
          <w:i/>
          <w:sz w:val="24"/>
        </w:rPr>
      </w:pPr>
      <w:r>
        <w:rPr>
          <w:i/>
          <w:sz w:val="24"/>
        </w:rPr>
        <w:t>рис.</w:t>
      </w:r>
      <w:r>
        <w:rPr>
          <w:i/>
          <w:sz w:val="24"/>
          <w:lang w:val="en-US"/>
        </w:rPr>
        <w:t>2</w:t>
      </w:r>
      <w:r>
        <w:rPr>
          <w:i/>
          <w:sz w:val="24"/>
        </w:rPr>
        <w:t>, е показывает, как нано</w:t>
      </w:r>
      <w:r>
        <w:rPr>
          <w:i/>
          <w:sz w:val="24"/>
        </w:rPr>
        <w:softHyphen/>
        <w:t>сится размер лыски (плоского среза цилиндрической поверх</w:t>
      </w:r>
      <w:r>
        <w:rPr>
          <w:i/>
          <w:sz w:val="24"/>
        </w:rPr>
        <w:softHyphen/>
        <w:t>ности).</w:t>
      </w:r>
    </w:p>
    <w:p w:rsidR="00A6122A" w:rsidRDefault="00A6122A">
      <w:pPr>
        <w:spacing w:line="220" w:lineRule="auto"/>
        <w:jc w:val="both"/>
        <w:rPr>
          <w:i/>
          <w:sz w:val="24"/>
          <w:lang w:val="en-US"/>
        </w:rPr>
      </w:pPr>
      <w:bookmarkStart w:id="0" w:name="_GoBack"/>
      <w:bookmarkEnd w:id="0"/>
    </w:p>
    <w:sectPr w:rsidR="00A6122A">
      <w:footerReference w:type="even" r:id="rId8"/>
      <w:footerReference w:type="default" r:id="rId9"/>
      <w:pgSz w:w="11906" w:h="16838"/>
      <w:pgMar w:top="1440" w:right="1797" w:bottom="1440" w:left="1797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22A" w:rsidRDefault="00A6122A">
      <w:r>
        <w:separator/>
      </w:r>
    </w:p>
  </w:endnote>
  <w:endnote w:type="continuationSeparator" w:id="0">
    <w:p w:rsidR="00A6122A" w:rsidRDefault="00A6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2A" w:rsidRDefault="00A6122A">
    <w:pPr>
      <w:pStyle w:val="a4"/>
      <w:framePr w:wrap="around" w:vAnchor="text" w:hAnchor="margin" w:xAlign="center" w:y="1"/>
      <w:rPr>
        <w:rStyle w:val="a5"/>
      </w:rPr>
    </w:pPr>
  </w:p>
  <w:p w:rsidR="00A6122A" w:rsidRDefault="00A612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2A" w:rsidRDefault="007942AD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A6122A" w:rsidRDefault="00A612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22A" w:rsidRDefault="00A6122A">
      <w:r>
        <w:separator/>
      </w:r>
    </w:p>
  </w:footnote>
  <w:footnote w:type="continuationSeparator" w:id="0">
    <w:p w:rsidR="00A6122A" w:rsidRDefault="00A6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2AD"/>
    <w:rsid w:val="005C1FE1"/>
    <w:rsid w:val="007942AD"/>
    <w:rsid w:val="009201B1"/>
    <w:rsid w:val="00A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3350BF3-8A07-42B8-8407-ABE6E1E2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00" w:lineRule="auto"/>
      <w:ind w:left="320"/>
      <w:jc w:val="center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pPr>
      <w:spacing w:line="220" w:lineRule="auto"/>
      <w:jc w:val="both"/>
    </w:pPr>
    <w:rPr>
      <w:i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114</vt:lpstr>
    </vt:vector>
  </TitlesOfParts>
  <Company>NIX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114</dc:title>
  <dc:subject/>
  <dc:creator>Верёвкин Евгений</dc:creator>
  <cp:keywords/>
  <cp:lastModifiedBy>Irina</cp:lastModifiedBy>
  <cp:revision>2</cp:revision>
  <dcterms:created xsi:type="dcterms:W3CDTF">2014-08-03T12:05:00Z</dcterms:created>
  <dcterms:modified xsi:type="dcterms:W3CDTF">2014-08-03T12:05:00Z</dcterms:modified>
</cp:coreProperties>
</file>