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AC6E49">
      <w:r>
        <w:rPr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54pt;margin-top:4.2pt;width:450pt;height:225pt;z-index:251657216;mso-position-horizontal:absolute;mso-position-horizontal-relative:text;mso-position-vertical:absolute;mso-position-vertical-relative:text" o:allowincell="f"/>
        </w:pict>
      </w:r>
    </w:p>
    <w:p w:rsidR="001931CD" w:rsidRDefault="001931CD"/>
    <w:p w:rsidR="001931CD" w:rsidRDefault="00AC6E49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9pt;margin-top:12.6pt;width:5in;height:2in;z-index:251658240;mso-position-horizontal:absolute;mso-position-horizontal-relative:text;mso-position-vertical:absolute;mso-position-vertical-relative:text" o:allowincell="f">
            <v:textbox>
              <w:txbxContent>
                <w:p w:rsidR="001931CD" w:rsidRDefault="00296081">
                  <w:pPr>
                    <w:pStyle w:val="3"/>
                  </w:pPr>
                  <w:r>
                    <w:t>Нарушения прав человека в ходе завоевательных походов монголо-татар</w:t>
                  </w:r>
                </w:p>
              </w:txbxContent>
            </v:textbox>
          </v:shape>
        </w:pict>
      </w:r>
    </w:p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AC6E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pt" o:hrpct="0" o:hralign="center" o:hr="t" fillcolor="window">
            <v:imagedata r:id="rId6" o:title="BD10219_"/>
          </v:shape>
        </w:pict>
      </w:r>
    </w:p>
    <w:p w:rsidR="001931CD" w:rsidRDefault="00296081">
      <w:r>
        <w:t xml:space="preserve"> </w:t>
      </w:r>
    </w:p>
    <w:p w:rsidR="001931CD" w:rsidRDefault="00296081">
      <w:pPr>
        <w:pBdr>
          <w:top w:val="double" w:sz="4" w:space="2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i/>
          <w:sz w:val="52"/>
        </w:rPr>
      </w:pPr>
      <w:r>
        <w:t xml:space="preserve"> </w:t>
      </w:r>
      <w:r>
        <w:rPr>
          <w:sz w:val="52"/>
        </w:rPr>
        <w:t xml:space="preserve">Реферат по истории Государства и права ученика 9 «В» класса лицея №150 </w:t>
      </w:r>
      <w:r>
        <w:rPr>
          <w:i/>
          <w:sz w:val="52"/>
        </w:rPr>
        <w:t>Чистякова Сергея</w:t>
      </w:r>
    </w:p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1931CD"/>
    <w:p w:rsidR="001931CD" w:rsidRDefault="00296081">
      <w:pPr>
        <w:pStyle w:val="1"/>
      </w:pPr>
      <w:r>
        <w:t>Санкт-Петербург, 2000 год</w:t>
      </w:r>
    </w:p>
    <w:p w:rsidR="001931CD" w:rsidRDefault="001931CD"/>
    <w:p w:rsidR="001931CD" w:rsidRDefault="001931CD"/>
    <w:p w:rsidR="001931CD" w:rsidRDefault="001931CD"/>
    <w:p w:rsidR="001931CD" w:rsidRDefault="001931CD"/>
    <w:p w:rsidR="001931CD" w:rsidRDefault="00296081">
      <w:pPr>
        <w:pStyle w:val="a3"/>
        <w:spacing w:after="360"/>
      </w:pPr>
      <w:r>
        <w:t>Нарушения прав человека в ходе монголо-татарского нашествия.</w:t>
      </w:r>
    </w:p>
    <w:p w:rsidR="001931CD" w:rsidRDefault="00296081">
      <w:pPr>
        <w:pStyle w:val="2"/>
        <w:jc w:val="both"/>
      </w:pPr>
      <w:r>
        <w:tab/>
        <w:t>С образованием Монгольского государства началась полоса монгольских завоеваний. Завоевателей увидели на своих землях многие народы: кидани и чжурчжени, тангуты и китайцы, корейцы и тибетцы, таджики и хорезмийцы… Над культурными странами Средневековья пронёсся губительный смерч.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Грабительские нашествия кочевников на различные земледельческие страны Азии были обычно опустошительными, прежде всего, характеризовались массовым истреблением способных к сопротивлению элементов населения, террором и запугиванием мирных жителей.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При осаде городов пощада населению давалась только в случае немедленной сдачи. Если же этого не происходило, жителей выгоняли в поле, чтобы завоевателям удобнее было ограбить город. Затем ремесленников, молодых женщин и девушек увозили в рабство, а здоровых юношей брали в обоз.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Нередко происходило, что завоеватели истребляли население не только городов, но и прилегающих к ним деревень. После "всеобщей резни" в городе Мерве подсчёт убитых продолжался 13 дней.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Ремесленников, обращённых в рабство, сначала уводили в Монголию, а затем стали эксплуатировать на месте, т. е. в больших мастерских, принадлежавших хану, царевичам или знати. Труд рабов применялся также в скотоводческих хозяйствах знати.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 xml:space="preserve">В 1227 году государство Си-Ся перестало существовать, а оставшееся в живых население было превращено в рабов. 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Последствия завоевания Средней Азии монголами носили катастрофический характер. Разрушены были замечательные ирригационные системы Мервского оазиса, Хорезма и других районов.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Завоеватели установили жестокие формы феодальной эксплуатации покоренного оседлого трудящегося населения. Крестьяне и ремесленники, оставшиеся в городах, были задавлены громадными налогами и повинностями, часть была обращена в рабство. Они работали в казённых мастерских на скудном пайке, получая ежедневно только хлеб и лишь три раза в неделю немного мяса.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</w:r>
    </w:p>
    <w:p w:rsidR="001931CD" w:rsidRDefault="001931CD">
      <w:pPr>
        <w:jc w:val="both"/>
        <w:rPr>
          <w:sz w:val="32"/>
        </w:rPr>
      </w:pPr>
    </w:p>
    <w:p w:rsidR="001931CD" w:rsidRDefault="001931CD">
      <w:pPr>
        <w:jc w:val="both"/>
        <w:rPr>
          <w:sz w:val="32"/>
        </w:rPr>
      </w:pPr>
    </w:p>
    <w:p w:rsidR="001931CD" w:rsidRDefault="00296081">
      <w:pPr>
        <w:ind w:firstLine="708"/>
        <w:jc w:val="both"/>
        <w:rPr>
          <w:sz w:val="32"/>
        </w:rPr>
      </w:pPr>
      <w:r>
        <w:rPr>
          <w:sz w:val="32"/>
        </w:rPr>
        <w:t>«Сомнения нет, - писал персидский географ Хадаллах Казвини в 1340 году, - что разруха и "всеобщая резня", бывшие при появлении Монгольской державы, таковы, что если бы и за тысячу лет никакого другого бедствия не случилось, их всё ещё не исправить, и мир не вернётся к тому первоначальному состоянию, какое было прежде того события».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 xml:space="preserve">О масштабах упадка сельского хозяйства и городской жизни в Иране можно судить, сравнивая некоторые цифры. В округе Хамадана в начале </w:t>
      </w:r>
      <w:r>
        <w:rPr>
          <w:sz w:val="32"/>
          <w:lang w:val="en-US"/>
        </w:rPr>
        <w:t>XIII</w:t>
      </w:r>
      <w:r>
        <w:rPr>
          <w:sz w:val="32"/>
        </w:rPr>
        <w:t xml:space="preserve"> века было 660 селений, а в 1340 году – только 212; в округе Исфераина число селений уменьшилось с 451 до 50; в округе Бейхака – с 321 до 40…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 xml:space="preserve">В 1235-39 годах было завершено завоевание Закавказья. 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В Грузии, Армении и Азербайджане появился татаро-монгольский наместник Аргун. Он вводил во владение отдельных князей Армении и Грузии и собирал так называемую "десятину" с населения Закавказья.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Население было переписано и должно было платить определённую дань. Татарские сборщики рыскали, «требуя налогов сверх сил и доводя этих людей до нищенства, стали мучать и терзать из тискам, скрывавшихся ловили и умервщляли».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>В августе 1236 года монголы двинулись на Русь. Были разбиты камские булгары, взяты Рязань, Коломна, Москва, Суздаль, Ростов, осаждён Владимир. Кстати, об этом. Монголы ворвались в город и подожгли собор, в котором собрались женщины и дети. Мужское население Владимира было почти всё перерезано. Спустя некоторое время были взяты Переяславль, Глухов, Чернигов, был взят и Киев…</w:t>
      </w:r>
    </w:p>
    <w:p w:rsidR="001931CD" w:rsidRDefault="00296081">
      <w:pPr>
        <w:spacing w:after="240"/>
        <w:jc w:val="both"/>
        <w:rPr>
          <w:sz w:val="32"/>
        </w:rPr>
      </w:pPr>
      <w:r>
        <w:rPr>
          <w:sz w:val="32"/>
        </w:rPr>
        <w:tab/>
        <w:t>Но измотанным монголо-татарам в 1249 году (они дошли до Хорватии) пришлось вернуться домой. Так, кровью своих сыновей, ценой неимоверных лишений и бед русский народ спас Европу от завоевания и порабощения. Великий русский поэт А. С. Пушкин скажет следующие слова: «России определено было высокое предназначение, её необозримые равнины поглотили силы монголов и остановили их нашествие на самом краю Европы».</w:t>
      </w:r>
    </w:p>
    <w:p w:rsidR="001931CD" w:rsidRDefault="00296081">
      <w:pPr>
        <w:jc w:val="both"/>
        <w:rPr>
          <w:sz w:val="32"/>
        </w:rPr>
      </w:pPr>
      <w:r>
        <w:rPr>
          <w:sz w:val="32"/>
        </w:rPr>
        <w:tab/>
        <w:t xml:space="preserve">История знает много нарушений прав человека. Но, пожалуй, самыми существенными являются нарушения в ходе монголо-татарского нашествия. И в этом, собственно, мы могли убедиться, сравнивая цифры порабощения населения в Иране и Грузии, в Китае и Японии, на Руси и в Азербайджане… </w:t>
      </w:r>
    </w:p>
    <w:p w:rsidR="001931CD" w:rsidRDefault="00296081">
      <w:pPr>
        <w:jc w:val="center"/>
        <w:rPr>
          <w:sz w:val="32"/>
        </w:rPr>
      </w:pPr>
      <w:r>
        <w:rPr>
          <w:sz w:val="32"/>
        </w:rPr>
        <w:t>воскресенье, 19 ноября 2000 г. © Чистяков Сергей</w:t>
      </w:r>
      <w:bookmarkStart w:id="0" w:name="_GoBack"/>
      <w:bookmarkEnd w:id="0"/>
    </w:p>
    <w:sectPr w:rsidR="001931CD">
      <w:pgSz w:w="11906" w:h="16838"/>
      <w:pgMar w:top="719" w:right="850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CD" w:rsidRDefault="00296081">
      <w:r>
        <w:separator/>
      </w:r>
    </w:p>
  </w:endnote>
  <w:endnote w:type="continuationSeparator" w:id="0">
    <w:p w:rsidR="001931CD" w:rsidRDefault="0029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CD" w:rsidRDefault="00296081">
      <w:r>
        <w:separator/>
      </w:r>
    </w:p>
  </w:footnote>
  <w:footnote w:type="continuationSeparator" w:id="0">
    <w:p w:rsidR="001931CD" w:rsidRDefault="0029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oNotHyphenateCaps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081"/>
    <w:rsid w:val="001931CD"/>
    <w:rsid w:val="00296081"/>
    <w:rsid w:val="00A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C3659E0-E3D4-4250-88A3-0045426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4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2">
    <w:name w:val="Body Text 2"/>
    <w:basedOn w:val="a"/>
    <w:semiHidden/>
    <w:rPr>
      <w:sz w:val="32"/>
    </w:rPr>
  </w:style>
  <w:style w:type="paragraph" w:styleId="3">
    <w:name w:val="Body Text 3"/>
    <w:basedOn w:val="a"/>
    <w:semiHidden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прав человека в ходе монголо-татарского наше-ствия</vt:lpstr>
    </vt:vector>
  </TitlesOfParts>
  <Company>-</Company>
  <LinksUpToDate>false</LinksUpToDate>
  <CharactersWithSpaces>4308</CharactersWithSpaces>
  <SharedDoc>false</SharedDoc>
  <HLinks>
    <vt:vector size="6" baseType="variant">
      <vt:variant>
        <vt:i4>7274576</vt:i4>
      </vt:variant>
      <vt:variant>
        <vt:i4>1094</vt:i4>
      </vt:variant>
      <vt:variant>
        <vt:i4>1025</vt:i4>
      </vt:variant>
      <vt:variant>
        <vt:i4>1</vt:i4>
      </vt:variant>
      <vt:variant>
        <vt:lpwstr>..\..\Program Files\Common Files\Microsoft Shared\Clipart\themes1\Lines\BD10219_.GIF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прав человека в ходе монголо-татарского наше-ствия</dc:title>
  <dc:subject/>
  <dc:creator>Сергей</dc:creator>
  <cp:keywords/>
  <dc:description/>
  <cp:lastModifiedBy>admin</cp:lastModifiedBy>
  <cp:revision>2</cp:revision>
  <dcterms:created xsi:type="dcterms:W3CDTF">2014-05-12T06:28:00Z</dcterms:created>
  <dcterms:modified xsi:type="dcterms:W3CDTF">2014-05-12T06:28:00Z</dcterms:modified>
</cp:coreProperties>
</file>