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20" w:rsidRDefault="00153020">
      <w:pPr>
        <w:spacing w:line="360" w:lineRule="auto"/>
        <w:ind w:left="680" w:firstLine="0"/>
        <w:jc w:val="left"/>
      </w:pPr>
      <w:r>
        <w:rPr>
          <w:b/>
          <w:bCs/>
          <w:noProof/>
        </w:rPr>
        <w:t>1.</w:t>
      </w:r>
      <w:r>
        <w:rPr>
          <w:b/>
          <w:bCs/>
        </w:rPr>
        <w:t xml:space="preserve"> Общая характеристика Северного Кавказа.</w:t>
      </w:r>
    </w:p>
    <w:p w:rsidR="00153020" w:rsidRDefault="00153020">
      <w:pPr>
        <w:spacing w:line="360" w:lineRule="auto"/>
        <w:ind w:firstLine="720"/>
      </w:pPr>
      <w:r>
        <w:t>Северный Кавказ</w:t>
      </w:r>
      <w:r>
        <w:rPr>
          <w:noProof/>
        </w:rPr>
        <w:t xml:space="preserve"> -</w:t>
      </w:r>
      <w:r>
        <w:t xml:space="preserve"> один из наиболее развитых экономических районов России, обладающий мощным природно-сырьевым потенциалом, разнообразными   отраслями   промышленности,   высокоинтенсивным сельским хозяйством и существенными транспортными коммуникациями.</w:t>
      </w:r>
    </w:p>
    <w:p w:rsidR="00153020" w:rsidRDefault="00153020">
      <w:pPr>
        <w:spacing w:before="40" w:line="360" w:lineRule="auto"/>
        <w:ind w:firstLine="0"/>
        <w:jc w:val="right"/>
      </w:pPr>
      <w:r>
        <w:t>Площадь</w:t>
      </w:r>
      <w:r>
        <w:rPr>
          <w:noProof/>
        </w:rPr>
        <w:t xml:space="preserve"> - 355</w:t>
      </w:r>
      <w:r>
        <w:t xml:space="preserve"> тыс. км</w:t>
      </w:r>
      <w:r>
        <w:rPr>
          <w:vertAlign w:val="superscript"/>
        </w:rPr>
        <w:t>2</w:t>
      </w:r>
      <w:r>
        <w:t>, население около</w:t>
      </w:r>
      <w:r>
        <w:rPr>
          <w:noProof/>
        </w:rPr>
        <w:t xml:space="preserve"> 18</w:t>
      </w:r>
      <w:r>
        <w:t xml:space="preserve"> млн. Состав района:</w:t>
      </w:r>
    </w:p>
    <w:p w:rsidR="00153020" w:rsidRDefault="00153020">
      <w:pPr>
        <w:spacing w:line="360" w:lineRule="auto"/>
        <w:ind w:firstLine="0"/>
      </w:pPr>
      <w:r>
        <w:t>Ростовская область. Краснодарский и Ставропольский края, республика Дагестан, Чеченская, Ингушская, Кабардино-Балкария, Северная Осетия, Карачаево-Черкесия, Адыгея.</w:t>
      </w:r>
    </w:p>
    <w:p w:rsidR="00153020" w:rsidRDefault="00153020">
      <w:pPr>
        <w:spacing w:line="360" w:lineRule="auto"/>
        <w:ind w:firstLine="720"/>
      </w:pPr>
      <w:r>
        <w:t>Северный Кавказ</w:t>
      </w:r>
      <w:r>
        <w:rPr>
          <w:noProof/>
        </w:rPr>
        <w:t xml:space="preserve"> -</w:t>
      </w:r>
      <w:r>
        <w:t xml:space="preserve"> самый южный район России, располагается в двух почвенно-климатических  зонах:  степной  и  субтропической,  что способствует возделыванию разнообразных сельскохозяйственных культур, часть из которых возделывается только в этом районе. ЭГП выгодное: район находится на стыке трёх государств: Украины, Грузии и Азербайджана, имеет с ними общие границы большой протяженности; омывается водами трёх морей, через порты которых налажены внешнеэкономические связи со многими зарубежными странами.</w:t>
      </w:r>
    </w:p>
    <w:p w:rsidR="00153020" w:rsidRDefault="00153020">
      <w:pPr>
        <w:spacing w:line="360" w:lineRule="auto"/>
        <w:ind w:firstLine="720"/>
      </w:pPr>
      <w:r>
        <w:t>Район располагает богатыми природными ресурсами. Плодородные земли (черноземы, каштановые, горно-лесные и горно-луговые). Здесь протекает около</w:t>
      </w:r>
      <w:r>
        <w:rPr>
          <w:noProof/>
        </w:rPr>
        <w:t xml:space="preserve"> 35</w:t>
      </w:r>
      <w:r>
        <w:t xml:space="preserve"> тысяч больших и малых рек, расположено</w:t>
      </w:r>
      <w:r>
        <w:rPr>
          <w:noProof/>
        </w:rPr>
        <w:t xml:space="preserve"> 4,5</w:t>
      </w:r>
      <w:r>
        <w:t xml:space="preserve"> тыс. озер, несколько десятков водохранилищ. Значительными запасами пресной воды располагают ледниковые системы: насчитывается более</w:t>
      </w:r>
      <w:r>
        <w:rPr>
          <w:noProof/>
        </w:rPr>
        <w:t xml:space="preserve"> 1400</w:t>
      </w:r>
      <w:r>
        <w:t xml:space="preserve"> ледников общей площадью около</w:t>
      </w:r>
      <w:r>
        <w:rPr>
          <w:noProof/>
        </w:rPr>
        <w:t xml:space="preserve"> 1</w:t>
      </w:r>
      <w:r>
        <w:t xml:space="preserve"> тыс. км</w:t>
      </w:r>
      <w:r>
        <w:rPr>
          <w:noProof/>
        </w:rPr>
        <w:t xml:space="preserve"> .</w:t>
      </w:r>
      <w:r>
        <w:t xml:space="preserve"> Однако степная часть находится в зоне недостаточного увлажнения и для получения высоких урожаев требует орошения. Лесные ресурсы сильно сократились; общая площадь лесов</w:t>
      </w:r>
      <w:r>
        <w:rPr>
          <w:noProof/>
        </w:rPr>
        <w:t xml:space="preserve"> -</w:t>
      </w:r>
      <w:r>
        <w:t>около</w:t>
      </w:r>
      <w:r>
        <w:rPr>
          <w:noProof/>
        </w:rPr>
        <w:t xml:space="preserve"> 3</w:t>
      </w:r>
      <w:r>
        <w:t xml:space="preserve"> млн. га, в основном в верховьях рек Кубань и Терек.</w:t>
      </w:r>
    </w:p>
    <w:p w:rsidR="00153020" w:rsidRDefault="00153020">
      <w:pPr>
        <w:spacing w:line="360" w:lineRule="auto"/>
        <w:ind w:firstLine="720"/>
      </w:pPr>
      <w:r>
        <w:t>Разнообразные минеральные ресурсы, В первую очередь отметим топливно-энергетический: нефть и природный газ</w:t>
      </w:r>
      <w:r>
        <w:rPr>
          <w:noProof/>
        </w:rPr>
        <w:t xml:space="preserve"> -</w:t>
      </w:r>
      <w:r>
        <w:t xml:space="preserve"> Краснодарский и Ставропольский края, Чечня, Дагестан, Адыгея; уголь</w:t>
      </w:r>
      <w:r>
        <w:rPr>
          <w:noProof/>
        </w:rPr>
        <w:t xml:space="preserve"> -</w:t>
      </w:r>
      <w:r>
        <w:t xml:space="preserve"> Ростовская область. Значительные запасы металлов: полиметаллы (Садонское</w:t>
      </w:r>
      <w:r>
        <w:rPr>
          <w:noProof/>
        </w:rPr>
        <w:t xml:space="preserve"> -</w:t>
      </w:r>
      <w:r>
        <w:t xml:space="preserve"> в Северной Осетии), вольфрам и молибден (Тырныауз</w:t>
      </w:r>
      <w:r>
        <w:rPr>
          <w:noProof/>
        </w:rPr>
        <w:t xml:space="preserve"> -</w:t>
      </w:r>
      <w:r>
        <w:t xml:space="preserve"> в Кабардино-Балкарии), есть медь, железная руда. Крупнейшие запасы строительных материалов (известняковые маргели, кварцевые пески, огнеупорные глины, гранит, мрамор, гипс, мел).</w:t>
      </w:r>
    </w:p>
    <w:p w:rsidR="00153020" w:rsidRDefault="00153020">
      <w:pPr>
        <w:spacing w:line="360" w:lineRule="auto"/>
        <w:ind w:left="640" w:firstLine="0"/>
        <w:jc w:val="left"/>
        <w:rPr>
          <w:b/>
          <w:bCs/>
        </w:rPr>
      </w:pPr>
    </w:p>
    <w:p w:rsidR="00153020" w:rsidRDefault="00153020">
      <w:pPr>
        <w:spacing w:line="360" w:lineRule="auto"/>
        <w:ind w:left="640" w:firstLine="0"/>
        <w:jc w:val="left"/>
      </w:pPr>
      <w:r>
        <w:rPr>
          <w:b/>
          <w:bCs/>
        </w:rPr>
        <w:t>2.0трасли Северного Кавказа.</w:t>
      </w:r>
    </w:p>
    <w:p w:rsidR="00153020" w:rsidRDefault="00153020">
      <w:pPr>
        <w:spacing w:line="360" w:lineRule="auto"/>
        <w:ind w:firstLine="720"/>
      </w:pPr>
      <w:r>
        <w:t>Северный Кавказ</w:t>
      </w:r>
      <w:r>
        <w:rPr>
          <w:noProof/>
        </w:rPr>
        <w:t xml:space="preserve"> -</w:t>
      </w:r>
      <w:r>
        <w:t xml:space="preserve"> богатейший в России район по рекреационным ресурсам, на базе которых создана широкая сеть курортов, туристических баз, спортивно-оздоровительных объектов. Назовем некоторые: Кавказские Минеральные Воды, Сочи-Мацеста, Нальчик, Ейск, Горячий Ключ, Теберда, Домбай и др.</w:t>
      </w:r>
    </w:p>
    <w:p w:rsidR="00153020" w:rsidRDefault="00153020">
      <w:pPr>
        <w:spacing w:before="40" w:line="360" w:lineRule="auto"/>
        <w:ind w:left="1000" w:firstLine="0"/>
        <w:jc w:val="left"/>
      </w:pPr>
      <w:r>
        <w:t>Важнейшие отрасли промышленности:</w:t>
      </w:r>
    </w:p>
    <w:p w:rsidR="00153020" w:rsidRDefault="00153020">
      <w:pPr>
        <w:spacing w:line="360" w:lineRule="auto"/>
        <w:ind w:firstLine="720"/>
      </w:pPr>
      <w:r>
        <w:rPr>
          <w:noProof/>
        </w:rPr>
        <w:t>-</w:t>
      </w:r>
      <w:r>
        <w:t xml:space="preserve"> энергетический комплекс, включающий угольную, нефтегазовую промышленность,    крупнейшие    ТЭС    (Новочеркасскую, Ставропольскую и другие), ряд ГЭС на Сулаке, Тереке, Кубани, и Дону (всего функционирует около</w:t>
      </w:r>
      <w:r>
        <w:rPr>
          <w:noProof/>
        </w:rPr>
        <w:t xml:space="preserve"> 20</w:t>
      </w:r>
      <w:r>
        <w:t xml:space="preserve"> ГЭС)</w:t>
      </w:r>
    </w:p>
    <w:p w:rsidR="00153020" w:rsidRDefault="00153020">
      <w:pPr>
        <w:spacing w:line="360" w:lineRule="auto"/>
        <w:ind w:firstLine="720"/>
      </w:pPr>
      <w:r>
        <w:rPr>
          <w:noProof/>
        </w:rPr>
        <w:t>-</w:t>
      </w:r>
      <w:r>
        <w:t xml:space="preserve"> машиностроение (сельхозмашиностроение</w:t>
      </w:r>
      <w:r>
        <w:rPr>
          <w:noProof/>
        </w:rPr>
        <w:t xml:space="preserve"> -</w:t>
      </w:r>
      <w:r>
        <w:t xml:space="preserve"> Ростов, Таганрог, Миллерово, Сальск, Ставрополь, Армавир и другие)</w:t>
      </w:r>
    </w:p>
    <w:p w:rsidR="00153020" w:rsidRDefault="00153020">
      <w:pPr>
        <w:spacing w:before="40" w:line="360" w:lineRule="auto"/>
        <w:ind w:firstLine="720"/>
      </w:pPr>
      <w:r>
        <w:rPr>
          <w:noProof/>
        </w:rPr>
        <w:t>-</w:t>
      </w:r>
      <w:r>
        <w:t xml:space="preserve"> энергомашиностроение (Волгодонск, Таганрог)</w:t>
      </w:r>
    </w:p>
    <w:p w:rsidR="00153020" w:rsidRDefault="00153020">
      <w:pPr>
        <w:spacing w:line="360" w:lineRule="auto"/>
        <w:ind w:firstLine="720"/>
      </w:pPr>
      <w:r>
        <w:rPr>
          <w:noProof/>
        </w:rPr>
        <w:t>-</w:t>
      </w:r>
      <w:r>
        <w:t xml:space="preserve"> электровозостроение</w:t>
      </w:r>
      <w:r>
        <w:rPr>
          <w:noProof/>
        </w:rPr>
        <w:t xml:space="preserve">   -</w:t>
      </w:r>
      <w:r>
        <w:t xml:space="preserve">   Новочеркасск;   судостроение</w:t>
      </w:r>
      <w:r>
        <w:rPr>
          <w:noProof/>
        </w:rPr>
        <w:t xml:space="preserve">   -</w:t>
      </w:r>
      <w:r>
        <w:t>Новороссийск,  Махачкала,  Туапсе,  Азов,  Ростов-на-Дону;</w:t>
      </w:r>
    </w:p>
    <w:p w:rsidR="00153020" w:rsidRDefault="00153020">
      <w:pPr>
        <w:spacing w:line="360" w:lineRule="auto"/>
        <w:ind w:left="1000" w:firstLine="0"/>
      </w:pPr>
      <w:r>
        <w:t>станкостроение</w:t>
      </w:r>
      <w:r>
        <w:rPr>
          <w:noProof/>
        </w:rPr>
        <w:t xml:space="preserve"> -</w:t>
      </w:r>
      <w:r>
        <w:t xml:space="preserve"> Краснодар, Ростов, Азов, Таганрог, Ейск, Армавир; электроника, приборостроение;</w:t>
      </w:r>
    </w:p>
    <w:p w:rsidR="00153020" w:rsidRDefault="00153020">
      <w:pPr>
        <w:spacing w:line="360" w:lineRule="auto"/>
        <w:ind w:firstLine="720"/>
      </w:pPr>
      <w:r>
        <w:rPr>
          <w:noProof/>
        </w:rPr>
        <w:t>-</w:t>
      </w:r>
      <w:r>
        <w:t xml:space="preserve"> химическая и нефтехимическая промышленность (Невинномысск, Ростов, Каменск, Волгодонск, Туапсе, Махачкала, Краснодар);</w:t>
      </w:r>
    </w:p>
    <w:p w:rsidR="00153020" w:rsidRDefault="00153020">
      <w:pPr>
        <w:spacing w:line="360" w:lineRule="auto"/>
        <w:ind w:firstLine="720"/>
      </w:pPr>
      <w:r>
        <w:rPr>
          <w:noProof/>
        </w:rPr>
        <w:t>-</w:t>
      </w:r>
      <w:r>
        <w:t xml:space="preserve"> металлургия (черная</w:t>
      </w:r>
      <w:r>
        <w:rPr>
          <w:noProof/>
        </w:rPr>
        <w:t xml:space="preserve"> -</w:t>
      </w:r>
      <w:r>
        <w:t xml:space="preserve"> Таганрог, Красный Сулин, цветная</w:t>
      </w:r>
      <w:r>
        <w:rPr>
          <w:noProof/>
        </w:rPr>
        <w:t xml:space="preserve"> -</w:t>
      </w:r>
      <w:r>
        <w:t>Владикавказ, Белая Калитва);</w:t>
      </w:r>
    </w:p>
    <w:p w:rsidR="00153020" w:rsidRDefault="00153020">
      <w:pPr>
        <w:spacing w:line="360" w:lineRule="auto"/>
        <w:ind w:firstLine="720"/>
      </w:pPr>
      <w:r>
        <w:rPr>
          <w:noProof/>
        </w:rPr>
        <w:t>-</w:t>
      </w:r>
      <w:r>
        <w:t xml:space="preserve"> легкая промышленность (Шахты, Краснодар, Ростов, Ставрополь, Махачкала, Нальчик);</w:t>
      </w:r>
    </w:p>
    <w:p w:rsidR="00153020" w:rsidRDefault="00153020">
      <w:pPr>
        <w:spacing w:line="360" w:lineRule="auto"/>
        <w:ind w:firstLine="720"/>
      </w:pPr>
      <w:r>
        <w:rPr>
          <w:noProof/>
        </w:rPr>
        <w:t>-</w:t>
      </w:r>
      <w:r>
        <w:t xml:space="preserve"> пищевая промышленность (сахарная</w:t>
      </w:r>
      <w:r>
        <w:rPr>
          <w:noProof/>
        </w:rPr>
        <w:t xml:space="preserve"> -</w:t>
      </w:r>
      <w:r>
        <w:t xml:space="preserve"> Краснодарский край, консервная, рыбная, винодельческая, маслобойная, мукомольно-крупная).</w:t>
      </w:r>
    </w:p>
    <w:p w:rsidR="00153020" w:rsidRDefault="00153020">
      <w:pPr>
        <w:spacing w:line="360" w:lineRule="auto"/>
        <w:ind w:firstLine="720"/>
      </w:pPr>
      <w:r>
        <w:t>Это главный сельскохозяйственный район России. Он дает</w:t>
      </w:r>
      <w:r>
        <w:rPr>
          <w:noProof/>
        </w:rPr>
        <w:t xml:space="preserve"> 2/3 </w:t>
      </w:r>
      <w:r>
        <w:t>подсолнечника,</w:t>
      </w:r>
      <w:r>
        <w:rPr>
          <w:noProof/>
        </w:rPr>
        <w:t xml:space="preserve"> 1/3</w:t>
      </w:r>
      <w:r>
        <w:t xml:space="preserve"> зерна, почти весь рис, чай, цитрусовые, табак, около </w:t>
      </w:r>
      <w:r>
        <w:rPr>
          <w:noProof/>
        </w:rPr>
        <w:t>80%</w:t>
      </w:r>
      <w:r>
        <w:t xml:space="preserve"> шерсти, заготавливаемых в стране. Ростовская область является северной границей промышленного виноградарства. По показаниям эффективности многих сельскохозяйственных отраслей Северный Кавказ значительно превосходит другие районы. Здесь производится практически</w:t>
      </w:r>
    </w:p>
    <w:p w:rsidR="00153020" w:rsidRDefault="00153020">
      <w:pPr>
        <w:spacing w:line="360" w:lineRule="auto"/>
        <w:ind w:firstLine="0"/>
      </w:pPr>
      <w:r>
        <w:t>все виды зерновых культур (главные</w:t>
      </w:r>
      <w:r>
        <w:rPr>
          <w:noProof/>
        </w:rPr>
        <w:t xml:space="preserve"> -</w:t>
      </w:r>
      <w:r>
        <w:t xml:space="preserve"> пшеница, ячмень, кукуруза, рис, просо), многие технические культуры:  хорошо развито овощеводство, садоводство.</w:t>
      </w:r>
    </w:p>
    <w:p w:rsidR="00153020" w:rsidRDefault="00153020">
      <w:pPr>
        <w:spacing w:line="360" w:lineRule="auto"/>
        <w:ind w:firstLine="720"/>
      </w:pPr>
      <w:r>
        <w:t>Отрасли Животноводства</w:t>
      </w:r>
      <w:r>
        <w:rPr>
          <w:noProof/>
        </w:rPr>
        <w:t xml:space="preserve"> -</w:t>
      </w:r>
      <w:r>
        <w:t xml:space="preserve"> крупный рогатый скот мясомолочного направления, овцеводство и козоводство, свиноводство, птицеводство, коневодство, пчеловодство, шелководство.</w:t>
      </w:r>
    </w:p>
    <w:p w:rsidR="00153020" w:rsidRDefault="00153020">
      <w:pPr>
        <w:spacing w:line="360" w:lineRule="auto"/>
        <w:ind w:firstLine="720"/>
      </w:pPr>
      <w:r>
        <w:t>Хорошо развит рыбный промысел в морях, омывающих Северный Кавказ, в Цимлянском и др. водохранилищах, в реках, а также прудовое рыбоводство.</w:t>
      </w:r>
    </w:p>
    <w:p w:rsidR="00153020" w:rsidRDefault="00153020">
      <w:pPr>
        <w:spacing w:line="360" w:lineRule="auto"/>
        <w:ind w:firstLine="720"/>
      </w:pPr>
      <w:r>
        <w:t>На территории района проходит более</w:t>
      </w:r>
      <w:r>
        <w:rPr>
          <w:noProof/>
        </w:rPr>
        <w:t xml:space="preserve"> 200</w:t>
      </w:r>
      <w:r>
        <w:t xml:space="preserve"> основных транспортных магистралей, из них</w:t>
      </w:r>
      <w:r>
        <w:rPr>
          <w:noProof/>
        </w:rPr>
        <w:t xml:space="preserve"> 60 -</w:t>
      </w:r>
      <w:r>
        <w:t xml:space="preserve"> общереспубликанского и международного значения.</w:t>
      </w:r>
    </w:p>
    <w:p w:rsidR="00153020" w:rsidRDefault="00153020">
      <w:pPr>
        <w:spacing w:before="460" w:line="360" w:lineRule="auto"/>
        <w:ind w:left="640" w:firstLine="0"/>
        <w:jc w:val="left"/>
      </w:pPr>
      <w:r>
        <w:rPr>
          <w:b/>
          <w:bCs/>
          <w:noProof/>
        </w:rPr>
        <w:t>3.</w:t>
      </w:r>
      <w:r>
        <w:rPr>
          <w:b/>
          <w:bCs/>
        </w:rPr>
        <w:t xml:space="preserve"> Национальный состав Северного Кавказа.</w:t>
      </w:r>
    </w:p>
    <w:p w:rsidR="00153020" w:rsidRDefault="00153020">
      <w:pPr>
        <w:spacing w:line="360" w:lineRule="auto"/>
        <w:ind w:firstLine="720"/>
      </w:pPr>
      <w:r>
        <w:t>Северный Кавказ</w:t>
      </w:r>
      <w:r>
        <w:rPr>
          <w:noProof/>
        </w:rPr>
        <w:t xml:space="preserve"> -</w:t>
      </w:r>
      <w:r>
        <w:t xml:space="preserve"> самый многонациональный регион Российской Федерации. Здесь проживает более</w:t>
      </w:r>
      <w:r>
        <w:rPr>
          <w:noProof/>
        </w:rPr>
        <w:t xml:space="preserve"> 100</w:t>
      </w:r>
      <w:r>
        <w:t xml:space="preserve"> национальностей.</w:t>
      </w:r>
    </w:p>
    <w:p w:rsidR="00153020" w:rsidRDefault="00153020">
      <w:pPr>
        <w:spacing w:line="360" w:lineRule="auto"/>
        <w:ind w:firstLine="720"/>
      </w:pPr>
      <w:r>
        <w:t xml:space="preserve">Изучение национального состава также относится к важнейшим аспектам   географии   населения,   поскольку   Россия   является многонациональным государством, в ней проживают представители более </w:t>
      </w:r>
      <w:r>
        <w:rPr>
          <w:noProof/>
        </w:rPr>
        <w:t>100</w:t>
      </w:r>
      <w:r>
        <w:t xml:space="preserve"> народов. Этнические особенности во многом определяют существенные территориальные различия демографических процессов, половозрастной структуры и размеров семьи, подвижности населения, форм ведения хозяйства и расселения. В последние годы национальный состав населения существенно влияет и на политические процессы в стране.</w:t>
      </w:r>
    </w:p>
    <w:p w:rsidR="00153020" w:rsidRDefault="00153020">
      <w:pPr>
        <w:spacing w:before="440" w:line="360" w:lineRule="auto"/>
        <w:ind w:left="1000" w:firstLine="0"/>
        <w:jc w:val="left"/>
      </w:pPr>
      <w:r>
        <w:rPr>
          <w:b/>
          <w:bCs/>
          <w:noProof/>
        </w:rPr>
        <w:t>3.4</w:t>
      </w:r>
      <w:r>
        <w:rPr>
          <w:b/>
          <w:bCs/>
        </w:rPr>
        <w:t xml:space="preserve"> Численность и плотность населения.</w:t>
      </w:r>
    </w:p>
    <w:p w:rsidR="00153020" w:rsidRDefault="00153020">
      <w:pPr>
        <w:spacing w:line="360" w:lineRule="auto"/>
      </w:pPr>
      <w:r>
        <w:t>Около</w:t>
      </w:r>
      <w:r>
        <w:rPr>
          <w:noProof/>
        </w:rPr>
        <w:t xml:space="preserve"> 100</w:t>
      </w:r>
      <w:r>
        <w:t xml:space="preserve"> городов, наиболее крупные по числу жителей</w:t>
      </w:r>
      <w:r>
        <w:rPr>
          <w:noProof/>
        </w:rPr>
        <w:t xml:space="preserve"> -</w:t>
      </w:r>
      <w:r>
        <w:t xml:space="preserve"> Ростов-на-Дону (более</w:t>
      </w:r>
      <w:r>
        <w:rPr>
          <w:noProof/>
        </w:rPr>
        <w:t xml:space="preserve"> 1</w:t>
      </w:r>
      <w:r>
        <w:t xml:space="preserve"> миллиона человек), Краснодар (более</w:t>
      </w:r>
      <w:r>
        <w:rPr>
          <w:noProof/>
        </w:rPr>
        <w:t xml:space="preserve"> 600</w:t>
      </w:r>
      <w:r>
        <w:t xml:space="preserve"> тысяч); более</w:t>
      </w:r>
    </w:p>
    <w:p w:rsidR="00153020" w:rsidRDefault="00153020">
      <w:pPr>
        <w:spacing w:line="360" w:lineRule="auto"/>
        <w:ind w:firstLine="0"/>
      </w:pPr>
      <w:r>
        <w:rPr>
          <w:noProof/>
        </w:rPr>
        <w:t>300</w:t>
      </w:r>
      <w:r>
        <w:t xml:space="preserve"> тысяч жителей имеют Сочи, Ставрополь, Владикавказ, Махачкала. Наиболее многочисленны русские и украинцы. Большинство их проживает в Ростовской области, краснодарском и Ставропольском краях. Русское население составляет большинство во всех крупных городах и промышленных   центрах.   Наиболее   многочисленны   коренные национальности Северного Кавказа образуют ныне самостоятельные республики: Адыгею, Дагестан, Ингушскую и Чеченскую.</w:t>
      </w:r>
    </w:p>
    <w:p w:rsidR="00153020" w:rsidRDefault="00153020">
      <w:pPr>
        <w:spacing w:line="360" w:lineRule="auto"/>
      </w:pPr>
      <w:r>
        <w:t>По численности населения Северный Кавказ занимает третье место в России, уступая только Центральному и Уральскому экономическим районам. Здесь на территории, занимающей не многим более</w:t>
      </w:r>
      <w:r>
        <w:rPr>
          <w:noProof/>
        </w:rPr>
        <w:t xml:space="preserve"> 2%</w:t>
      </w:r>
      <w:r>
        <w:t xml:space="preserve"> площади Российской Федерации, проживает более</w:t>
      </w:r>
      <w:r>
        <w:rPr>
          <w:noProof/>
        </w:rPr>
        <w:t xml:space="preserve"> 11%</w:t>
      </w:r>
      <w:r>
        <w:t xml:space="preserve"> ее населения. За период между переписями</w:t>
      </w:r>
      <w:r>
        <w:rPr>
          <w:noProof/>
        </w:rPr>
        <w:t xml:space="preserve"> 1979</w:t>
      </w:r>
      <w:r>
        <w:t xml:space="preserve"> и</w:t>
      </w:r>
      <w:r>
        <w:rPr>
          <w:noProof/>
        </w:rPr>
        <w:t xml:space="preserve"> 1989</w:t>
      </w:r>
      <w:r>
        <w:t xml:space="preserve"> гг. население Северного Кавказа увеличилось на</w:t>
      </w:r>
      <w:r>
        <w:rPr>
          <w:noProof/>
        </w:rPr>
        <w:t xml:space="preserve"> 8%</w:t>
      </w:r>
      <w:r>
        <w:t xml:space="preserve"> (в России на</w:t>
      </w:r>
      <w:r>
        <w:rPr>
          <w:noProof/>
        </w:rPr>
        <w:t xml:space="preserve"> 7%).</w:t>
      </w:r>
      <w:r>
        <w:t xml:space="preserve"> Рост происходил как за счет естественного, так и за счет механического прироста. Причем переселенцы обосновываются не только в городах, но и в сельской местности. В отличии от других районов России численность сельского населения не только не снижается, но даже растет, хотя незначительно.</w:t>
      </w:r>
    </w:p>
    <w:p w:rsidR="00153020" w:rsidRDefault="00153020">
      <w:pPr>
        <w:spacing w:line="360" w:lineRule="auto"/>
      </w:pPr>
      <w:r>
        <w:t>В целом в районе преобладает городское население</w:t>
      </w:r>
      <w:r>
        <w:rPr>
          <w:noProof/>
        </w:rPr>
        <w:t xml:space="preserve"> (54%).</w:t>
      </w:r>
      <w:r>
        <w:t xml:space="preserve"> Но если в Ростовской области горожане составляют</w:t>
      </w:r>
      <w:r>
        <w:rPr>
          <w:noProof/>
        </w:rPr>
        <w:t xml:space="preserve"> 71%</w:t>
      </w:r>
      <w:r>
        <w:t xml:space="preserve"> населения, в Северной Осетии</w:t>
      </w:r>
      <w:r>
        <w:rPr>
          <w:noProof/>
        </w:rPr>
        <w:t xml:space="preserve"> - 69%,</w:t>
      </w:r>
      <w:r>
        <w:t xml:space="preserve"> то Дагестане лишь</w:t>
      </w:r>
      <w:r>
        <w:rPr>
          <w:noProof/>
        </w:rPr>
        <w:t xml:space="preserve"> 44%.</w:t>
      </w:r>
      <w:r>
        <w:t xml:space="preserve"> Сеть городских поселений представлена в основном средними и малыми городами. Вместе с тем быстро растут и крупные городские центры: Ростов-на-Дону, Краснодар. В районе насчитывается около</w:t>
      </w:r>
      <w:r>
        <w:rPr>
          <w:noProof/>
        </w:rPr>
        <w:t xml:space="preserve"> 8</w:t>
      </w:r>
      <w:r>
        <w:t xml:space="preserve"> тыс. сельских поселений. Станицы расположены в степной зоне Северного Кавказа и велики по территории и численности населения. Они тянутся иногда на несколько километров и насчитывают до</w:t>
      </w:r>
      <w:r>
        <w:rPr>
          <w:noProof/>
        </w:rPr>
        <w:t xml:space="preserve"> 25-30</w:t>
      </w:r>
      <w:r>
        <w:t xml:space="preserve"> тыс. жителей. Для горных районов характерны мелкие и средние поселения.</w:t>
      </w:r>
    </w:p>
    <w:p w:rsidR="00153020" w:rsidRDefault="00153020">
      <w:pPr>
        <w:spacing w:line="360" w:lineRule="auto"/>
      </w:pPr>
      <w:r>
        <w:t>Средняя плотность населения района</w:t>
      </w:r>
      <w:r>
        <w:rPr>
          <w:noProof/>
        </w:rPr>
        <w:t xml:space="preserve"> —</w:t>
      </w:r>
      <w:r>
        <w:t xml:space="preserve"> около</w:t>
      </w:r>
      <w:r>
        <w:rPr>
          <w:noProof/>
        </w:rPr>
        <w:t xml:space="preserve"> 49, 8</w:t>
      </w:r>
      <w:r>
        <w:t xml:space="preserve"> чел. на км, что более чем в</w:t>
      </w:r>
      <w:r>
        <w:rPr>
          <w:noProof/>
        </w:rPr>
        <w:t xml:space="preserve"> 5</w:t>
      </w:r>
      <w:r>
        <w:t xml:space="preserve"> раз выше, чем в целом по России. Однако размещается на</w:t>
      </w:r>
      <w:r>
        <w:softHyphen/>
        <w:t>селение по территории неравномерно: наибольшая его плотность в предгор</w:t>
      </w:r>
      <w:r>
        <w:softHyphen/>
        <w:t>ных районах и на Кубани, менее заселены Ставрополье и Дагестан.</w:t>
      </w:r>
    </w:p>
    <w:p w:rsidR="00153020" w:rsidRDefault="00153020">
      <w:pPr>
        <w:spacing w:line="360" w:lineRule="auto"/>
        <w:sectPr w:rsidR="00153020">
          <w:pgSz w:w="11900" w:h="16820"/>
          <w:pgMar w:top="1134" w:right="1340" w:bottom="720" w:left="1320" w:header="720" w:footer="720" w:gutter="0"/>
          <w:cols w:space="60"/>
          <w:noEndnote/>
        </w:sectPr>
      </w:pPr>
    </w:p>
    <w:p w:rsidR="00153020" w:rsidRDefault="00153020">
      <w:pPr>
        <w:spacing w:line="360" w:lineRule="auto"/>
        <w:ind w:left="1000" w:firstLine="0"/>
        <w:jc w:val="left"/>
      </w:pPr>
      <w:r>
        <w:rPr>
          <w:b/>
          <w:bCs/>
          <w:noProof/>
        </w:rPr>
        <w:t>4.</w:t>
      </w:r>
      <w:r>
        <w:rPr>
          <w:b/>
          <w:bCs/>
        </w:rPr>
        <w:t xml:space="preserve"> Трудовые ресурсы Северного Кавказа.</w:t>
      </w:r>
    </w:p>
    <w:p w:rsidR="00153020" w:rsidRDefault="00153020">
      <w:pPr>
        <w:spacing w:line="360" w:lineRule="auto"/>
      </w:pPr>
      <w:r>
        <w:t>Трудовыми ресурсами называется население, способное работать в народном хозяйстве. Их основная часть</w:t>
      </w:r>
      <w:r>
        <w:rPr>
          <w:noProof/>
        </w:rPr>
        <w:t xml:space="preserve"> —</w:t>
      </w:r>
      <w:r>
        <w:t xml:space="preserve"> население в трудоспособном возрасте. В России нижняя граница трудоспособного возраста</w:t>
      </w:r>
      <w:r>
        <w:rPr>
          <w:noProof/>
        </w:rPr>
        <w:t xml:space="preserve"> — 16</w:t>
      </w:r>
      <w:r>
        <w:t xml:space="preserve"> лет, а верхняя определяется возрастом выхода на пенсию по старости: мужчины с </w:t>
      </w:r>
      <w:r>
        <w:rPr>
          <w:noProof/>
        </w:rPr>
        <w:t>60</w:t>
      </w:r>
      <w:r>
        <w:t xml:space="preserve"> лет, женщины с</w:t>
      </w:r>
      <w:r>
        <w:rPr>
          <w:noProof/>
        </w:rPr>
        <w:t xml:space="preserve"> 55</w:t>
      </w:r>
      <w:r>
        <w:t xml:space="preserve"> лет. (Этот показатель в России значительно ниже, чем в большинстве стран Запада, где на пенсию выходят на</w:t>
      </w:r>
      <w:r>
        <w:rPr>
          <w:noProof/>
        </w:rPr>
        <w:t xml:space="preserve"> 5</w:t>
      </w:r>
      <w:r>
        <w:t xml:space="preserve"> лет позже:</w:t>
      </w:r>
    </w:p>
    <w:p w:rsidR="00153020" w:rsidRDefault="00153020">
      <w:pPr>
        <w:spacing w:line="360" w:lineRule="auto"/>
        <w:ind w:firstLine="0"/>
      </w:pPr>
      <w:r>
        <w:t>мужчины в</w:t>
      </w:r>
      <w:r>
        <w:rPr>
          <w:noProof/>
        </w:rPr>
        <w:t xml:space="preserve"> 65</w:t>
      </w:r>
      <w:r>
        <w:t xml:space="preserve"> лет, женщины в</w:t>
      </w:r>
      <w:r>
        <w:rPr>
          <w:noProof/>
        </w:rPr>
        <w:t xml:space="preserve"> 60</w:t>
      </w:r>
      <w:r>
        <w:t xml:space="preserve"> лет.) Таким образом, в России населением в трудоспособном возрасте считаются мужчины в возрасте от</w:t>
      </w:r>
      <w:r>
        <w:rPr>
          <w:noProof/>
        </w:rPr>
        <w:t xml:space="preserve"> 16</w:t>
      </w:r>
      <w:r>
        <w:t xml:space="preserve"> до</w:t>
      </w:r>
      <w:r>
        <w:rPr>
          <w:noProof/>
        </w:rPr>
        <w:t xml:space="preserve"> 59</w:t>
      </w:r>
      <w:r>
        <w:t xml:space="preserve"> лет и женщины от</w:t>
      </w:r>
      <w:r>
        <w:rPr>
          <w:noProof/>
        </w:rPr>
        <w:t xml:space="preserve"> 16</w:t>
      </w:r>
      <w:r>
        <w:t xml:space="preserve"> до</w:t>
      </w:r>
      <w:r>
        <w:rPr>
          <w:noProof/>
        </w:rPr>
        <w:t xml:space="preserve"> 54</w:t>
      </w:r>
      <w:r>
        <w:t xml:space="preserve"> лет.</w:t>
      </w:r>
    </w:p>
    <w:p w:rsidR="00153020" w:rsidRDefault="00153020">
      <w:pPr>
        <w:spacing w:line="360" w:lineRule="auto"/>
        <w:ind w:firstLine="1040"/>
      </w:pPr>
      <w:r>
        <w:t>Но не все люди в этом возрасте способны к труду: некоторые не могут работать из-за болезней или травм (инвалиды), другие получили право более раннего выхода на пенсию из-за длительной работы в тяжелых и вредных условиях («льготные пенсионеры»). Поэтому к трудовым ресурсам следует относить трудоспособное население в трудоспособном возрасте.</w:t>
      </w:r>
    </w:p>
    <w:p w:rsidR="00153020" w:rsidRDefault="00153020">
      <w:pPr>
        <w:spacing w:line="360" w:lineRule="auto"/>
        <w:ind w:firstLine="1040"/>
      </w:pPr>
      <w:r>
        <w:t>Другая  категория  трудовых  ресурсов</w:t>
      </w:r>
      <w:r>
        <w:rPr>
          <w:noProof/>
        </w:rPr>
        <w:t xml:space="preserve">  —</w:t>
      </w:r>
      <w:r>
        <w:t xml:space="preserve">  население  в нетрудоспособном возрасте, занятое в народном хозяйстве. Это люди, достигшие пенсионного возраста, но продолжающие работать, и небольшая часть подростков, работающих в основном сезонно (летом).</w:t>
      </w:r>
    </w:p>
    <w:p w:rsidR="00153020" w:rsidRDefault="00153020">
      <w:pPr>
        <w:spacing w:line="360" w:lineRule="auto"/>
        <w:ind w:firstLine="1040"/>
      </w:pPr>
      <w:r>
        <w:t>Из всего трудоспособного населения в трудоспособном возрасте часть составляют учащиеся (в возрасте</w:t>
      </w:r>
      <w:r>
        <w:rPr>
          <w:noProof/>
        </w:rPr>
        <w:t xml:space="preserve"> 16</w:t>
      </w:r>
      <w:r>
        <w:t xml:space="preserve"> лет и старше), обучающиеся на дневных отделениях вузов, техникумов, в профтехучилищах, в старших классах средних школ. Другая часть</w:t>
      </w:r>
      <w:r>
        <w:rPr>
          <w:noProof/>
        </w:rPr>
        <w:t xml:space="preserve"> —</w:t>
      </w:r>
      <w:r>
        <w:t xml:space="preserve"> те, кто занят лишь в домашнем хозяйстве (как правило, это женщины, имеющие малолетних детей) или в личном подсобном хозяйстве</w:t>
      </w:r>
      <w:r>
        <w:rPr>
          <w:noProof/>
        </w:rPr>
        <w:t xml:space="preserve"> —</w:t>
      </w:r>
      <w:r>
        <w:t xml:space="preserve"> на своем приусадебном или садовом участке и др. (рис.</w:t>
      </w:r>
      <w:r>
        <w:rPr>
          <w:noProof/>
        </w:rPr>
        <w:t xml:space="preserve"> 3.4).</w:t>
      </w:r>
      <w:r>
        <w:t xml:space="preserve"> Но большая часть трудоспособного населения в трудоспособном возрасте работает в народном хозяйстве (занятое население) или ищет работу (безработные). Обе эти категории называются экономически активным населением.</w:t>
      </w:r>
    </w:p>
    <w:p w:rsidR="00153020" w:rsidRDefault="00153020" w:rsidP="00153020">
      <w:pPr>
        <w:spacing w:line="360" w:lineRule="auto"/>
        <w:ind w:firstLine="1040"/>
      </w:pPr>
      <w:r>
        <w:t>В любом регионе существует непрерывно меняющийся баланс рабочей силы и ее использования, складывается схема непрерывного воспроизводства и смены трудовых ресурсов, состава работающих. Каждый способный к труду человек попадает в «круговорот» трудовых ресурсов,</w:t>
      </w: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</w:p>
    <w:p w:rsidR="00153020" w:rsidRDefault="00153020" w:rsidP="00153020">
      <w:pPr>
        <w:spacing w:line="360" w:lineRule="auto"/>
        <w:ind w:firstLine="1040"/>
      </w:pPr>
      <w:r>
        <w:rPr>
          <w:b/>
          <w:bCs/>
        </w:rPr>
        <w:t>Использованная литература:</w:t>
      </w:r>
    </w:p>
    <w:p w:rsidR="00153020" w:rsidRDefault="00153020">
      <w:pPr>
        <w:spacing w:line="360" w:lineRule="auto"/>
        <w:ind w:left="360" w:hanging="360"/>
        <w:jc w:val="left"/>
      </w:pPr>
      <w:r>
        <w:rPr>
          <w:noProof/>
        </w:rPr>
        <w:t>1.</w:t>
      </w:r>
      <w:r>
        <w:t xml:space="preserve"> Экономическая и социальная география России</w:t>
      </w:r>
      <w:r>
        <w:rPr>
          <w:noProof/>
        </w:rPr>
        <w:t xml:space="preserve"> 1997.</w:t>
      </w:r>
      <w:r>
        <w:t xml:space="preserve"> Под редакцией А.Т.Хрущёва изд Москва крон-пресс;</w:t>
      </w:r>
    </w:p>
    <w:p w:rsidR="00153020" w:rsidRDefault="00153020">
      <w:pPr>
        <w:spacing w:before="40" w:line="360" w:lineRule="auto"/>
        <w:ind w:left="360" w:hanging="360"/>
        <w:jc w:val="left"/>
      </w:pPr>
      <w:r>
        <w:rPr>
          <w:noProof/>
        </w:rPr>
        <w:t>2.</w:t>
      </w:r>
      <w:r>
        <w:t xml:space="preserve"> Экономическая и социальная география мира и России 1995.Бутов В.И.</w:t>
      </w:r>
    </w:p>
    <w:p w:rsidR="00153020" w:rsidRDefault="00153020">
      <w:pPr>
        <w:spacing w:before="40" w:line="360" w:lineRule="auto"/>
        <w:ind w:left="360" w:hanging="360"/>
        <w:jc w:val="left"/>
      </w:pPr>
      <w:r>
        <w:rPr>
          <w:noProof/>
        </w:rPr>
        <w:t>3.</w:t>
      </w:r>
      <w:r>
        <w:t xml:space="preserve"> Региональная экономика под редакцией Т.Г.Морозовой</w:t>
      </w:r>
      <w:r>
        <w:rPr>
          <w:noProof/>
        </w:rPr>
        <w:t xml:space="preserve"> 1994.</w:t>
      </w:r>
    </w:p>
    <w:p w:rsidR="00153020" w:rsidRDefault="00153020">
      <w:pPr>
        <w:spacing w:before="40" w:line="360" w:lineRule="auto"/>
        <w:ind w:left="360" w:hanging="360"/>
        <w:jc w:val="left"/>
      </w:pPr>
      <w:r>
        <w:rPr>
          <w:noProof/>
        </w:rPr>
        <w:t>4.</w:t>
      </w:r>
      <w:r>
        <w:t xml:space="preserve"> Экономическая и социальная география России В.Е.Ребцова.</w:t>
      </w:r>
      <w:r>
        <w:rPr>
          <w:noProof/>
        </w:rPr>
        <w:t xml:space="preserve"> 1996.</w:t>
      </w:r>
      <w:bookmarkStart w:id="0" w:name="_GoBack"/>
      <w:bookmarkEnd w:id="0"/>
    </w:p>
    <w:sectPr w:rsidR="00153020">
      <w:pgSz w:w="11900" w:h="16820"/>
      <w:pgMar w:top="1134" w:right="1340" w:bottom="720" w:left="13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020"/>
    <w:rsid w:val="00153020"/>
    <w:rsid w:val="00A55B2B"/>
    <w:rsid w:val="00AC6100"/>
    <w:rsid w:val="00C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B9601A6-036A-4A84-ACB3-C5DF2AF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108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40" w:lineRule="auto"/>
      <w:ind w:firstLine="0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20"/>
      <w:ind w:left="320" w:hanging="340"/>
    </w:pPr>
    <w:rPr>
      <w:sz w:val="36"/>
      <w:szCs w:val="36"/>
    </w:rPr>
  </w:style>
  <w:style w:type="paragraph" w:styleId="2">
    <w:name w:val="Body Text 2"/>
    <w:basedOn w:val="a"/>
    <w:link w:val="20"/>
    <w:uiPriority w:val="99"/>
    <w:pPr>
      <w:spacing w:line="240" w:lineRule="auto"/>
      <w:ind w:left="2600" w:firstLine="0"/>
      <w:jc w:val="right"/>
    </w:pPr>
    <w:rPr>
      <w:sz w:val="32"/>
      <w:szCs w:val="32"/>
    </w:rPr>
  </w:style>
  <w:style w:type="character" w:customStyle="1" w:styleId="20">
    <w:name w:val="Основной текст 2 Знак"/>
    <w:link w:val="2"/>
    <w:uiPriority w:val="99"/>
    <w:semiHidden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Анатолий Николаевич Козлов</dc:creator>
  <cp:keywords/>
  <dc:description/>
  <cp:lastModifiedBy>admin</cp:lastModifiedBy>
  <cp:revision>2</cp:revision>
  <dcterms:created xsi:type="dcterms:W3CDTF">2014-02-17T15:35:00Z</dcterms:created>
  <dcterms:modified xsi:type="dcterms:W3CDTF">2014-02-17T15:35:00Z</dcterms:modified>
</cp:coreProperties>
</file>