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9DB" w:rsidRDefault="00DE09DB">
      <w:pPr>
        <w:widowControl w:val="0"/>
        <w:spacing w:before="120"/>
        <w:jc w:val="center"/>
        <w:rPr>
          <w:b/>
          <w:bCs/>
          <w:color w:val="000000"/>
          <w:sz w:val="32"/>
          <w:szCs w:val="32"/>
          <w:lang w:val="ru-RU"/>
        </w:rPr>
      </w:pPr>
      <w:r>
        <w:rPr>
          <w:b/>
          <w:bCs/>
          <w:color w:val="000000"/>
          <w:sz w:val="32"/>
          <w:szCs w:val="32"/>
          <w:lang w:val="ru-RU"/>
        </w:rPr>
        <w:t>НАСЕЛЕНИЕ МОСКВЫ И МОСКОВСКОГО СТОЛИЧНОГО РЕГИОНА</w:t>
      </w:r>
    </w:p>
    <w:p w:rsidR="00DE09DB" w:rsidRDefault="00DE09DB">
      <w:pPr>
        <w:widowControl w:val="0"/>
        <w:spacing w:before="120"/>
        <w:jc w:val="center"/>
        <w:rPr>
          <w:color w:val="000000"/>
          <w:sz w:val="28"/>
          <w:szCs w:val="28"/>
          <w:lang w:val="ru-RU"/>
        </w:rPr>
      </w:pPr>
      <w:r>
        <w:rPr>
          <w:color w:val="000000"/>
          <w:sz w:val="28"/>
          <w:szCs w:val="28"/>
          <w:lang w:val="ru-RU"/>
        </w:rPr>
        <w:t>Реферат  по москвоведению на тему подготовлен уч-ся 92 класса Михаленко Петром</w:t>
      </w:r>
    </w:p>
    <w:p w:rsidR="00DE09DB" w:rsidRDefault="00DE09DB">
      <w:pPr>
        <w:widowControl w:val="0"/>
        <w:spacing w:before="120"/>
        <w:jc w:val="center"/>
        <w:rPr>
          <w:color w:val="000000"/>
          <w:sz w:val="28"/>
          <w:szCs w:val="28"/>
          <w:lang w:val="ru-RU"/>
        </w:rPr>
      </w:pPr>
      <w:r>
        <w:rPr>
          <w:color w:val="000000"/>
          <w:sz w:val="28"/>
          <w:szCs w:val="28"/>
          <w:lang w:val="ru-RU"/>
        </w:rPr>
        <w:t xml:space="preserve">Гимназия </w:t>
      </w:r>
      <w:r>
        <w:rPr>
          <w:color w:val="000000"/>
          <w:sz w:val="28"/>
          <w:szCs w:val="28"/>
        </w:rPr>
        <w:t>N</w:t>
      </w:r>
      <w:r>
        <w:rPr>
          <w:color w:val="000000"/>
          <w:sz w:val="28"/>
          <w:szCs w:val="28"/>
          <w:lang w:val="ru-RU"/>
        </w:rPr>
        <w:t xml:space="preserve"> 1514(52)</w:t>
      </w:r>
    </w:p>
    <w:p w:rsidR="00DE09DB" w:rsidRDefault="00DE09DB">
      <w:pPr>
        <w:widowControl w:val="0"/>
        <w:spacing w:before="120"/>
        <w:jc w:val="center"/>
        <w:rPr>
          <w:color w:val="000000"/>
          <w:sz w:val="28"/>
          <w:szCs w:val="28"/>
          <w:lang w:val="ru-RU"/>
        </w:rPr>
      </w:pPr>
      <w:r>
        <w:rPr>
          <w:color w:val="000000"/>
          <w:sz w:val="28"/>
          <w:szCs w:val="28"/>
          <w:lang w:val="ru-RU"/>
        </w:rPr>
        <w:t>Юго-Западного Учебного Округа</w:t>
      </w:r>
    </w:p>
    <w:p w:rsidR="00DE09DB" w:rsidRDefault="00DE09DB">
      <w:pPr>
        <w:widowControl w:val="0"/>
        <w:spacing w:before="120"/>
        <w:jc w:val="center"/>
        <w:rPr>
          <w:color w:val="000000"/>
          <w:sz w:val="28"/>
          <w:szCs w:val="28"/>
          <w:lang w:val="ru-RU"/>
        </w:rPr>
      </w:pPr>
      <w:r>
        <w:rPr>
          <w:color w:val="000000"/>
          <w:sz w:val="28"/>
          <w:szCs w:val="28"/>
          <w:lang w:val="ru-RU"/>
        </w:rPr>
        <w:t>Департемента образования г.Москвы</w:t>
      </w:r>
    </w:p>
    <w:p w:rsidR="00DE09DB" w:rsidRDefault="00DE09DB">
      <w:pPr>
        <w:widowControl w:val="0"/>
        <w:spacing w:before="120"/>
        <w:jc w:val="center"/>
        <w:rPr>
          <w:color w:val="000000"/>
          <w:sz w:val="28"/>
          <w:szCs w:val="28"/>
          <w:lang w:val="ru-RU"/>
        </w:rPr>
      </w:pPr>
      <w:r>
        <w:rPr>
          <w:color w:val="000000"/>
          <w:sz w:val="28"/>
          <w:szCs w:val="28"/>
          <w:lang w:val="ru-RU"/>
        </w:rPr>
        <w:t>1997 г.</w:t>
      </w:r>
    </w:p>
    <w:p w:rsidR="00DE09DB" w:rsidRDefault="00DE09DB">
      <w:pPr>
        <w:widowControl w:val="0"/>
        <w:spacing w:before="120"/>
        <w:jc w:val="center"/>
        <w:rPr>
          <w:b/>
          <w:bCs/>
          <w:color w:val="000000"/>
          <w:sz w:val="28"/>
          <w:szCs w:val="28"/>
          <w:lang w:val="ru-RU"/>
        </w:rPr>
      </w:pPr>
      <w:r>
        <w:rPr>
          <w:b/>
          <w:bCs/>
          <w:color w:val="000000"/>
          <w:sz w:val="28"/>
          <w:szCs w:val="28"/>
          <w:lang w:val="ru-RU"/>
        </w:rPr>
        <w:t>Введение</w:t>
      </w:r>
    </w:p>
    <w:p w:rsidR="00DE09DB" w:rsidRDefault="00DE09DB">
      <w:pPr>
        <w:widowControl w:val="0"/>
        <w:spacing w:before="120"/>
        <w:ind w:firstLine="567"/>
        <w:jc w:val="both"/>
        <w:rPr>
          <w:color w:val="000000"/>
          <w:sz w:val="24"/>
          <w:szCs w:val="24"/>
          <w:lang w:val="ru-RU"/>
        </w:rPr>
      </w:pPr>
      <w:r>
        <w:rPr>
          <w:color w:val="000000"/>
          <w:sz w:val="24"/>
          <w:szCs w:val="24"/>
          <w:lang w:val="ru-RU"/>
        </w:rPr>
        <w:t>Население Москвы и Московской области представляет собой единый объект исследования и его следует рассматривать как единое целое. Сложившаяся социально-экономическая структура области во многом является следствием неравномерного распределения средств для развития экономики столичного региона. На социальное развитие области большое влияние оказывает сформировавшийся в столице образ жизни. Давно замечена прямо пропорциональная зависимость размера города и степени социального воздействия, которое он оказывает на окружающую его территорию. Чем крупнее город, тем шире радиус его воздействия.</w:t>
      </w:r>
    </w:p>
    <w:p w:rsidR="00DE09DB" w:rsidRDefault="00DE09DB">
      <w:pPr>
        <w:widowControl w:val="0"/>
        <w:spacing w:before="120"/>
        <w:ind w:firstLine="567"/>
        <w:jc w:val="both"/>
        <w:rPr>
          <w:color w:val="000000"/>
          <w:sz w:val="24"/>
          <w:szCs w:val="24"/>
          <w:lang w:val="ru-RU"/>
        </w:rPr>
      </w:pPr>
      <w:r>
        <w:rPr>
          <w:color w:val="000000"/>
          <w:sz w:val="24"/>
          <w:szCs w:val="24"/>
          <w:lang w:val="ru-RU"/>
        </w:rPr>
        <w:t>Классификация районов Москвы и Московского столичного региона (в дальнейшем - МСР) в целом происходит по основным демографическим показателям: общий коэффициент рождаемости и смертности; коэффициент естественного прироста; доля трудоспособного населения; доля детей; доля населения пожилого возраста в возрастной структуре населения; и, как вывод на основе нескольких переписей населения за различные годы, тенденции демографических процессов. Более общие сведения о населении МСР включают: численность и плотность; распределение по полу; по возрастному составу; распределение населения по отдельным национальностям; естественное движение населения. Эта статистика также включает распределение населения по источникам средств существования, размеру домохозяйств, миграции населения и другие аспекты.</w:t>
      </w:r>
    </w:p>
    <w:p w:rsidR="00DE09DB" w:rsidRDefault="00DE09DB">
      <w:pPr>
        <w:widowControl w:val="0"/>
        <w:spacing w:before="120"/>
        <w:ind w:firstLine="567"/>
        <w:jc w:val="both"/>
        <w:rPr>
          <w:color w:val="000000"/>
          <w:sz w:val="24"/>
          <w:szCs w:val="24"/>
          <w:lang w:val="ru-RU"/>
        </w:rPr>
      </w:pPr>
      <w:r>
        <w:rPr>
          <w:color w:val="000000"/>
          <w:sz w:val="24"/>
          <w:szCs w:val="24"/>
          <w:lang w:val="ru-RU"/>
        </w:rPr>
        <w:t>Социальная структура жителей Москвы включает слои и группы, различающиеся уровнем образования, положением в системе общественного труда, уровнем и структурой доходов; образом жизни.</w:t>
      </w:r>
    </w:p>
    <w:p w:rsidR="00DE09DB" w:rsidRDefault="00DE09DB">
      <w:pPr>
        <w:widowControl w:val="0"/>
        <w:spacing w:before="120"/>
        <w:jc w:val="center"/>
        <w:rPr>
          <w:b/>
          <w:bCs/>
          <w:color w:val="000000"/>
          <w:sz w:val="28"/>
          <w:szCs w:val="28"/>
          <w:lang w:val="ru-RU"/>
        </w:rPr>
      </w:pPr>
      <w:r>
        <w:rPr>
          <w:b/>
          <w:bCs/>
          <w:color w:val="000000"/>
          <w:sz w:val="28"/>
          <w:szCs w:val="28"/>
          <w:lang w:val="ru-RU"/>
        </w:rPr>
        <w:t>История населения</w:t>
      </w:r>
    </w:p>
    <w:p w:rsidR="00DE09DB" w:rsidRDefault="00DE09DB">
      <w:pPr>
        <w:widowControl w:val="0"/>
        <w:spacing w:before="120"/>
        <w:ind w:firstLine="567"/>
        <w:jc w:val="both"/>
        <w:rPr>
          <w:color w:val="000000"/>
          <w:sz w:val="24"/>
          <w:szCs w:val="24"/>
          <w:lang w:val="ru-RU"/>
        </w:rPr>
      </w:pPr>
      <w:r>
        <w:rPr>
          <w:color w:val="000000"/>
          <w:sz w:val="24"/>
          <w:szCs w:val="24"/>
          <w:lang w:val="ru-RU"/>
        </w:rPr>
        <w:t>Когда на земли нынешнего МСР пришли восточнославянские племена (в X-XI вв.), здесь была довольно редкая сеть небольших поселений земледельцев, скотоводов, охотников и рыболовов. К началу XII в. одно из племен - кривичи - заселило северную часть нынешней территории МСР, а южную заселили вятичи. Особенно быстро росла численность населения Москвы в XIV в. (см. рис.1), когда утвердилось главенствующее положение Московского княжества. На рубеже XIV и XV вв. население оценивается в 30-40 тыс.чел. В XVII в., оправившись после разорения Смутного времени, Москва становится центром единого российского рынка и промысловым центром общероссийского значения. Ко времени Петра I она уже насчитывала около 200 тыс. жителей.</w:t>
      </w:r>
    </w:p>
    <w:p w:rsidR="00DE09DB" w:rsidRDefault="00DE09DB">
      <w:pPr>
        <w:widowControl w:val="0"/>
        <w:spacing w:before="120"/>
        <w:ind w:firstLine="567"/>
        <w:jc w:val="both"/>
        <w:rPr>
          <w:color w:val="000000"/>
          <w:sz w:val="24"/>
          <w:szCs w:val="24"/>
          <w:lang w:val="ru-RU"/>
        </w:rPr>
      </w:pPr>
      <w:r>
        <w:rPr>
          <w:color w:val="000000"/>
          <w:sz w:val="24"/>
          <w:szCs w:val="24"/>
          <w:lang w:val="ru-RU"/>
        </w:rPr>
        <w:t>Перенос столицы в С.-Петербург замедлил развитие Москвы, и за последующие 100 лет она выросла ненамного - лишь до 250 тыс.чел. Тем не менее Москва сохранила командное положение на внутреннем российском рынке - в противовес Петербургу, опиравшемуся на внешние связи. Резко ускорился рост населения после отмены крепостного права и начала железнодорожного строительства, способствовавших бурному промышленному развитию региона и усилению центральности экономико-географического положения (в дальнейшем - ЭГП) Москвы. За вторую половину XIX в. население Москвы увеличивается втрое и превышает 1 млн.чел., а к 1917 достигает 2 млн.</w:t>
      </w:r>
    </w:p>
    <w:p w:rsidR="00DE09DB" w:rsidRDefault="00DE09DB">
      <w:pPr>
        <w:widowControl w:val="0"/>
        <w:spacing w:before="120"/>
        <w:ind w:firstLine="567"/>
        <w:jc w:val="both"/>
        <w:rPr>
          <w:color w:val="000000"/>
          <w:sz w:val="24"/>
          <w:szCs w:val="24"/>
          <w:lang w:val="ru-RU"/>
        </w:rPr>
      </w:pPr>
      <w:r>
        <w:rPr>
          <w:color w:val="000000"/>
          <w:sz w:val="24"/>
          <w:szCs w:val="24"/>
          <w:lang w:val="ru-RU"/>
        </w:rPr>
        <w:t>В годы первой мировой войны население региона быстро росло - в том числе и за счет эвакуации населения из западных губерний России.</w:t>
      </w:r>
    </w:p>
    <w:p w:rsidR="00DE09DB" w:rsidRDefault="00DE09DB">
      <w:pPr>
        <w:widowControl w:val="0"/>
        <w:spacing w:before="120"/>
        <w:ind w:firstLine="567"/>
        <w:jc w:val="both"/>
        <w:rPr>
          <w:color w:val="000000"/>
          <w:sz w:val="24"/>
          <w:szCs w:val="24"/>
          <w:lang w:val="ru-RU"/>
        </w:rPr>
      </w:pPr>
      <w:r>
        <w:rPr>
          <w:color w:val="000000"/>
          <w:sz w:val="24"/>
          <w:szCs w:val="24"/>
          <w:lang w:val="ru-RU"/>
        </w:rPr>
        <w:t>Революция и гражданская война, сопровождавшиеся хозяйственной разрухой, голодом и террором, сократили население Москвы вдвое (несмотря на возвращение сюда столицы в 1918 г.). Москва лишилась большей части дворянства и купечества, значительной части интеллигенции и духовенства, а оставшиеся представители этих классов подвергались впоследствии репрессиям, особенно в 30-х годах.</w:t>
      </w:r>
    </w:p>
    <w:p w:rsidR="00DE09DB" w:rsidRDefault="00DE09DB">
      <w:pPr>
        <w:widowControl w:val="0"/>
        <w:spacing w:before="120"/>
        <w:ind w:firstLine="567"/>
        <w:jc w:val="both"/>
        <w:rPr>
          <w:color w:val="000000"/>
          <w:sz w:val="24"/>
          <w:szCs w:val="24"/>
          <w:lang w:val="ru-RU"/>
        </w:rPr>
      </w:pPr>
      <w:r>
        <w:rPr>
          <w:color w:val="000000"/>
          <w:sz w:val="24"/>
          <w:szCs w:val="24"/>
          <w:lang w:val="ru-RU"/>
        </w:rPr>
        <w:t>Предреволюционная численность была восстановлена только в 1926 г. Быстрый рост населения начался снова с конца 20-х годов в связи с индустриализацией - строительством множества промышленных предприятий в МСР.</w:t>
      </w:r>
    </w:p>
    <w:p w:rsidR="00DE09DB" w:rsidRDefault="00DE09DB">
      <w:pPr>
        <w:widowControl w:val="0"/>
        <w:spacing w:before="120"/>
        <w:ind w:firstLine="567"/>
        <w:jc w:val="both"/>
        <w:rPr>
          <w:color w:val="000000"/>
          <w:sz w:val="24"/>
          <w:szCs w:val="24"/>
          <w:lang w:val="ru-RU"/>
        </w:rPr>
      </w:pPr>
      <w:r>
        <w:rPr>
          <w:color w:val="000000"/>
          <w:sz w:val="24"/>
          <w:szCs w:val="24"/>
          <w:lang w:val="ru-RU"/>
        </w:rPr>
        <w:t>Следующее сокращение населения Москвы приходится на период Великой Отечественной войны в связи с приближением фронта и началом эвакуации людей на Урал и в Поволжье.</w:t>
      </w:r>
    </w:p>
    <w:p w:rsidR="00DE09DB" w:rsidRDefault="00DE09DB">
      <w:pPr>
        <w:widowControl w:val="0"/>
        <w:spacing w:before="120"/>
        <w:ind w:firstLine="567"/>
        <w:jc w:val="both"/>
        <w:rPr>
          <w:color w:val="000000"/>
          <w:sz w:val="24"/>
          <w:szCs w:val="24"/>
          <w:lang w:val="ru-RU"/>
        </w:rPr>
      </w:pPr>
      <w:r>
        <w:rPr>
          <w:color w:val="000000"/>
          <w:sz w:val="24"/>
          <w:szCs w:val="24"/>
          <w:lang w:val="ru-RU"/>
        </w:rPr>
        <w:t>В 60-70-х годах Москва росла примерно на 1 млн.чел. в десятилетие, быстро росло население Подмосковья. Происходила концентрация населения Центрального экономического района и всей Центральной России в Московском регионе. Так, по графику динамики численности населения (рис.1) хорошо видно, что за 1926-1989 годы население Москвы увеличилось в 4,5 раза. В то же время население МСР увеличилось в 2,5 раза; а население Смоленской области уменьшилось почти вдвое; Тверской - с 2,7 до 1,7 и т.д.</w:t>
      </w:r>
    </w:p>
    <w:p w:rsidR="00DE09DB" w:rsidRDefault="00DE09DB">
      <w:pPr>
        <w:widowControl w:val="0"/>
        <w:spacing w:before="120"/>
        <w:ind w:firstLine="567"/>
        <w:jc w:val="both"/>
        <w:rPr>
          <w:color w:val="000000"/>
          <w:sz w:val="24"/>
          <w:szCs w:val="24"/>
          <w:lang w:val="ru-RU"/>
        </w:rPr>
      </w:pPr>
      <w:r>
        <w:rPr>
          <w:color w:val="000000"/>
          <w:sz w:val="24"/>
          <w:szCs w:val="24"/>
          <w:lang w:val="ru-RU"/>
        </w:rPr>
        <w:t>Краткий очерк экономико-географического положения и современный статус города как столицы РФ.</w:t>
      </w:r>
    </w:p>
    <w:p w:rsidR="00DE09DB" w:rsidRDefault="00DE09DB">
      <w:pPr>
        <w:widowControl w:val="0"/>
        <w:spacing w:before="120"/>
        <w:ind w:firstLine="567"/>
        <w:jc w:val="both"/>
        <w:rPr>
          <w:color w:val="000000"/>
          <w:sz w:val="24"/>
          <w:szCs w:val="24"/>
          <w:lang w:val="ru-RU"/>
        </w:rPr>
      </w:pPr>
      <w:r>
        <w:rPr>
          <w:color w:val="000000"/>
          <w:sz w:val="24"/>
          <w:szCs w:val="24"/>
          <w:lang w:val="ru-RU"/>
        </w:rPr>
        <w:t>МСР находится в центре Русской равнины. Как уже отмечалось в истории развития МСР, центральное положение региона благоприятствовало превращению МСР в ядро русского государства; и в настоящее время МСР является столичной областью. МСР граничит с 7 другими областями, в частности: С.-В. - Ярославская область</w:t>
      </w:r>
    </w:p>
    <w:p w:rsidR="00DE09DB" w:rsidRDefault="00DE09DB">
      <w:pPr>
        <w:widowControl w:val="0"/>
        <w:spacing w:before="120"/>
        <w:ind w:firstLine="567"/>
        <w:jc w:val="both"/>
        <w:rPr>
          <w:color w:val="000000"/>
          <w:sz w:val="24"/>
          <w:szCs w:val="24"/>
          <w:lang w:val="ru-RU"/>
        </w:rPr>
      </w:pPr>
      <w:r>
        <w:rPr>
          <w:color w:val="000000"/>
          <w:sz w:val="24"/>
          <w:szCs w:val="24"/>
          <w:lang w:val="ru-RU"/>
        </w:rPr>
        <w:t>В. - Владимирская область</w:t>
      </w:r>
    </w:p>
    <w:p w:rsidR="00DE09DB" w:rsidRDefault="00DE09DB">
      <w:pPr>
        <w:widowControl w:val="0"/>
        <w:spacing w:before="120"/>
        <w:ind w:firstLine="567"/>
        <w:jc w:val="both"/>
        <w:rPr>
          <w:color w:val="000000"/>
          <w:sz w:val="24"/>
          <w:szCs w:val="24"/>
          <w:lang w:val="ru-RU"/>
        </w:rPr>
      </w:pPr>
      <w:r>
        <w:rPr>
          <w:color w:val="000000"/>
          <w:sz w:val="24"/>
          <w:szCs w:val="24"/>
          <w:lang w:val="ru-RU"/>
        </w:rPr>
        <w:t>Ю.-В. - Рязанская область</w:t>
      </w:r>
    </w:p>
    <w:p w:rsidR="00DE09DB" w:rsidRDefault="00DE09DB">
      <w:pPr>
        <w:widowControl w:val="0"/>
        <w:spacing w:before="120"/>
        <w:ind w:firstLine="567"/>
        <w:jc w:val="both"/>
        <w:rPr>
          <w:color w:val="000000"/>
          <w:sz w:val="24"/>
          <w:szCs w:val="24"/>
          <w:lang w:val="ru-RU"/>
        </w:rPr>
      </w:pPr>
      <w:r>
        <w:rPr>
          <w:color w:val="000000"/>
          <w:sz w:val="24"/>
          <w:szCs w:val="24"/>
          <w:lang w:val="ru-RU"/>
        </w:rPr>
        <w:t>Ю. - Тульская область</w:t>
      </w:r>
    </w:p>
    <w:p w:rsidR="00DE09DB" w:rsidRDefault="00DE09DB">
      <w:pPr>
        <w:widowControl w:val="0"/>
        <w:spacing w:before="120"/>
        <w:ind w:firstLine="567"/>
        <w:jc w:val="both"/>
        <w:rPr>
          <w:color w:val="000000"/>
          <w:sz w:val="24"/>
          <w:szCs w:val="24"/>
          <w:lang w:val="ru-RU"/>
        </w:rPr>
      </w:pPr>
      <w:r>
        <w:rPr>
          <w:color w:val="000000"/>
          <w:sz w:val="24"/>
          <w:szCs w:val="24"/>
          <w:lang w:val="ru-RU"/>
        </w:rPr>
        <w:t>Ю.-З. - Калужская область</w:t>
      </w:r>
    </w:p>
    <w:p w:rsidR="00DE09DB" w:rsidRDefault="00DE09DB">
      <w:pPr>
        <w:widowControl w:val="0"/>
        <w:spacing w:before="120"/>
        <w:ind w:firstLine="567"/>
        <w:jc w:val="both"/>
        <w:rPr>
          <w:color w:val="000000"/>
          <w:sz w:val="24"/>
          <w:szCs w:val="24"/>
          <w:lang w:val="ru-RU"/>
        </w:rPr>
      </w:pPr>
      <w:r>
        <w:rPr>
          <w:color w:val="000000"/>
          <w:sz w:val="24"/>
          <w:szCs w:val="24"/>
          <w:lang w:val="ru-RU"/>
        </w:rPr>
        <w:t>З. - Смоленская область</w:t>
      </w:r>
    </w:p>
    <w:p w:rsidR="00DE09DB" w:rsidRDefault="00DE09DB">
      <w:pPr>
        <w:widowControl w:val="0"/>
        <w:spacing w:before="120"/>
        <w:ind w:firstLine="567"/>
        <w:jc w:val="both"/>
        <w:rPr>
          <w:color w:val="000000"/>
          <w:sz w:val="24"/>
          <w:szCs w:val="24"/>
          <w:lang w:val="ru-RU"/>
        </w:rPr>
      </w:pPr>
      <w:r>
        <w:rPr>
          <w:color w:val="000000"/>
          <w:sz w:val="24"/>
          <w:szCs w:val="24"/>
          <w:lang w:val="ru-RU"/>
        </w:rPr>
        <w:t>С.-З. - Тверская область.</w:t>
      </w:r>
    </w:p>
    <w:p w:rsidR="00DE09DB" w:rsidRDefault="00DE09DB">
      <w:pPr>
        <w:widowControl w:val="0"/>
        <w:spacing w:before="120"/>
        <w:ind w:firstLine="567"/>
        <w:jc w:val="both"/>
        <w:rPr>
          <w:color w:val="000000"/>
          <w:sz w:val="24"/>
          <w:szCs w:val="24"/>
          <w:lang w:val="ru-RU"/>
        </w:rPr>
      </w:pPr>
      <w:r>
        <w:rPr>
          <w:color w:val="000000"/>
          <w:sz w:val="24"/>
          <w:szCs w:val="24"/>
          <w:lang w:val="ru-RU"/>
        </w:rPr>
        <w:t>МСР обладает удобным транспортным положением благодаря географическим факторам и исторически складывавшимся  торговым связям с другими торговыми и промышленными центрами России. Существует также радиальная конфигурация транспортных магистралей, которая способствует выгодности ЭГП данного региона.</w:t>
      </w:r>
    </w:p>
    <w:p w:rsidR="00DE09DB" w:rsidRDefault="00DE09DB">
      <w:pPr>
        <w:widowControl w:val="0"/>
        <w:spacing w:before="120"/>
        <w:ind w:firstLine="567"/>
        <w:jc w:val="both"/>
        <w:rPr>
          <w:color w:val="000000"/>
          <w:sz w:val="24"/>
          <w:szCs w:val="24"/>
          <w:lang w:val="ru-RU"/>
        </w:rPr>
      </w:pPr>
      <w:r>
        <w:rPr>
          <w:color w:val="000000"/>
          <w:sz w:val="24"/>
          <w:szCs w:val="24"/>
          <w:lang w:val="ru-RU"/>
        </w:rPr>
        <w:t>МСР располагается в непосредственной доступности к крупнейшим сырьевым базам страны: Поволжье (нефть, газ), Урал (металлы), Европейский север (лес, рыба, уголь, нефть, газ) и Беларусь (с/х сырье).</w:t>
      </w:r>
    </w:p>
    <w:p w:rsidR="00DE09DB" w:rsidRDefault="00DE09DB">
      <w:pPr>
        <w:widowControl w:val="0"/>
        <w:spacing w:before="120"/>
        <w:ind w:firstLine="567"/>
        <w:jc w:val="both"/>
        <w:rPr>
          <w:color w:val="000000"/>
          <w:sz w:val="24"/>
          <w:szCs w:val="24"/>
          <w:lang w:val="ru-RU"/>
        </w:rPr>
      </w:pPr>
      <w:r>
        <w:rPr>
          <w:color w:val="000000"/>
          <w:sz w:val="24"/>
          <w:szCs w:val="24"/>
          <w:lang w:val="ru-RU"/>
        </w:rPr>
        <w:t>И, как вывод, ЭГП данного региона благоприятное и влияет на темпы роста промышленного производства по всей стране, на обеспеченность сырьем и топливом и специализацию отраслей производства. Усиливает это влияние также административно центральное положение в иерархии управления страной.</w:t>
      </w:r>
    </w:p>
    <w:p w:rsidR="00DE09DB" w:rsidRDefault="00DE09DB">
      <w:pPr>
        <w:widowControl w:val="0"/>
        <w:spacing w:before="120"/>
        <w:jc w:val="center"/>
        <w:rPr>
          <w:b/>
          <w:bCs/>
          <w:color w:val="000000"/>
          <w:sz w:val="28"/>
          <w:szCs w:val="28"/>
          <w:lang w:val="ru-RU"/>
        </w:rPr>
      </w:pPr>
      <w:r>
        <w:rPr>
          <w:b/>
          <w:bCs/>
          <w:color w:val="000000"/>
          <w:sz w:val="28"/>
          <w:szCs w:val="28"/>
          <w:lang w:val="ru-RU"/>
        </w:rPr>
        <w:t>Динамика и структура населения</w:t>
      </w:r>
    </w:p>
    <w:p w:rsidR="00DE09DB" w:rsidRDefault="00DE09DB">
      <w:pPr>
        <w:widowControl w:val="0"/>
        <w:spacing w:before="120"/>
        <w:jc w:val="center"/>
        <w:rPr>
          <w:b/>
          <w:bCs/>
          <w:color w:val="000000"/>
          <w:sz w:val="28"/>
          <w:szCs w:val="28"/>
          <w:lang w:val="ru-RU"/>
        </w:rPr>
      </w:pPr>
      <w:r>
        <w:rPr>
          <w:b/>
          <w:bCs/>
          <w:color w:val="000000"/>
          <w:sz w:val="28"/>
          <w:szCs w:val="28"/>
          <w:lang w:val="ru-RU"/>
        </w:rPr>
        <w:t>Численность, плотность и естественное движение населения МСР</w:t>
      </w:r>
    </w:p>
    <w:p w:rsidR="00DE09DB" w:rsidRDefault="00DE09DB">
      <w:pPr>
        <w:widowControl w:val="0"/>
        <w:spacing w:before="120"/>
        <w:ind w:firstLine="567"/>
        <w:jc w:val="both"/>
        <w:rPr>
          <w:color w:val="000000"/>
          <w:sz w:val="24"/>
          <w:szCs w:val="24"/>
          <w:lang w:val="ru-RU"/>
        </w:rPr>
      </w:pPr>
      <w:r>
        <w:rPr>
          <w:color w:val="000000"/>
          <w:sz w:val="24"/>
          <w:szCs w:val="24"/>
          <w:lang w:val="ru-RU"/>
        </w:rPr>
        <w:t>Сокращение рождаемости, имея всеобщий характер, происходит неодинаковыми темпами в разных регионах страны.</w:t>
      </w:r>
    </w:p>
    <w:p w:rsidR="00DE09DB" w:rsidRDefault="00DE09DB">
      <w:pPr>
        <w:widowControl w:val="0"/>
        <w:spacing w:before="120"/>
        <w:ind w:firstLine="567"/>
        <w:jc w:val="both"/>
        <w:rPr>
          <w:color w:val="000000"/>
          <w:sz w:val="24"/>
          <w:szCs w:val="24"/>
          <w:lang w:val="ru-RU"/>
        </w:rPr>
      </w:pPr>
      <w:r>
        <w:rPr>
          <w:color w:val="000000"/>
          <w:sz w:val="24"/>
          <w:szCs w:val="24"/>
          <w:lang w:val="ru-RU"/>
        </w:rPr>
        <w:t>Однако в Московском столичном регионе пик рождаемости пришелся на 90-е годы (см. рис.2), в среднем непрерывно возрастая перед этим многие века.</w:t>
      </w:r>
    </w:p>
    <w:p w:rsidR="00DE09DB" w:rsidRDefault="00DE09DB">
      <w:pPr>
        <w:widowControl w:val="0"/>
        <w:spacing w:before="120"/>
        <w:ind w:firstLine="567"/>
        <w:jc w:val="both"/>
        <w:rPr>
          <w:color w:val="000000"/>
          <w:sz w:val="24"/>
          <w:szCs w:val="24"/>
          <w:lang w:val="ru-RU"/>
        </w:rPr>
      </w:pPr>
      <w:r>
        <w:rPr>
          <w:color w:val="000000"/>
          <w:sz w:val="24"/>
          <w:szCs w:val="24"/>
          <w:lang w:val="ru-RU"/>
        </w:rPr>
        <w:t>Основным условием резкого спада рождаемости является так называемая демографическая революция - переход от традиционного типа воспроизводства к современному.</w:t>
      </w:r>
    </w:p>
    <w:p w:rsidR="00DE09DB" w:rsidRDefault="00DE09DB">
      <w:pPr>
        <w:widowControl w:val="0"/>
        <w:spacing w:before="120"/>
        <w:ind w:firstLine="567"/>
        <w:jc w:val="both"/>
        <w:rPr>
          <w:color w:val="000000"/>
          <w:sz w:val="24"/>
          <w:szCs w:val="24"/>
          <w:lang w:val="ru-RU"/>
        </w:rPr>
      </w:pPr>
      <w:r>
        <w:rPr>
          <w:color w:val="000000"/>
          <w:sz w:val="24"/>
          <w:szCs w:val="24"/>
          <w:lang w:val="ru-RU"/>
        </w:rPr>
        <w:t>Традиционный тип воспроизводства населения, формирующийся в аграрных обществах, характеризуется нерегулируемой рождаемостью. При современном типе воспроизводства - наоборот, практически все родившиеся дети планируются, благо для этого теперь есть все возможности. При этом общее число детей сокращается, поскольку современные семьи имеют более широкий круг интересов; чаще всего дети для них - не самое главное в жизни.</w:t>
      </w:r>
    </w:p>
    <w:p w:rsidR="00DE09DB" w:rsidRDefault="00DE09DB">
      <w:pPr>
        <w:widowControl w:val="0"/>
        <w:spacing w:before="120"/>
        <w:ind w:firstLine="567"/>
        <w:jc w:val="both"/>
        <w:rPr>
          <w:color w:val="000000"/>
          <w:sz w:val="24"/>
          <w:szCs w:val="24"/>
          <w:lang w:val="ru-RU"/>
        </w:rPr>
      </w:pPr>
      <w:r>
        <w:rPr>
          <w:color w:val="000000"/>
          <w:sz w:val="24"/>
          <w:szCs w:val="24"/>
          <w:lang w:val="ru-RU"/>
        </w:rPr>
        <w:t>Демографический переход от традиционного к современному типу воспроизводства происходит в тех странах, где меньше доля населения, занятого в сельском хозяйстве, большая доля городского населения, выше уровень образования, большая вовлеченность женщин в общественную жизнь - т.е. в странах с высоким уровнем урбанизации и эмансипации. Эти процессы происходят быстрее всего в больших городах. Поэтому в Москве число детей в семьях уменьшалось быстрее, чем в других регионах России.</w:t>
      </w:r>
    </w:p>
    <w:p w:rsidR="00DE09DB" w:rsidRDefault="00DE09DB">
      <w:pPr>
        <w:widowControl w:val="0"/>
        <w:spacing w:before="120"/>
        <w:ind w:firstLine="567"/>
        <w:jc w:val="both"/>
        <w:rPr>
          <w:color w:val="000000"/>
          <w:sz w:val="24"/>
          <w:szCs w:val="24"/>
          <w:lang w:val="ru-RU"/>
        </w:rPr>
      </w:pPr>
      <w:r>
        <w:rPr>
          <w:color w:val="000000"/>
          <w:sz w:val="24"/>
          <w:szCs w:val="24"/>
          <w:lang w:val="ru-RU"/>
        </w:rPr>
        <w:t>Считается, что в Москве и Подмосковье в основном завершен переход к современному типу воспроизводства населения, при котором рождаемость невелика и примерно равна смертности, поэтому численность населения почти не меняется.</w:t>
      </w:r>
    </w:p>
    <w:p w:rsidR="00DE09DB" w:rsidRDefault="00DE09DB">
      <w:pPr>
        <w:widowControl w:val="0"/>
        <w:spacing w:before="120"/>
        <w:ind w:firstLine="567"/>
        <w:jc w:val="both"/>
        <w:rPr>
          <w:color w:val="000000"/>
          <w:sz w:val="24"/>
          <w:szCs w:val="24"/>
          <w:lang w:val="ru-RU"/>
        </w:rPr>
      </w:pPr>
      <w:r>
        <w:rPr>
          <w:color w:val="000000"/>
          <w:sz w:val="24"/>
          <w:szCs w:val="24"/>
          <w:lang w:val="ru-RU"/>
        </w:rPr>
        <w:t>Начиная с 1989 года в Москве, а затем и Московской области смертность стала превышать рождаемость - началась естественная убыль населения.</w:t>
      </w:r>
    </w:p>
    <w:p w:rsidR="00DE09DB" w:rsidRDefault="00DE09DB">
      <w:pPr>
        <w:widowControl w:val="0"/>
        <w:spacing w:before="120"/>
        <w:ind w:firstLine="567"/>
        <w:jc w:val="both"/>
        <w:rPr>
          <w:color w:val="000000"/>
          <w:sz w:val="24"/>
          <w:szCs w:val="24"/>
          <w:lang w:val="ru-RU"/>
        </w:rPr>
      </w:pPr>
      <w:r>
        <w:rPr>
          <w:color w:val="000000"/>
          <w:sz w:val="24"/>
          <w:szCs w:val="24"/>
          <w:lang w:val="ru-RU"/>
        </w:rPr>
        <w:t>Среди причин снижения рождаемости - демографические волны и общий социально-экономический кризис в России.</w:t>
      </w:r>
    </w:p>
    <w:p w:rsidR="00DE09DB" w:rsidRDefault="00DE09DB">
      <w:pPr>
        <w:widowControl w:val="0"/>
        <w:spacing w:before="120"/>
        <w:ind w:firstLine="567"/>
        <w:jc w:val="both"/>
        <w:rPr>
          <w:color w:val="000000"/>
          <w:sz w:val="24"/>
          <w:szCs w:val="24"/>
          <w:lang w:val="ru-RU"/>
        </w:rPr>
      </w:pPr>
      <w:r>
        <w:rPr>
          <w:color w:val="000000"/>
          <w:sz w:val="24"/>
          <w:szCs w:val="24"/>
          <w:lang w:val="ru-RU"/>
        </w:rPr>
        <w:t>Наиболее мощная демографическая волна возникла в годы Великой Отечественной войны (см. рис.1), когда рождаемость резко снизилась. Кризисная ситуация в экономике и вообще в российском обществе также способствовала снижению рождаемости: молодые семьи, сталкиваясь с экономическими трудностями, не желают заводить детей или откладываают это “до лучших времен”.</w:t>
      </w:r>
    </w:p>
    <w:p w:rsidR="00DE09DB" w:rsidRDefault="00DE09DB">
      <w:pPr>
        <w:widowControl w:val="0"/>
        <w:spacing w:before="120"/>
        <w:ind w:firstLine="567"/>
        <w:jc w:val="both"/>
        <w:rPr>
          <w:color w:val="000000"/>
          <w:sz w:val="24"/>
          <w:szCs w:val="24"/>
          <w:lang w:val="ru-RU"/>
        </w:rPr>
      </w:pPr>
      <w:r>
        <w:rPr>
          <w:color w:val="000000"/>
          <w:sz w:val="24"/>
          <w:szCs w:val="24"/>
          <w:lang w:val="ru-RU"/>
        </w:rPr>
        <w:t>Основная причина повышения смертности за последние годы - ухудшение условий жизни людей, прежде всего питания и медицинской помощи. Увеличилась смертность от несчастных случаев, отравлений и травм. Сыграло роль и ухудшение криминогенной ситуации, хотя удельный вес этого фактора и незначителен.</w:t>
      </w:r>
    </w:p>
    <w:p w:rsidR="00DE09DB" w:rsidRDefault="00DE09DB">
      <w:pPr>
        <w:widowControl w:val="0"/>
        <w:spacing w:before="120"/>
        <w:ind w:firstLine="567"/>
        <w:jc w:val="both"/>
        <w:rPr>
          <w:color w:val="000000"/>
          <w:sz w:val="24"/>
          <w:szCs w:val="24"/>
          <w:lang w:val="ru-RU"/>
        </w:rPr>
      </w:pPr>
      <w:r>
        <w:rPr>
          <w:color w:val="000000"/>
          <w:sz w:val="24"/>
          <w:szCs w:val="24"/>
          <w:lang w:val="ru-RU"/>
        </w:rPr>
        <w:t>Как следствие, повышенная смертность и пониженная рождаемость предопределили отрицательный прирост населения: в Москве он составляет -1% в год, а по МСР -0,7%.</w:t>
      </w:r>
    </w:p>
    <w:p w:rsidR="00DE09DB" w:rsidRDefault="00DE09DB">
      <w:pPr>
        <w:widowControl w:val="0"/>
        <w:spacing w:before="120"/>
        <w:ind w:firstLine="567"/>
        <w:jc w:val="both"/>
        <w:rPr>
          <w:color w:val="000000"/>
          <w:sz w:val="24"/>
          <w:szCs w:val="24"/>
          <w:lang w:val="ru-RU"/>
        </w:rPr>
      </w:pPr>
      <w:r>
        <w:rPr>
          <w:color w:val="000000"/>
          <w:sz w:val="24"/>
          <w:szCs w:val="24"/>
          <w:lang w:val="ru-RU"/>
        </w:rPr>
        <w:t>Кроме того, изменилась средняя продолжительность жизни за период всего в 5 лет: с 1990 по 1995 гг. (см. табл.2). Она уменьшилась на 4 года; возросла разница в продолжительности жизни мужчин и женщин на 3 года; однако средний возраст населения остался примерно на том же уровне.</w:t>
      </w:r>
    </w:p>
    <w:p w:rsidR="00DE09DB" w:rsidRDefault="00DE09DB">
      <w:pPr>
        <w:widowControl w:val="0"/>
        <w:spacing w:before="120"/>
        <w:jc w:val="center"/>
        <w:rPr>
          <w:b/>
          <w:bCs/>
          <w:color w:val="000000"/>
          <w:sz w:val="28"/>
          <w:szCs w:val="28"/>
          <w:lang w:val="ru-RU"/>
        </w:rPr>
      </w:pPr>
      <w:r>
        <w:rPr>
          <w:b/>
          <w:bCs/>
          <w:color w:val="000000"/>
          <w:sz w:val="28"/>
          <w:szCs w:val="28"/>
          <w:lang w:val="ru-RU"/>
        </w:rPr>
        <w:t>Половозрастной состав и распределение сельских и городских жителей МСР</w:t>
      </w:r>
    </w:p>
    <w:p w:rsidR="00DE09DB" w:rsidRDefault="00DE09DB">
      <w:pPr>
        <w:widowControl w:val="0"/>
        <w:spacing w:before="120"/>
        <w:ind w:firstLine="567"/>
        <w:jc w:val="both"/>
        <w:rPr>
          <w:color w:val="000000"/>
          <w:sz w:val="24"/>
          <w:szCs w:val="24"/>
          <w:lang w:val="ru-RU"/>
        </w:rPr>
      </w:pPr>
      <w:r>
        <w:rPr>
          <w:color w:val="000000"/>
          <w:sz w:val="24"/>
          <w:szCs w:val="24"/>
          <w:lang w:val="ru-RU"/>
        </w:rPr>
        <w:t>В XIX и начале XX века преобладающий пол в Москве составлял мужской: 55-60% населения. В сельской местности МСР была обратная картина - преобладание женщин. Это был</w:t>
      </w:r>
      <w:r>
        <w:rPr>
          <w:color w:val="000000"/>
          <w:sz w:val="24"/>
          <w:szCs w:val="24"/>
        </w:rPr>
        <w:t>o</w:t>
      </w:r>
      <w:r>
        <w:rPr>
          <w:color w:val="000000"/>
          <w:sz w:val="24"/>
          <w:szCs w:val="24"/>
          <w:lang w:val="ru-RU"/>
        </w:rPr>
        <w:t xml:space="preserve"> обусловлен</w:t>
      </w:r>
      <w:r>
        <w:rPr>
          <w:color w:val="000000"/>
          <w:sz w:val="24"/>
          <w:szCs w:val="24"/>
        </w:rPr>
        <w:t>o</w:t>
      </w:r>
      <w:r>
        <w:rPr>
          <w:color w:val="000000"/>
          <w:sz w:val="24"/>
          <w:szCs w:val="24"/>
          <w:lang w:val="ru-RU"/>
        </w:rPr>
        <w:t xml:space="preserve"> тогдашним положением деревни Центральной России: скудные подзолистые почвы не могли обеспечить растущее сельское население. Чтобы выжить, большая часть селян занималась различными промыслами. Другим способом получить дополнительный доход было отходничество, неземледельческий отход на заработки в город.</w:t>
      </w:r>
    </w:p>
    <w:p w:rsidR="00DE09DB" w:rsidRDefault="00DE09DB">
      <w:pPr>
        <w:widowControl w:val="0"/>
        <w:spacing w:before="120"/>
        <w:ind w:firstLine="567"/>
        <w:jc w:val="both"/>
        <w:rPr>
          <w:color w:val="000000"/>
          <w:sz w:val="24"/>
          <w:szCs w:val="24"/>
          <w:lang w:val="ru-RU"/>
        </w:rPr>
      </w:pPr>
      <w:r>
        <w:rPr>
          <w:color w:val="000000"/>
          <w:sz w:val="24"/>
          <w:szCs w:val="24"/>
          <w:lang w:val="ru-RU"/>
        </w:rPr>
        <w:t>Часто крестьянин начинал с того, что уходил на работу в город осенью, закончив сельскохозяйственные работы, а весной снова вовзвращался в деревню. Потом он мог переехать в город ненадолго, но все еще возвращался ежегодно на сельскохозяйственные работы. Наконец он перезжал в город и перевозил туда свою семью.</w:t>
      </w:r>
    </w:p>
    <w:p w:rsidR="00DE09DB" w:rsidRDefault="00DE09DB">
      <w:pPr>
        <w:widowControl w:val="0"/>
        <w:spacing w:before="120"/>
        <w:ind w:firstLine="567"/>
        <w:jc w:val="both"/>
        <w:rPr>
          <w:color w:val="000000"/>
          <w:sz w:val="24"/>
          <w:szCs w:val="24"/>
          <w:lang w:val="ru-RU"/>
        </w:rPr>
      </w:pPr>
      <w:r>
        <w:rPr>
          <w:color w:val="000000"/>
          <w:sz w:val="24"/>
          <w:szCs w:val="24"/>
          <w:lang w:val="ru-RU"/>
        </w:rPr>
        <w:t>Таким образом, в Москве постоянно была значительная категория мужчин, пришедших туда на заработки. Наиболее ‘мужскими” были рабочие кварталы. Например, в 1871 г.в Арбатской части (где проживали зажиточные слои населения) женщины составляли 50% населения, а в Рогожской - 39%, Серпуховской - 37%.</w:t>
      </w:r>
    </w:p>
    <w:p w:rsidR="00DE09DB" w:rsidRDefault="00DE09DB">
      <w:pPr>
        <w:widowControl w:val="0"/>
        <w:spacing w:before="120"/>
        <w:ind w:firstLine="567"/>
        <w:jc w:val="both"/>
        <w:rPr>
          <w:color w:val="000000"/>
          <w:sz w:val="24"/>
          <w:szCs w:val="24"/>
          <w:lang w:val="ru-RU"/>
        </w:rPr>
      </w:pPr>
      <w:r>
        <w:rPr>
          <w:color w:val="000000"/>
          <w:sz w:val="24"/>
          <w:szCs w:val="24"/>
          <w:lang w:val="ru-RU"/>
        </w:rPr>
        <w:t>Позже первая мировая и гражданская войны вызвали призыв значительной доли мужчин в армию. Последствия войн и более высокая смертность среди мужчин привели к преобладанию женщин в населении, особенно в старших возрастах.</w:t>
      </w:r>
    </w:p>
    <w:p w:rsidR="00DE09DB" w:rsidRDefault="00DE09DB">
      <w:pPr>
        <w:widowControl w:val="0"/>
        <w:spacing w:before="120"/>
        <w:ind w:firstLine="567"/>
        <w:jc w:val="both"/>
        <w:rPr>
          <w:color w:val="000000"/>
          <w:sz w:val="24"/>
          <w:szCs w:val="24"/>
          <w:lang w:val="ru-RU"/>
        </w:rPr>
      </w:pPr>
      <w:r>
        <w:rPr>
          <w:color w:val="000000"/>
          <w:sz w:val="24"/>
          <w:szCs w:val="24"/>
          <w:lang w:val="ru-RU"/>
        </w:rPr>
        <w:t>Наглядное представление о составе населения дает так называемая половозрастная пирамида - своебразная диаграмма, показывающая распределение населения по полу и возрасту. По рис.4 и 5 хорошо видны в настоящее время большая доля пенсионеров, сокращающееся число детей, большой перевес женщин над мужчинами в старших возрастах.</w:t>
      </w:r>
    </w:p>
    <w:p w:rsidR="00DE09DB" w:rsidRDefault="00DE09DB">
      <w:pPr>
        <w:widowControl w:val="0"/>
        <w:spacing w:before="120"/>
        <w:ind w:firstLine="567"/>
        <w:jc w:val="both"/>
        <w:rPr>
          <w:color w:val="000000"/>
          <w:sz w:val="24"/>
          <w:szCs w:val="24"/>
          <w:lang w:val="ru-RU"/>
        </w:rPr>
      </w:pPr>
      <w:r>
        <w:rPr>
          <w:color w:val="000000"/>
          <w:sz w:val="24"/>
          <w:szCs w:val="24"/>
          <w:lang w:val="ru-RU"/>
        </w:rPr>
        <w:t>На половозрастной пирамиде запечатлено состояние населения только в настоящий момент времени, это своего рода фотография, моментальный срез демографических процессов. Но по ней можно восстановить и демографическую историю.</w:t>
      </w:r>
    </w:p>
    <w:p w:rsidR="00DE09DB" w:rsidRDefault="00DE09DB">
      <w:pPr>
        <w:widowControl w:val="0"/>
        <w:spacing w:before="120"/>
        <w:ind w:firstLine="567"/>
        <w:jc w:val="both"/>
        <w:rPr>
          <w:color w:val="000000"/>
          <w:sz w:val="24"/>
          <w:szCs w:val="24"/>
          <w:lang w:val="ru-RU"/>
        </w:rPr>
      </w:pPr>
      <w:r>
        <w:rPr>
          <w:color w:val="000000"/>
          <w:sz w:val="24"/>
          <w:szCs w:val="24"/>
          <w:lang w:val="ru-RU"/>
        </w:rPr>
        <w:t>Так, все пирамиды показывают уменьшение рождаемости за последние несколько лет, поскольку начиная с 5 лет число более молодых детей все меньше и меньше. На пирамидах можно проследить и воздействия Великой Отечественной войны: людей 1942-1945 гг. рождения (которым к 1996 г. исполнилось 50-53 года) гораздо меньше, чем в соседних возрастных группах. Еще один крупный “шрам” на пирамиде - в возрасте 58-59 лет. Это результат голода во многих районах России (последовавшего за коллективизацией).</w:t>
      </w:r>
    </w:p>
    <w:p w:rsidR="00DE09DB" w:rsidRDefault="00DE09DB">
      <w:pPr>
        <w:widowControl w:val="0"/>
        <w:spacing w:before="120"/>
        <w:ind w:firstLine="567"/>
        <w:jc w:val="both"/>
        <w:rPr>
          <w:color w:val="000000"/>
          <w:sz w:val="24"/>
          <w:szCs w:val="24"/>
          <w:lang w:val="ru-RU"/>
        </w:rPr>
      </w:pPr>
      <w:r>
        <w:rPr>
          <w:color w:val="000000"/>
          <w:sz w:val="24"/>
          <w:szCs w:val="24"/>
          <w:lang w:val="ru-RU"/>
        </w:rPr>
        <w:t>Форма половозрастной пирамиды зависит не только от колебаний рождаемости и смертности, но и от миграций населения. Москва и ее окрестности всегда были центром притяжения переселенцев со всей России.</w:t>
      </w:r>
    </w:p>
    <w:p w:rsidR="00DE09DB" w:rsidRDefault="00DE09DB">
      <w:pPr>
        <w:widowControl w:val="0"/>
        <w:spacing w:before="120"/>
        <w:jc w:val="center"/>
        <w:rPr>
          <w:b/>
          <w:bCs/>
          <w:color w:val="000000"/>
          <w:sz w:val="28"/>
          <w:szCs w:val="28"/>
          <w:lang w:val="ru-RU"/>
        </w:rPr>
      </w:pPr>
      <w:r>
        <w:rPr>
          <w:b/>
          <w:bCs/>
          <w:color w:val="000000"/>
          <w:sz w:val="28"/>
          <w:szCs w:val="28"/>
          <w:lang w:val="ru-RU"/>
        </w:rPr>
        <w:t>Современные этносоциальные процессы</w:t>
      </w:r>
    </w:p>
    <w:p w:rsidR="00DE09DB" w:rsidRDefault="00DE09DB">
      <w:pPr>
        <w:widowControl w:val="0"/>
        <w:spacing w:before="120"/>
        <w:jc w:val="center"/>
        <w:rPr>
          <w:b/>
          <w:bCs/>
          <w:color w:val="000000"/>
          <w:sz w:val="28"/>
          <w:szCs w:val="28"/>
          <w:lang w:val="ru-RU"/>
        </w:rPr>
      </w:pPr>
      <w:r>
        <w:rPr>
          <w:b/>
          <w:bCs/>
          <w:color w:val="000000"/>
          <w:sz w:val="28"/>
          <w:szCs w:val="28"/>
          <w:lang w:val="ru-RU"/>
        </w:rPr>
        <w:t>Миграции, национальный и религиозный состав в МСР</w:t>
      </w:r>
    </w:p>
    <w:p w:rsidR="00DE09DB" w:rsidRDefault="00DE09DB">
      <w:pPr>
        <w:widowControl w:val="0"/>
        <w:spacing w:before="120"/>
        <w:ind w:firstLine="567"/>
        <w:jc w:val="both"/>
        <w:rPr>
          <w:color w:val="000000"/>
          <w:sz w:val="24"/>
          <w:szCs w:val="24"/>
          <w:lang w:val="ru-RU"/>
        </w:rPr>
      </w:pPr>
      <w:r>
        <w:rPr>
          <w:color w:val="000000"/>
          <w:sz w:val="24"/>
          <w:szCs w:val="24"/>
          <w:lang w:val="ru-RU"/>
        </w:rPr>
        <w:t>Современная Москва - многонациональный город. На 1 января 1997 г. (см. табл.1) в ней проживают представители более 130 наций и народностей, в т.ч. 8 млн. русских, 253 тыс. украинцев, 175 тыс. евреев, 157 тыс. татар и др.</w:t>
      </w:r>
    </w:p>
    <w:p w:rsidR="00DE09DB" w:rsidRDefault="00DE09DB">
      <w:pPr>
        <w:widowControl w:val="0"/>
        <w:spacing w:before="120"/>
        <w:ind w:firstLine="567"/>
        <w:jc w:val="both"/>
        <w:rPr>
          <w:color w:val="000000"/>
          <w:sz w:val="24"/>
          <w:szCs w:val="24"/>
          <w:lang w:val="ru-RU"/>
        </w:rPr>
      </w:pPr>
      <w:r>
        <w:rPr>
          <w:color w:val="000000"/>
          <w:sz w:val="24"/>
          <w:szCs w:val="24"/>
          <w:lang w:val="ru-RU"/>
        </w:rPr>
        <w:t>Религиозный состав населения. С учетом смешанных браков, в т.ч. в нескольких поколениях, число москвичей , имеющих иудейскую ветвь в происхождении, оценивается в 700 тыс. чел., число имеющих мусульманскую ветвь - 800 тыс. чел. Численность потенциального католического контингента - не более 70 тыс. чел. (по дневному населению с учетом приезжих). Характерная черта демографического развития Москвы и области - стабильность религиозных воззрений. По экспертным оценкам, 60-65% москвичей - это, как минимум, неравнодушные к религиозным учениям люди, хотя бы периодически посещающие религиозные центры, в той или иной мере верующие люди; при этом только 8-10% москвичей - действительно глубоко верующие люди. Число москвичей, неравнодушных к религиозным учениям, растет; по современному потенциальному конфессиональному (религиозному) составу жителей Москва - в подавляющей мере православный город. Ощущается тенденция увеличения удельного веса мусульманского контингента и сокращение доли иудейского контингента в целом по городу.</w:t>
      </w:r>
    </w:p>
    <w:p w:rsidR="00DE09DB" w:rsidRDefault="00DE09DB">
      <w:pPr>
        <w:widowControl w:val="0"/>
        <w:spacing w:before="120"/>
        <w:ind w:firstLine="567"/>
        <w:jc w:val="both"/>
        <w:rPr>
          <w:color w:val="000000"/>
          <w:sz w:val="24"/>
          <w:szCs w:val="24"/>
          <w:lang w:val="ru-RU"/>
        </w:rPr>
      </w:pPr>
      <w:r>
        <w:rPr>
          <w:color w:val="000000"/>
          <w:sz w:val="24"/>
          <w:szCs w:val="24"/>
          <w:lang w:val="ru-RU"/>
        </w:rPr>
        <w:t>Миграции и национальный состав населения. С конца 80-х гг. в Москву участились миграции из всех бывших республик СССР, очень усилившиеся в наши дни. Причины этих перемещений самые разнообразные: военные конфликты в местах бывшего проживания и нежелание в них участвовать; экономический кризис, безработица в бывших республиках и желание заняться коммерцией в Москве и многие другие. Москва же по-прежнему сохраняет образ престижного города, столицы, и, как и раньше, служит объектом устремлений иногородних, для которых задача переселения в столицу очень упростилась.</w:t>
      </w:r>
    </w:p>
    <w:p w:rsidR="00DE09DB" w:rsidRDefault="00DE09DB">
      <w:pPr>
        <w:widowControl w:val="0"/>
        <w:spacing w:before="120"/>
        <w:ind w:firstLine="567"/>
        <w:jc w:val="both"/>
        <w:rPr>
          <w:color w:val="000000"/>
          <w:sz w:val="24"/>
          <w:szCs w:val="24"/>
          <w:lang w:val="ru-RU"/>
        </w:rPr>
      </w:pPr>
      <w:r>
        <w:rPr>
          <w:color w:val="000000"/>
          <w:sz w:val="24"/>
          <w:szCs w:val="24"/>
          <w:lang w:val="ru-RU"/>
        </w:rPr>
        <w:t>Действительно, дезорганизация хозяйства, отсутствие необходимых законов, новая экономическая ситуация вызывают бесконтрольные перемещения населения, особенно в таком огромном городе, как Москва, где “уйти на дно” и затеряться не представляет особого труда.</w:t>
      </w:r>
    </w:p>
    <w:p w:rsidR="00DE09DB" w:rsidRDefault="00DE09DB">
      <w:pPr>
        <w:widowControl w:val="0"/>
        <w:spacing w:before="120"/>
        <w:ind w:firstLine="567"/>
        <w:jc w:val="both"/>
        <w:rPr>
          <w:color w:val="000000"/>
          <w:sz w:val="24"/>
          <w:szCs w:val="24"/>
          <w:lang w:val="ru-RU"/>
        </w:rPr>
      </w:pPr>
      <w:r>
        <w:rPr>
          <w:color w:val="000000"/>
          <w:sz w:val="24"/>
          <w:szCs w:val="24"/>
          <w:lang w:val="ru-RU"/>
        </w:rPr>
        <w:t>Естественно, что огромный приток приезжих из ближнего зарубежья в Москву в сочетании с ростом экономических проблем, усилением преступности, беспорядка в столице не мог не обеспокоить москвичей и не обострить отношений с приезжими.</w:t>
      </w:r>
    </w:p>
    <w:p w:rsidR="00DE09DB" w:rsidRDefault="00DE09DB">
      <w:pPr>
        <w:widowControl w:val="0"/>
        <w:spacing w:before="120"/>
        <w:ind w:firstLine="567"/>
        <w:jc w:val="both"/>
        <w:rPr>
          <w:color w:val="000000"/>
          <w:sz w:val="24"/>
          <w:szCs w:val="24"/>
          <w:lang w:val="ru-RU"/>
        </w:rPr>
      </w:pPr>
      <w:r>
        <w:rPr>
          <w:color w:val="000000"/>
          <w:sz w:val="24"/>
          <w:szCs w:val="24"/>
          <w:lang w:val="ru-RU"/>
        </w:rPr>
        <w:t>В столице резко возросло число иностранцев из дальнего зарубежья - представителей дипломатических структур, деловых и коммерческих кругов, религиозных, образовательных, туристических организаций, прессы и др. Точную численность их указать трудно, но их число составляет порядка полумиллиона человек.</w:t>
      </w:r>
    </w:p>
    <w:p w:rsidR="00DE09DB" w:rsidRDefault="00DE09DB">
      <w:pPr>
        <w:widowControl w:val="0"/>
        <w:spacing w:before="120"/>
        <w:ind w:firstLine="567"/>
        <w:jc w:val="both"/>
        <w:rPr>
          <w:color w:val="000000"/>
          <w:sz w:val="24"/>
          <w:szCs w:val="24"/>
          <w:lang w:val="ru-RU"/>
        </w:rPr>
      </w:pPr>
      <w:r>
        <w:rPr>
          <w:color w:val="000000"/>
          <w:sz w:val="24"/>
          <w:szCs w:val="24"/>
          <w:lang w:val="ru-RU"/>
        </w:rPr>
        <w:t>В Москве сосредотачиваются беженцы и вынужденные переселенцы. Первыми беженцами, прибывшими в Москву, были пострадавшие в ходе землетрясения в Армении и армяне - жертвы погромов в Сумгаите и Баку, приехавшие в 1989-1991 гг. Позже к ним добавились выходцы из зон военных конфликтов на Кавказе, в Таджикистане и Молдове - люди самых разных национальностей. Значительную их часть составляют русские и русскоязычное население, изгоняемое также из государств Балтии. Среди беженцев есть легальные и нелегальные (неучтенные) потоки. Численность этой категории населения крайне сложно определить, тем более что беженцы стремятся поселиться не только в Москве, но и в Московской области. Приблизительные оценки их числа по Московскому региону - около полумиллиона.</w:t>
      </w:r>
    </w:p>
    <w:p w:rsidR="00DE09DB" w:rsidRDefault="00DE09DB">
      <w:pPr>
        <w:widowControl w:val="0"/>
        <w:spacing w:before="120"/>
        <w:ind w:firstLine="567"/>
        <w:jc w:val="both"/>
        <w:rPr>
          <w:color w:val="000000"/>
          <w:sz w:val="24"/>
          <w:szCs w:val="24"/>
          <w:lang w:val="ru-RU"/>
        </w:rPr>
      </w:pPr>
      <w:r>
        <w:rPr>
          <w:color w:val="000000"/>
          <w:sz w:val="24"/>
          <w:szCs w:val="24"/>
          <w:lang w:val="ru-RU"/>
        </w:rPr>
        <w:t>Нет точного учета той огромной группы лиц различных национальностей, которая приезжает в Москву по коммерческим делам на некоторе время или даже на постоянное место жительства из стран ближнего зарубежья. Ориентировочное число таких лиц в МСР - примерно миллион или более (но их число также постоянно возрастает). За счет этой категории лиц значительно стал меняться национальный состав наличного населения МСР. Хотя сюда прибывают представители всех республик бывшего СССР, все же преобладают выходцы из южных, восточных и юго-восточных регионов.</w:t>
      </w:r>
    </w:p>
    <w:p w:rsidR="00DE09DB" w:rsidRDefault="00DE09DB">
      <w:pPr>
        <w:widowControl w:val="0"/>
        <w:spacing w:before="120"/>
        <w:ind w:firstLine="567"/>
        <w:jc w:val="both"/>
        <w:rPr>
          <w:color w:val="000000"/>
          <w:sz w:val="24"/>
          <w:szCs w:val="24"/>
          <w:lang w:val="ru-RU"/>
        </w:rPr>
      </w:pPr>
      <w:r>
        <w:rPr>
          <w:color w:val="000000"/>
          <w:sz w:val="24"/>
          <w:szCs w:val="24"/>
          <w:lang w:val="ru-RU"/>
        </w:rPr>
        <w:t>После недавней отмены Россией статьи Уголовного кодекса за бродяжничество в Москве появились бомжи (лица без постоянного места жительства). Их число колеблется от 50 до 60 тыс., и свыше 80% из них - не москвичи. Несмотря на то, что часто они представляют собой реальную опасность как в социальном смысле, так и в медико-санитарном, тем более, что они с большим трудом поддаются контролю и элементарному подсчету.</w:t>
      </w:r>
    </w:p>
    <w:p w:rsidR="00DE09DB" w:rsidRDefault="00DE09DB">
      <w:pPr>
        <w:widowControl w:val="0"/>
        <w:spacing w:before="120"/>
        <w:ind w:firstLine="567"/>
        <w:jc w:val="both"/>
        <w:rPr>
          <w:color w:val="000000"/>
          <w:sz w:val="24"/>
          <w:szCs w:val="24"/>
          <w:lang w:val="ru-RU"/>
        </w:rPr>
      </w:pPr>
      <w:r>
        <w:rPr>
          <w:color w:val="000000"/>
          <w:sz w:val="24"/>
          <w:szCs w:val="24"/>
          <w:lang w:val="ru-RU"/>
        </w:rPr>
        <w:t>Еще одну новую категорию приезжих в МСР составляют иммигранты и беженцы из стран дальнего зарубежья. Это выходцы из Китая, Вьетнама, Монголии, Северной Кореи, Афганистана (причем, например, среди афганцев, приезжающих в Россию, есть сторонники как прокоммунистической ориентации, так и моджахеды), Ирана, Ирака (курды), Сомали, Эфиопии, Анголы, Кубы и Чили. Они попадают в Москву не только прямо, но и всякими обходными путями (по туристической визе, например, до Сочи или Баку). В силу этого точных статистических данных и в отношении этой категории мигрантов нет. Считается, что на данный момент в МСР их число достигает 250-300 тыс. Среди них есть и беженцы, устремившиеся в Россию после подписания ею в 1992 г. конвенции ООН по приему беженцев. Есть и бывшие лимитчики, как, например, большинство вьетнамцев и отчасти китайцев, не выехавших из России после истечения контракта их работы. Но при всех различиях большинство представителей этой категории стремится на Запад, в европейские страны или США, рассматривая Москву только как временное пристанище. Оно часто превращается для них в постоянное, поскольку, как правило, западные страны, напуганные иммиграцией, отказываются принимать их и отсылают обратно в Россию.</w:t>
      </w:r>
    </w:p>
    <w:p w:rsidR="00DE09DB" w:rsidRDefault="00DE09DB">
      <w:pPr>
        <w:widowControl w:val="0"/>
        <w:spacing w:before="120"/>
        <w:jc w:val="center"/>
        <w:rPr>
          <w:b/>
          <w:bCs/>
          <w:color w:val="000000"/>
          <w:sz w:val="28"/>
          <w:szCs w:val="28"/>
          <w:lang w:val="ru-RU"/>
        </w:rPr>
      </w:pPr>
      <w:r>
        <w:rPr>
          <w:b/>
          <w:bCs/>
          <w:color w:val="000000"/>
          <w:sz w:val="28"/>
          <w:szCs w:val="28"/>
          <w:lang w:val="ru-RU"/>
        </w:rPr>
        <w:t>Рынок труда</w:t>
      </w:r>
    </w:p>
    <w:p w:rsidR="00DE09DB" w:rsidRDefault="00DE09DB">
      <w:pPr>
        <w:widowControl w:val="0"/>
        <w:spacing w:before="120"/>
        <w:ind w:firstLine="567"/>
        <w:jc w:val="both"/>
        <w:rPr>
          <w:color w:val="000000"/>
          <w:sz w:val="24"/>
          <w:szCs w:val="24"/>
          <w:lang w:val="ru-RU"/>
        </w:rPr>
      </w:pPr>
      <w:r>
        <w:rPr>
          <w:color w:val="000000"/>
          <w:sz w:val="24"/>
          <w:szCs w:val="24"/>
          <w:lang w:val="ru-RU"/>
        </w:rPr>
        <w:t>Москва является сегодня регионом России с типичной структурной безработицей, сопровождающей перестройку экономики. Проходит сокращение производства и занятости на старых промышленных предприятиях, а также в научной сфере, которая была слишком “раздута” по количеству занятых в советское время. Одновременно создается большое количество новых рабочих мест в торговле, в сфере услуг - как правило, новыми негосударственными организациями.</w:t>
      </w:r>
    </w:p>
    <w:p w:rsidR="00DE09DB" w:rsidRDefault="00DE09DB">
      <w:pPr>
        <w:widowControl w:val="0"/>
        <w:spacing w:before="120"/>
        <w:ind w:firstLine="567"/>
        <w:jc w:val="both"/>
        <w:rPr>
          <w:color w:val="000000"/>
          <w:sz w:val="24"/>
          <w:szCs w:val="24"/>
          <w:lang w:val="ru-RU"/>
        </w:rPr>
      </w:pPr>
      <w:r>
        <w:rPr>
          <w:color w:val="000000"/>
          <w:sz w:val="24"/>
          <w:szCs w:val="24"/>
          <w:lang w:val="ru-RU"/>
        </w:rPr>
        <w:t>Уровень безработицы (доля безработных от занятого населения) не достигает и 0,5%, тогда как в среднем по России он около 1,5%. Количество вакантных рабочих мест значительно превышает число безработных: в службе занятости города зарегистрировано около 20 тыс. безработных и почти 60 тыс. вакантных рабочих мест (по состоянию на середину 1996 г.).</w:t>
      </w:r>
    </w:p>
    <w:p w:rsidR="00DE09DB" w:rsidRDefault="00DE09DB">
      <w:pPr>
        <w:widowControl w:val="0"/>
        <w:spacing w:before="120"/>
        <w:ind w:firstLine="567"/>
        <w:jc w:val="both"/>
        <w:rPr>
          <w:color w:val="000000"/>
          <w:sz w:val="24"/>
          <w:szCs w:val="24"/>
          <w:lang w:val="ru-RU"/>
        </w:rPr>
      </w:pPr>
      <w:r>
        <w:rPr>
          <w:color w:val="000000"/>
          <w:sz w:val="24"/>
          <w:szCs w:val="24"/>
          <w:lang w:val="ru-RU"/>
        </w:rPr>
        <w:t>Московские безработные - это в основном женщины с довольно высоким уровнем образования. Часто это бывшие работники научных и проектных учреждений, конторские служащие, инженеры и конструкторы предприятий военно-промышленного комплекса. За советский период организации города накопили избыток работников такого профиля.</w:t>
      </w:r>
    </w:p>
    <w:p w:rsidR="00DE09DB" w:rsidRDefault="00DE09DB">
      <w:pPr>
        <w:widowControl w:val="0"/>
        <w:spacing w:before="120"/>
        <w:ind w:firstLine="567"/>
        <w:jc w:val="both"/>
        <w:rPr>
          <w:color w:val="000000"/>
          <w:sz w:val="24"/>
          <w:szCs w:val="24"/>
          <w:lang w:val="ru-RU"/>
        </w:rPr>
      </w:pPr>
      <w:r>
        <w:rPr>
          <w:color w:val="000000"/>
          <w:sz w:val="24"/>
          <w:szCs w:val="24"/>
          <w:lang w:val="ru-RU"/>
        </w:rPr>
        <w:t>В Москве в основном требуются водители, строительные рабочие, санитары и медицинские сестры, страховые агенты, милиционеры. Среди москвичей работа на этих местах с тяжелыми условиями труда считается непривлекательной. Дефицит покрывается частично за счет приезжающих на заработки жителей государств СНГ, работающих в “вахтовом” режиме: определенный отрезок времени работа в Москве в очень плохих жилищных условиях, определенный отрезок - у себя. При этом московская зарплата таких работников (при переводе в национальные валюты) в несколько раз превышает те суммы, которые они получили бы за аналогичную работу дома.</w:t>
      </w:r>
    </w:p>
    <w:p w:rsidR="00DE09DB" w:rsidRDefault="00DE09DB">
      <w:pPr>
        <w:widowControl w:val="0"/>
        <w:spacing w:before="120"/>
        <w:ind w:firstLine="567"/>
        <w:jc w:val="both"/>
        <w:rPr>
          <w:color w:val="000000"/>
          <w:sz w:val="24"/>
          <w:szCs w:val="24"/>
          <w:lang w:val="ru-RU"/>
        </w:rPr>
      </w:pPr>
      <w:r>
        <w:rPr>
          <w:color w:val="000000"/>
          <w:sz w:val="24"/>
          <w:szCs w:val="24"/>
          <w:lang w:val="ru-RU"/>
        </w:rPr>
        <w:t>Существует в Москве дефицит и наиболее высококвалифицированных работников, необходимых для работы в рыночных условиях: менеджеров, главных бухгалтеров, специалистов по маркетингу. Таким работникам предлагается в новых экономических структурах очень высокая оплата, но и знания требуются самого высокого уровня, необходимые в современных условиях.</w:t>
      </w:r>
    </w:p>
    <w:p w:rsidR="00DE09DB" w:rsidRDefault="00DE09DB">
      <w:pPr>
        <w:widowControl w:val="0"/>
        <w:spacing w:before="120"/>
        <w:ind w:firstLine="567"/>
        <w:jc w:val="both"/>
        <w:rPr>
          <w:color w:val="000000"/>
          <w:sz w:val="24"/>
          <w:szCs w:val="24"/>
          <w:lang w:val="ru-RU"/>
        </w:rPr>
      </w:pPr>
      <w:r>
        <w:rPr>
          <w:color w:val="000000"/>
          <w:sz w:val="24"/>
          <w:szCs w:val="24"/>
          <w:lang w:val="ru-RU"/>
        </w:rPr>
        <w:t>В целом же ситуация на рынке труда Москвы по сравнению с другими регионами страны более благоприятна. Уровень безработицы отностиельно невысок, существует значительный дефицит работников отдельных специальностей. Сокращается занятость в устаревших производствах и чрезмерно “разбухших” в прошлом сферах занятости, увеличивается - в недостаточно развитых ранее розничной торговле и сфере услуг.</w:t>
      </w:r>
    </w:p>
    <w:p w:rsidR="00DE09DB" w:rsidRDefault="00DE09DB">
      <w:pPr>
        <w:widowControl w:val="0"/>
        <w:spacing w:before="120"/>
        <w:ind w:firstLine="567"/>
        <w:jc w:val="both"/>
        <w:rPr>
          <w:color w:val="000000"/>
          <w:sz w:val="24"/>
          <w:szCs w:val="24"/>
          <w:lang w:val="ru-RU"/>
        </w:rPr>
      </w:pPr>
      <w:r>
        <w:rPr>
          <w:color w:val="000000"/>
          <w:sz w:val="24"/>
          <w:szCs w:val="24"/>
          <w:lang w:val="ru-RU"/>
        </w:rPr>
        <w:t>В то же время есть и тревожное явление - широкое распространение скрытой безработицы, то есть такого состояния, когда фактически работник не работает (и, соответственно, не получает заработную плату), но в то же время числится закрепленным за определенным рабочим местом. В такой ситуации страдают и отдельные работники, так как они не получают средств для приемлемого уровня жизни и не могут пользоваться всеми правами и возможностями для поиска работы, которые есть у зарегистрированных в службе занятости лиц. В проигрыше и экономика в целом, так как скрытая безработица торомозит структурную перестройку экономики, препятствует перетоку рабочей силы в развивающиеся отрасли. В Москве скрытая безработица распространена на многочисленных в городе предприятиях ВПК, научных учреждениях и др.</w:t>
      </w:r>
    </w:p>
    <w:p w:rsidR="00DE09DB" w:rsidRDefault="00DE09DB">
      <w:pPr>
        <w:widowControl w:val="0"/>
        <w:spacing w:before="120"/>
        <w:ind w:firstLine="567"/>
        <w:jc w:val="both"/>
        <w:rPr>
          <w:color w:val="000000"/>
          <w:sz w:val="24"/>
          <w:szCs w:val="24"/>
          <w:lang w:val="ru-RU"/>
        </w:rPr>
      </w:pPr>
      <w:r>
        <w:rPr>
          <w:color w:val="000000"/>
          <w:sz w:val="24"/>
          <w:szCs w:val="24"/>
          <w:lang w:val="ru-RU"/>
        </w:rPr>
        <w:t>В Московской области в целом ситуация на рынке труда хуже, чем в Москве, но все-таки лучше среднероссийской. Уровень безработицы здесь около 1% - меньше среднего по стране, численность безработных - 30 тыс.чел. в середине 1996 года - ненамного превышает количество имеющихся вакансий.</w:t>
      </w:r>
    </w:p>
    <w:p w:rsidR="00DE09DB" w:rsidRDefault="00DE09DB">
      <w:pPr>
        <w:widowControl w:val="0"/>
        <w:spacing w:before="120"/>
        <w:ind w:firstLine="567"/>
        <w:jc w:val="both"/>
        <w:rPr>
          <w:color w:val="000000"/>
          <w:sz w:val="24"/>
          <w:szCs w:val="24"/>
          <w:lang w:val="ru-RU"/>
        </w:rPr>
      </w:pPr>
      <w:r>
        <w:rPr>
          <w:color w:val="000000"/>
          <w:sz w:val="24"/>
          <w:szCs w:val="24"/>
          <w:lang w:val="ru-RU"/>
        </w:rPr>
        <w:t>Более того, суммарная численность безработных Москвы и Московской области меньше суммарного количества вакансий в Москве. Поэтому важнейший фактор, определяющий дифференциацию состояния рынка труда по территории области, - это удаленность того или иного ее района от Москвы. Усугубляется эта ситуация и масштабами создания новых рабочих мест в самой Московской области: чем дальше от Москвы, тем деловая активность меньше, тем меньше создается новых рабочих мест. Улучшает ситуацию тот факт, что и население Московской области в основном сосредоточено около Москвы.</w:t>
      </w:r>
    </w:p>
    <w:p w:rsidR="00DE09DB" w:rsidRDefault="00DE09DB">
      <w:pPr>
        <w:widowControl w:val="0"/>
        <w:spacing w:before="120"/>
        <w:ind w:firstLine="567"/>
        <w:jc w:val="both"/>
        <w:rPr>
          <w:color w:val="000000"/>
          <w:sz w:val="24"/>
          <w:szCs w:val="24"/>
          <w:lang w:val="ru-RU"/>
        </w:rPr>
      </w:pPr>
      <w:r>
        <w:rPr>
          <w:color w:val="000000"/>
          <w:sz w:val="24"/>
          <w:szCs w:val="24"/>
          <w:lang w:val="ru-RU"/>
        </w:rPr>
        <w:t>Наиболее благоприятна ситуация в пригородных районах, жители которых имеют непосредственную возможность работать в Москве. В этих районах в принципе не важны масштабы сокращения рабочих мест - даже большие количества сокращенных работников смогут найти работу в Москве.</w:t>
      </w:r>
    </w:p>
    <w:p w:rsidR="00DE09DB" w:rsidRDefault="00DE09DB">
      <w:pPr>
        <w:widowControl w:val="0"/>
        <w:spacing w:before="120"/>
        <w:ind w:firstLine="567"/>
        <w:jc w:val="both"/>
        <w:rPr>
          <w:color w:val="000000"/>
          <w:sz w:val="24"/>
          <w:szCs w:val="24"/>
          <w:lang w:val="ru-RU"/>
        </w:rPr>
      </w:pPr>
      <w:r>
        <w:rPr>
          <w:color w:val="000000"/>
          <w:sz w:val="24"/>
          <w:szCs w:val="24"/>
          <w:lang w:val="ru-RU"/>
        </w:rPr>
        <w:t>В расчете на столичный рынок товаров и услуг в ближних пригородах активно создаются новые рабочие места. Именно поэтому наименьший уровень безработицы среди районов области имеют Химкинский, Балашихинский и другие районы ближних московских пригородов. Вообще можно сказать, что ситуация в ближних пригородах аналогична московской.</w:t>
      </w:r>
    </w:p>
    <w:p w:rsidR="00DE09DB" w:rsidRDefault="00DE09DB">
      <w:pPr>
        <w:widowControl w:val="0"/>
        <w:spacing w:before="120"/>
        <w:ind w:firstLine="567"/>
        <w:jc w:val="both"/>
        <w:rPr>
          <w:color w:val="000000"/>
          <w:sz w:val="24"/>
          <w:szCs w:val="24"/>
          <w:lang w:val="ru-RU"/>
        </w:rPr>
      </w:pPr>
      <w:r>
        <w:rPr>
          <w:color w:val="000000"/>
          <w:sz w:val="24"/>
          <w:szCs w:val="24"/>
          <w:lang w:val="ru-RU"/>
        </w:rPr>
        <w:t>Сложнее ситуация в удаленных пригородах. Их жители в принципе могут ежедневно ездить на работу в Москву, но только наиболее мобильные и только если работа будет достаточно высокооплачиваемой (так как дальние ежедневные поездки потребуют больших дополнительных затрат: при одинаковой с москвичами заработной плате реальные доходы работников из дальних пригородов окажутся ниже). Массовые сокращения работников в зоне дальних пригородов могут привести к большому уровню безработицы.</w:t>
      </w:r>
    </w:p>
    <w:p w:rsidR="00DE09DB" w:rsidRDefault="00DE09DB">
      <w:pPr>
        <w:widowControl w:val="0"/>
        <w:spacing w:before="120"/>
        <w:ind w:firstLine="567"/>
        <w:jc w:val="both"/>
        <w:rPr>
          <w:color w:val="000000"/>
          <w:sz w:val="24"/>
          <w:szCs w:val="24"/>
          <w:lang w:val="ru-RU"/>
        </w:rPr>
      </w:pPr>
      <w:r>
        <w:rPr>
          <w:color w:val="000000"/>
          <w:sz w:val="24"/>
          <w:szCs w:val="24"/>
          <w:lang w:val="ru-RU"/>
        </w:rPr>
        <w:t>Самая плохая на сегодня ситуация в районах, удаленных от Москвы, но имеющих значительный промышленный потенциал. Безработные отсюда не имеют возможности ездить на работу в столицу из-за большого расстояния.</w:t>
      </w:r>
    </w:p>
    <w:p w:rsidR="00DE09DB" w:rsidRDefault="00DE09DB">
      <w:pPr>
        <w:widowControl w:val="0"/>
        <w:spacing w:before="120"/>
        <w:ind w:firstLine="567"/>
        <w:jc w:val="both"/>
        <w:rPr>
          <w:color w:val="000000"/>
          <w:sz w:val="24"/>
          <w:szCs w:val="24"/>
          <w:lang w:val="ru-RU"/>
        </w:rPr>
      </w:pPr>
      <w:r>
        <w:rPr>
          <w:color w:val="000000"/>
          <w:sz w:val="24"/>
          <w:szCs w:val="24"/>
          <w:lang w:val="ru-RU"/>
        </w:rPr>
        <w:t>В то же время главные отрасли промышленности на периферии области - это зачастую устаревшие текстильная и тяжелая промышленность, имеющие максимальный спад производства. Поэтому самый большой по области уровень безработицы наблюдается сегодня в таких районах, как Озерский, Коломенский, Шатурский. Он в 2-3 раза выше среднеобластного.</w:t>
      </w:r>
    </w:p>
    <w:p w:rsidR="00DE09DB" w:rsidRDefault="00DE09DB">
      <w:pPr>
        <w:widowControl w:val="0"/>
        <w:spacing w:before="120"/>
        <w:ind w:firstLine="567"/>
        <w:jc w:val="both"/>
        <w:rPr>
          <w:color w:val="000000"/>
          <w:sz w:val="24"/>
          <w:szCs w:val="24"/>
          <w:lang w:val="ru-RU"/>
        </w:rPr>
      </w:pPr>
      <w:r>
        <w:rPr>
          <w:color w:val="000000"/>
          <w:sz w:val="24"/>
          <w:szCs w:val="24"/>
          <w:lang w:val="ru-RU"/>
        </w:rPr>
        <w:t>Особая ситуация в самых периферийных районах области, не имеющих значительного промышленного потенциала: Шаховском, Лотошинском, Серебряно-Прудском. Эти районы, имеющие относительно более автономное хозяйство, ориентированное на местное сельскохозяйственное производство, оказались в условиях разрыва экономических связей в выгодном положении. Спада производства и безработицы здесь почти нет. Но в перспективе ситуация очень проблематична из-за существующей нестабильности положения сельского хозяйства. Даже небольшое изменение условий может сделать местное хозяйство нерентабельным и привести к высокому уровню безработицы (что, впрочем, не сильно скажется на общей ситуации в области из-за небольшой населенности этих периферийных районов).</w:t>
      </w:r>
    </w:p>
    <w:p w:rsidR="00DE09DB" w:rsidRDefault="00DE09DB">
      <w:pPr>
        <w:widowControl w:val="0"/>
        <w:spacing w:before="120"/>
        <w:ind w:firstLine="567"/>
        <w:jc w:val="both"/>
        <w:rPr>
          <w:color w:val="000000"/>
          <w:sz w:val="24"/>
          <w:szCs w:val="24"/>
          <w:lang w:val="ru-RU"/>
        </w:rPr>
      </w:pPr>
      <w:r>
        <w:rPr>
          <w:color w:val="000000"/>
          <w:sz w:val="24"/>
          <w:szCs w:val="24"/>
          <w:lang w:val="ru-RU"/>
        </w:rPr>
        <w:t>Таким образом, ситуация на рынке труда в Московской области значительно хуже по сравнению с Москвой. Но непосредственная близость столицы приводит к значительно лучшей ситуации по сравнению со средней в России и особенно по сравнению с некоторыми соседними регионами.</w:t>
      </w:r>
    </w:p>
    <w:p w:rsidR="00DE09DB" w:rsidRDefault="00DE09DB">
      <w:pPr>
        <w:widowControl w:val="0"/>
        <w:spacing w:before="120"/>
        <w:jc w:val="center"/>
        <w:rPr>
          <w:b/>
          <w:bCs/>
          <w:color w:val="000000"/>
          <w:sz w:val="28"/>
          <w:szCs w:val="28"/>
          <w:lang w:val="ru-RU"/>
        </w:rPr>
      </w:pPr>
      <w:r>
        <w:rPr>
          <w:b/>
          <w:bCs/>
          <w:color w:val="000000"/>
          <w:sz w:val="28"/>
          <w:szCs w:val="28"/>
          <w:lang w:val="ru-RU"/>
        </w:rPr>
        <w:t>Заключение</w:t>
      </w:r>
    </w:p>
    <w:p w:rsidR="00DE09DB" w:rsidRDefault="00DE09DB">
      <w:pPr>
        <w:widowControl w:val="0"/>
        <w:spacing w:before="120"/>
        <w:ind w:firstLine="567"/>
        <w:jc w:val="both"/>
        <w:rPr>
          <w:color w:val="000000"/>
          <w:sz w:val="24"/>
          <w:szCs w:val="24"/>
          <w:lang w:val="ru-RU"/>
        </w:rPr>
      </w:pPr>
      <w:r>
        <w:rPr>
          <w:color w:val="000000"/>
          <w:sz w:val="24"/>
          <w:szCs w:val="24"/>
          <w:lang w:val="ru-RU"/>
        </w:rPr>
        <w:t>Население МСР исключительно чутко реагировало на все происходящие исторические процессы. Рост населения часто насильственно прерывался, искажалась сложившаяся социальная и возрастная структура. Городская глубинная культура передавалась и передается новым москвичам. В последние годы произошла смена тенденций демографических процессов: вместо естественного прироста - убыль, вместо миграционного потока - “регистрируемый” отток, но в условиях снижения точности учета.</w:t>
      </w:r>
    </w:p>
    <w:p w:rsidR="00DE09DB" w:rsidRDefault="00DE09DB">
      <w:pPr>
        <w:widowControl w:val="0"/>
        <w:spacing w:before="120"/>
        <w:ind w:firstLine="567"/>
        <w:jc w:val="both"/>
        <w:rPr>
          <w:color w:val="000000"/>
          <w:sz w:val="24"/>
          <w:szCs w:val="24"/>
          <w:lang w:val="ru-RU"/>
        </w:rPr>
      </w:pPr>
      <w:r>
        <w:rPr>
          <w:color w:val="000000"/>
          <w:sz w:val="24"/>
          <w:szCs w:val="24"/>
          <w:lang w:val="ru-RU"/>
        </w:rPr>
        <w:t>Современная демография отражает уменьшение  рождаемости за последние несколько лет, и, как следствие, сокращающееся число детей; большая доля пенсионеров по сравнению с работоспособным населением; большой перевес женщин над муждинами в старших возрастах. За последние 5 лет разрыв в продолжительности женщин и мужчин увеличился с 11 лет до 14, а население в целом постарело (см. табл.2). Высокая смертность населения и низкая рождемость вместе составляют отрицательный прирост прирост населения, даже несмотря на обильные миграции начала 90-х годов из стран ближнего зарубежья.</w:t>
      </w:r>
    </w:p>
    <w:p w:rsidR="00DE09DB" w:rsidRDefault="00DE09DB">
      <w:pPr>
        <w:widowControl w:val="0"/>
        <w:spacing w:before="120"/>
        <w:ind w:firstLine="567"/>
        <w:jc w:val="both"/>
        <w:rPr>
          <w:color w:val="000000"/>
          <w:sz w:val="24"/>
          <w:szCs w:val="24"/>
          <w:lang w:val="ru-RU"/>
        </w:rPr>
      </w:pPr>
      <w:r>
        <w:rPr>
          <w:color w:val="000000"/>
          <w:sz w:val="24"/>
          <w:szCs w:val="24"/>
          <w:lang w:val="ru-RU"/>
        </w:rPr>
        <w:t>Москва - это евразийский город. Наш город никогда не был чисто русским по своему населению, но он был и всегда оставался русским по духу, по культуре, по языку, по национальному характеру, по архитектуре. Иноземцы, селившиеся в Москве, весьма скоро пропитывались русским духом, превращаясь в московитов, а их присутствие, часто многочисленное, лишь обогащало жизнь города, добавляя его культуре и традициям новые оттенки. И Московская самобытность есть результат взаимодействия русского элемента с привнесенными иноземными.</w:t>
      </w:r>
    </w:p>
    <w:p w:rsidR="00DE09DB" w:rsidRDefault="00DE09DB">
      <w:pPr>
        <w:widowControl w:val="0"/>
        <w:spacing w:before="120"/>
        <w:ind w:firstLine="567"/>
        <w:jc w:val="both"/>
        <w:rPr>
          <w:color w:val="000000"/>
          <w:sz w:val="24"/>
          <w:szCs w:val="24"/>
          <w:lang w:val="ru-RU"/>
        </w:rPr>
      </w:pPr>
      <w:r>
        <w:rPr>
          <w:color w:val="000000"/>
          <w:sz w:val="24"/>
          <w:szCs w:val="24"/>
          <w:lang w:val="ru-RU"/>
        </w:rPr>
        <w:t>Несмотря на то, что Москва имеет статус столицы Российской Федерации и финансирование всех организаций (бюджетных и небюджетных) во много раз лучше, чем в отдаленных частях страны, и этот регион имеет очень много проблем хозяйственного, социального и культурного характера. Москва является сегодня регионом России с типичной структурной безработицей, сопровождающей перестройку экономики.</w:t>
      </w:r>
    </w:p>
    <w:p w:rsidR="00DE09DB" w:rsidRDefault="00DE09DB">
      <w:pPr>
        <w:widowControl w:val="0"/>
        <w:spacing w:before="120"/>
        <w:ind w:firstLine="567"/>
        <w:jc w:val="both"/>
        <w:rPr>
          <w:color w:val="000000"/>
          <w:sz w:val="24"/>
          <w:szCs w:val="24"/>
          <w:lang w:val="ru-RU"/>
        </w:rPr>
      </w:pPr>
      <w:r>
        <w:rPr>
          <w:color w:val="000000"/>
          <w:sz w:val="24"/>
          <w:szCs w:val="24"/>
          <w:lang w:val="ru-RU"/>
        </w:rPr>
        <w:t>Статистика показывает, что за последние 5 лет число занятых в производственной сфере сократилось с 66 до 52 процентов, зато в третичном секторе (рыночной инфраструктуре) число занятых увеличилось более чем в два раза - многие бывшие производственники превратились в мелких, средних и крупных коммерсантов, таких как банковских служащих. Это, несомненно, обусловлено переходом экономики на рыночную ступень.</w:t>
      </w:r>
    </w:p>
    <w:p w:rsidR="00DE09DB" w:rsidRDefault="00DE09DB">
      <w:pPr>
        <w:widowControl w:val="0"/>
        <w:spacing w:before="120"/>
        <w:jc w:val="center"/>
        <w:rPr>
          <w:b/>
          <w:bCs/>
          <w:color w:val="000000"/>
          <w:sz w:val="28"/>
          <w:szCs w:val="28"/>
          <w:lang w:val="ru-RU"/>
        </w:rPr>
      </w:pPr>
      <w:r>
        <w:rPr>
          <w:b/>
          <w:bCs/>
          <w:color w:val="000000"/>
          <w:sz w:val="28"/>
          <w:szCs w:val="28"/>
          <w:lang w:val="ru-RU"/>
        </w:rPr>
        <w:t>Приложения</w:t>
      </w:r>
    </w:p>
    <w:p w:rsidR="00DE09DB" w:rsidRDefault="00AD0B2A">
      <w:pPr>
        <w:widowControl w:val="0"/>
        <w:spacing w:before="120"/>
        <w:ind w:firstLine="567"/>
        <w:jc w:val="both"/>
        <w:rPr>
          <w:color w:val="000000"/>
          <w:sz w:val="24"/>
          <w:szCs w:val="24"/>
          <w:lang w:val="ru-RU"/>
        </w:rPr>
      </w:pPr>
      <w:r>
        <w:rPr>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81.5pt" o:bordertopcolor="this" o:borderleftcolor="this" o:borderbottomcolor="this" o:borderrightcolor="this">
            <v:imagedata r:id="rId5" o:title=""/>
            <w10:bordertop type="single" width="6"/>
            <w10:borderleft type="single" width="6"/>
            <w10:borderbottom type="single" width="6"/>
            <w10:borderright type="single" width="6"/>
          </v:shape>
        </w:pict>
      </w:r>
    </w:p>
    <w:p w:rsidR="00DE09DB" w:rsidRDefault="00DE09DB">
      <w:pPr>
        <w:widowControl w:val="0"/>
        <w:spacing w:before="120"/>
        <w:ind w:firstLine="567"/>
        <w:jc w:val="both"/>
        <w:rPr>
          <w:color w:val="000000"/>
          <w:sz w:val="24"/>
          <w:szCs w:val="24"/>
          <w:lang w:val="ru-RU"/>
        </w:rPr>
      </w:pPr>
      <w:r>
        <w:rPr>
          <w:color w:val="000000"/>
          <w:sz w:val="24"/>
          <w:szCs w:val="24"/>
        </w:rPr>
        <w:t>I</w:t>
      </w:r>
      <w:r>
        <w:rPr>
          <w:color w:val="000000"/>
          <w:sz w:val="24"/>
          <w:szCs w:val="24"/>
          <w:lang w:val="ru-RU"/>
        </w:rPr>
        <w:t>. Рисунки</w:t>
      </w:r>
    </w:p>
    <w:p w:rsidR="00DE09DB" w:rsidRDefault="00DE09DB">
      <w:pPr>
        <w:widowControl w:val="0"/>
        <w:spacing w:before="120"/>
        <w:ind w:firstLine="567"/>
        <w:jc w:val="both"/>
        <w:rPr>
          <w:color w:val="000000"/>
          <w:sz w:val="24"/>
          <w:szCs w:val="24"/>
          <w:lang w:val="ru-RU"/>
        </w:rPr>
      </w:pPr>
      <w:r>
        <w:rPr>
          <w:color w:val="000000"/>
          <w:sz w:val="24"/>
          <w:szCs w:val="24"/>
          <w:lang w:val="ru-RU"/>
        </w:rPr>
        <w:t>Рис.1</w:t>
      </w:r>
    </w:p>
    <w:p w:rsidR="00DE09DB" w:rsidRDefault="00AD0B2A">
      <w:pPr>
        <w:widowControl w:val="0"/>
        <w:spacing w:before="120"/>
        <w:ind w:firstLine="567"/>
        <w:jc w:val="both"/>
        <w:rPr>
          <w:color w:val="000000"/>
          <w:sz w:val="24"/>
          <w:szCs w:val="24"/>
          <w:lang w:val="ru-RU"/>
        </w:rPr>
      </w:pPr>
      <w:r>
        <w:rPr>
          <w:noProof/>
          <w:color w:val="000000"/>
          <w:sz w:val="24"/>
          <w:szCs w:val="24"/>
          <w:lang w:val="ru-RU"/>
        </w:rPr>
        <w:pict>
          <v:shape id="_x0000_i1026" type="#_x0000_t75" style="width:307.5pt;height:175.5pt" o:bordertopcolor="this" o:borderleftcolor="this" o:borderbottomcolor="this" o:borderrightcolor="this">
            <v:imagedata r:id="rId6" o:title=""/>
            <w10:bordertop type="single" width="6"/>
            <w10:borderleft type="single" width="6"/>
            <w10:borderbottom type="single" width="6"/>
            <w10:borderright type="single" width="6"/>
          </v:shape>
        </w:pict>
      </w:r>
    </w:p>
    <w:p w:rsidR="00DE09DB" w:rsidRDefault="00DE09DB">
      <w:pPr>
        <w:widowControl w:val="0"/>
        <w:spacing w:before="120"/>
        <w:ind w:firstLine="567"/>
        <w:jc w:val="both"/>
        <w:rPr>
          <w:color w:val="000000"/>
          <w:sz w:val="24"/>
          <w:szCs w:val="24"/>
          <w:lang w:val="ru-RU"/>
        </w:rPr>
      </w:pPr>
    </w:p>
    <w:p w:rsidR="00DE09DB" w:rsidRDefault="00DE09DB">
      <w:pPr>
        <w:widowControl w:val="0"/>
        <w:spacing w:before="120"/>
        <w:ind w:firstLine="567"/>
        <w:jc w:val="both"/>
        <w:rPr>
          <w:color w:val="000000"/>
          <w:sz w:val="24"/>
          <w:szCs w:val="24"/>
        </w:rPr>
      </w:pPr>
      <w:r>
        <w:rPr>
          <w:color w:val="000000"/>
          <w:sz w:val="24"/>
          <w:szCs w:val="24"/>
        </w:rPr>
        <w:t>Рис.2</w:t>
      </w:r>
    </w:p>
    <w:p w:rsidR="00DE09DB" w:rsidRDefault="00DE09DB">
      <w:pPr>
        <w:widowControl w:val="0"/>
        <w:spacing w:before="120"/>
        <w:ind w:firstLine="567"/>
        <w:jc w:val="both"/>
        <w:rPr>
          <w:color w:val="000000"/>
          <w:sz w:val="24"/>
          <w:szCs w:val="24"/>
          <w:lang w:val="ru-RU"/>
        </w:rPr>
      </w:pPr>
    </w:p>
    <w:p w:rsidR="00DE09DB" w:rsidRDefault="00AD0B2A">
      <w:pPr>
        <w:widowControl w:val="0"/>
        <w:spacing w:before="120"/>
        <w:ind w:firstLine="567"/>
        <w:jc w:val="both"/>
        <w:rPr>
          <w:color w:val="000000"/>
          <w:sz w:val="24"/>
          <w:szCs w:val="24"/>
          <w:lang w:val="ru-RU"/>
        </w:rPr>
      </w:pPr>
      <w:r>
        <w:rPr>
          <w:noProof/>
          <w:color w:val="000000"/>
          <w:sz w:val="24"/>
          <w:szCs w:val="24"/>
          <w:lang w:val="ru-RU"/>
        </w:rPr>
        <w:pict>
          <v:shape id="_x0000_i1027" type="#_x0000_t75" style="width:300.75pt;height:149.25pt" o:bordertopcolor="this" o:borderleftcolor="this" o:borderbottomcolor="this" o:borderrightcolor="this">
            <v:imagedata r:id="rId7" o:title=""/>
            <w10:bordertop type="single" width="6"/>
            <w10:borderleft type="single" width="6"/>
            <w10:borderbottom type="single" width="6"/>
            <w10:borderright type="single" width="6"/>
          </v:shape>
        </w:pict>
      </w:r>
    </w:p>
    <w:p w:rsidR="00DE09DB" w:rsidRDefault="00DE09DB">
      <w:pPr>
        <w:widowControl w:val="0"/>
        <w:spacing w:before="120"/>
        <w:ind w:firstLine="567"/>
        <w:jc w:val="both"/>
        <w:rPr>
          <w:color w:val="000000"/>
          <w:sz w:val="24"/>
          <w:szCs w:val="24"/>
        </w:rPr>
      </w:pPr>
      <w:r>
        <w:rPr>
          <w:color w:val="000000"/>
          <w:sz w:val="24"/>
          <w:szCs w:val="24"/>
        </w:rPr>
        <w:t>Рис.3</w:t>
      </w:r>
    </w:p>
    <w:p w:rsidR="00DE09DB" w:rsidRDefault="00AD0B2A">
      <w:pPr>
        <w:widowControl w:val="0"/>
        <w:spacing w:before="120"/>
        <w:ind w:firstLine="567"/>
        <w:jc w:val="both"/>
        <w:rPr>
          <w:color w:val="000000"/>
          <w:sz w:val="24"/>
          <w:szCs w:val="24"/>
        </w:rPr>
      </w:pPr>
      <w:r>
        <w:rPr>
          <w:color w:val="000000"/>
          <w:sz w:val="24"/>
          <w:szCs w:val="24"/>
        </w:rPr>
        <w:pict>
          <v:shape id="_x0000_i1028" type="#_x0000_t75" style="width:273.75pt;height:176.25pt" o:bordertopcolor="this" o:borderleftcolor="this" o:borderbottomcolor="this" o:borderrightcolor="this">
            <v:imagedata r:id="rId8" o:title=""/>
            <w10:bordertop type="single" width="6"/>
            <w10:borderleft type="single" width="6"/>
            <w10:borderbottom type="single" width="6"/>
            <w10:borderright type="single" width="6"/>
          </v:shape>
        </w:pict>
      </w:r>
    </w:p>
    <w:p w:rsidR="00DE09DB" w:rsidRDefault="00DE09DB">
      <w:pPr>
        <w:widowControl w:val="0"/>
        <w:spacing w:before="120"/>
        <w:ind w:firstLine="567"/>
        <w:jc w:val="both"/>
        <w:rPr>
          <w:color w:val="000000"/>
          <w:sz w:val="24"/>
          <w:szCs w:val="24"/>
        </w:rPr>
      </w:pPr>
      <w:r>
        <w:rPr>
          <w:color w:val="000000"/>
          <w:sz w:val="24"/>
          <w:szCs w:val="24"/>
        </w:rPr>
        <w:t>Рис.4</w:t>
      </w:r>
    </w:p>
    <w:p w:rsidR="00DE09DB" w:rsidRDefault="00DE09DB">
      <w:pPr>
        <w:widowControl w:val="0"/>
        <w:spacing w:before="120"/>
        <w:ind w:firstLine="567"/>
        <w:jc w:val="both"/>
        <w:rPr>
          <w:color w:val="000000"/>
          <w:sz w:val="24"/>
          <w:szCs w:val="24"/>
        </w:rPr>
      </w:pPr>
    </w:p>
    <w:p w:rsidR="00DE09DB" w:rsidRDefault="00AD0B2A">
      <w:pPr>
        <w:widowControl w:val="0"/>
        <w:spacing w:before="120"/>
        <w:ind w:firstLine="567"/>
        <w:jc w:val="both"/>
        <w:rPr>
          <w:color w:val="000000"/>
          <w:sz w:val="24"/>
          <w:szCs w:val="24"/>
          <w:lang w:val="ru-RU"/>
        </w:rPr>
      </w:pPr>
      <w:r>
        <w:rPr>
          <w:color w:val="000000"/>
          <w:sz w:val="24"/>
          <w:szCs w:val="24"/>
        </w:rPr>
        <w:pict>
          <v:shape id="_x0000_i1029" type="#_x0000_t75" style="width:279pt;height:177.75pt" o:bordertopcolor="this" o:borderleftcolor="this" o:borderbottomcolor="this" o:borderrightcolor="this">
            <v:imagedata r:id="rId9" o:title=""/>
            <w10:bordertop type="single" width="6"/>
            <w10:borderleft type="single" width="6"/>
            <w10:borderbottom type="single" width="6"/>
            <w10:borderright type="single" width="6"/>
          </v:shape>
        </w:pict>
      </w:r>
    </w:p>
    <w:p w:rsidR="00DE09DB" w:rsidRDefault="00DE09DB">
      <w:pPr>
        <w:widowControl w:val="0"/>
        <w:spacing w:before="120"/>
        <w:ind w:firstLine="567"/>
        <w:jc w:val="both"/>
        <w:rPr>
          <w:color w:val="000000"/>
          <w:sz w:val="24"/>
          <w:szCs w:val="24"/>
          <w:lang w:val="ru-RU"/>
        </w:rPr>
      </w:pPr>
      <w:r>
        <w:rPr>
          <w:color w:val="000000"/>
          <w:sz w:val="24"/>
          <w:szCs w:val="24"/>
          <w:lang w:val="ru-RU"/>
        </w:rPr>
        <w:t>Рис.5</w:t>
      </w:r>
    </w:p>
    <w:p w:rsidR="00DE09DB" w:rsidRDefault="00DE09DB">
      <w:pPr>
        <w:widowControl w:val="0"/>
        <w:spacing w:before="120"/>
        <w:ind w:firstLine="567"/>
        <w:jc w:val="both"/>
        <w:rPr>
          <w:color w:val="000000"/>
          <w:sz w:val="24"/>
          <w:szCs w:val="24"/>
          <w:lang w:val="ru-RU"/>
        </w:rPr>
      </w:pPr>
      <w:r>
        <w:rPr>
          <w:color w:val="000000"/>
          <w:sz w:val="24"/>
          <w:szCs w:val="24"/>
        </w:rPr>
        <w:t>II</w:t>
      </w:r>
      <w:r>
        <w:rPr>
          <w:color w:val="000000"/>
          <w:sz w:val="24"/>
          <w:szCs w:val="24"/>
          <w:lang w:val="ru-RU"/>
        </w:rPr>
        <w:t>. Таблицы</w:t>
      </w:r>
    </w:p>
    <w:p w:rsidR="00DE09DB" w:rsidRDefault="00DE09DB">
      <w:pPr>
        <w:widowControl w:val="0"/>
        <w:spacing w:before="120"/>
        <w:ind w:firstLine="567"/>
        <w:jc w:val="both"/>
        <w:rPr>
          <w:color w:val="000000"/>
          <w:sz w:val="24"/>
          <w:szCs w:val="24"/>
          <w:lang w:val="ru-RU"/>
        </w:rPr>
      </w:pPr>
      <w:r>
        <w:rPr>
          <w:color w:val="000000"/>
          <w:sz w:val="24"/>
          <w:szCs w:val="24"/>
          <w:lang w:val="ru-RU"/>
        </w:rPr>
        <w:t>Современная демография. Изменение структуры занятости в отраслях народного хозяйства.</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98"/>
        <w:gridCol w:w="895"/>
        <w:gridCol w:w="895"/>
      </w:tblGrid>
      <w:tr w:rsidR="00DE09DB" w:rsidRPr="00DE09DB">
        <w:trPr>
          <w:trHeight w:val="26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Группа отраслей</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1990 г.</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1995 г.</w:t>
            </w:r>
          </w:p>
        </w:tc>
      </w:tr>
      <w:tr w:rsidR="00DE09DB" w:rsidRPr="00DE09DB">
        <w:trPr>
          <w:trHeight w:val="25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Производственная</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66%</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52%</w:t>
            </w:r>
          </w:p>
        </w:tc>
      </w:tr>
      <w:tr w:rsidR="00DE09DB" w:rsidRPr="00DE09DB">
        <w:trPr>
          <w:trHeight w:val="25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Социальная сфера</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20%</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17%</w:t>
            </w:r>
          </w:p>
        </w:tc>
      </w:tr>
      <w:tr w:rsidR="00DE09DB" w:rsidRPr="00DE09DB">
        <w:trPr>
          <w:trHeight w:val="25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Третичный сектор (инфраструктура рынка)</w:t>
            </w:r>
          </w:p>
        </w:tc>
        <w:tc>
          <w:tcPr>
            <w:tcW w:w="895" w:type="dxa"/>
          </w:tcPr>
          <w:p w:rsidR="00DE09DB" w:rsidRPr="00DE09DB" w:rsidRDefault="00DE09DB">
            <w:pPr>
              <w:widowControl w:val="0"/>
              <w:jc w:val="both"/>
              <w:rPr>
                <w:color w:val="000000"/>
                <w:sz w:val="24"/>
                <w:szCs w:val="24"/>
              </w:rPr>
            </w:pPr>
            <w:r w:rsidRPr="00DE09DB">
              <w:rPr>
                <w:color w:val="000000"/>
                <w:sz w:val="24"/>
                <w:szCs w:val="24"/>
              </w:rPr>
              <w:t>14%</w:t>
            </w:r>
          </w:p>
        </w:tc>
        <w:tc>
          <w:tcPr>
            <w:tcW w:w="895" w:type="dxa"/>
          </w:tcPr>
          <w:p w:rsidR="00DE09DB" w:rsidRPr="00DE09DB" w:rsidRDefault="00DE09DB">
            <w:pPr>
              <w:widowControl w:val="0"/>
              <w:jc w:val="both"/>
              <w:rPr>
                <w:color w:val="000000"/>
                <w:sz w:val="24"/>
                <w:szCs w:val="24"/>
              </w:rPr>
            </w:pPr>
            <w:r w:rsidRPr="00DE09DB">
              <w:rPr>
                <w:color w:val="000000"/>
                <w:sz w:val="24"/>
                <w:szCs w:val="24"/>
              </w:rPr>
              <w:t>31%</w:t>
            </w:r>
          </w:p>
        </w:tc>
      </w:tr>
      <w:tr w:rsidR="00DE09DB" w:rsidRPr="00DE09DB">
        <w:trPr>
          <w:trHeight w:val="254"/>
        </w:trPr>
        <w:tc>
          <w:tcPr>
            <w:tcW w:w="3898" w:type="dxa"/>
          </w:tcPr>
          <w:p w:rsidR="00DE09DB" w:rsidRPr="00DE09DB" w:rsidRDefault="00DE09DB">
            <w:pPr>
              <w:widowControl w:val="0"/>
              <w:jc w:val="both"/>
              <w:rPr>
                <w:color w:val="000000"/>
                <w:sz w:val="24"/>
                <w:szCs w:val="24"/>
              </w:rPr>
            </w:pPr>
            <w:r w:rsidRPr="00DE09DB">
              <w:rPr>
                <w:color w:val="000000"/>
                <w:sz w:val="24"/>
                <w:szCs w:val="24"/>
              </w:rPr>
              <w:t>ВСЕГО</w:t>
            </w:r>
          </w:p>
        </w:tc>
        <w:tc>
          <w:tcPr>
            <w:tcW w:w="895" w:type="dxa"/>
          </w:tcPr>
          <w:p w:rsidR="00DE09DB" w:rsidRPr="00DE09DB" w:rsidRDefault="00DE09DB">
            <w:pPr>
              <w:widowControl w:val="0"/>
              <w:jc w:val="both"/>
              <w:rPr>
                <w:color w:val="000000"/>
                <w:sz w:val="24"/>
                <w:szCs w:val="24"/>
              </w:rPr>
            </w:pPr>
            <w:r w:rsidRPr="00DE09DB">
              <w:rPr>
                <w:color w:val="000000"/>
                <w:sz w:val="24"/>
                <w:szCs w:val="24"/>
              </w:rPr>
              <w:t>100%</w:t>
            </w:r>
          </w:p>
        </w:tc>
        <w:tc>
          <w:tcPr>
            <w:tcW w:w="895" w:type="dxa"/>
          </w:tcPr>
          <w:p w:rsidR="00DE09DB" w:rsidRPr="00DE09DB" w:rsidRDefault="00DE09DB">
            <w:pPr>
              <w:widowControl w:val="0"/>
              <w:jc w:val="both"/>
              <w:rPr>
                <w:color w:val="000000"/>
                <w:sz w:val="24"/>
                <w:szCs w:val="24"/>
              </w:rPr>
            </w:pPr>
            <w:r w:rsidRPr="00DE09DB">
              <w:rPr>
                <w:color w:val="000000"/>
                <w:sz w:val="24"/>
                <w:szCs w:val="24"/>
              </w:rPr>
              <w:t>100%</w:t>
            </w:r>
          </w:p>
        </w:tc>
      </w:tr>
    </w:tbl>
    <w:p w:rsidR="00DE09DB" w:rsidRDefault="00AD0B2A">
      <w:pPr>
        <w:widowControl w:val="0"/>
        <w:spacing w:before="120"/>
        <w:ind w:firstLine="567"/>
        <w:jc w:val="both"/>
        <w:rPr>
          <w:color w:val="000000"/>
          <w:sz w:val="24"/>
          <w:szCs w:val="24"/>
        </w:rPr>
      </w:pPr>
      <w:r>
        <w:rPr>
          <w:noProof/>
          <w:lang w:val="ru-RU"/>
        </w:rPr>
        <w:pict>
          <v:line id="_x0000_s1026" style="position:absolute;left:0;text-align:left;z-index:251658240;mso-position-horizontal-relative:margin;mso-position-vertical-relative:margin" from="357.6pt,603.45pt" to="357.65pt,612.05pt" o:allowincell="f">
            <v:stroke startarrowlength="long" endarrowlength="long"/>
            <w10:wrap anchorx="margin" anchory="margin"/>
          </v:line>
        </w:pict>
      </w:r>
      <w:r>
        <w:rPr>
          <w:noProof/>
          <w:lang w:val="ru-RU"/>
        </w:rPr>
        <w:pict>
          <v:line id="_x0000_s1027" style="position:absolute;left:0;text-align:left;z-index:251657216;mso-position-horizontal-relative:margin;mso-position-vertical-relative:margin" from="72.6pt,600.6pt" to="72.65pt,612.05pt" o:allowincell="f">
            <v:stroke startarrowlength="long" endarrowlength="long"/>
            <w10:wrap anchorx="margin" anchory="margin"/>
          </v:line>
        </w:pict>
      </w:r>
      <w:r w:rsidR="00DE09DB">
        <w:rPr>
          <w:color w:val="000000"/>
          <w:sz w:val="24"/>
          <w:szCs w:val="24"/>
        </w:rPr>
        <w:t>Табл.3</w:t>
      </w:r>
    </w:p>
    <w:p w:rsidR="00DE09DB" w:rsidRDefault="00AD0B2A">
      <w:pPr>
        <w:widowControl w:val="0"/>
        <w:spacing w:before="120"/>
        <w:ind w:firstLine="567"/>
        <w:jc w:val="both"/>
        <w:rPr>
          <w:color w:val="000000"/>
          <w:sz w:val="24"/>
          <w:szCs w:val="24"/>
          <w:lang w:val="ru-RU"/>
        </w:rPr>
      </w:pPr>
      <w:bookmarkStart w:id="0" w:name="_919104310"/>
      <w:bookmarkEnd w:id="0"/>
      <w:r>
        <w:rPr>
          <w:color w:val="000000"/>
          <w:sz w:val="24"/>
          <w:szCs w:val="24"/>
          <w:lang w:val="ru-RU"/>
        </w:rPr>
        <w:pict>
          <v:shape id="_x0000_i1030" type="#_x0000_t75" style="width:442.5pt;height:299.25pt">
            <v:imagedata r:id="rId10" o:title=""/>
          </v:shape>
        </w:pict>
      </w:r>
    </w:p>
    <w:p w:rsidR="00DE09DB" w:rsidRDefault="00DE09DB">
      <w:pPr>
        <w:widowControl w:val="0"/>
        <w:spacing w:before="120"/>
        <w:ind w:firstLine="567"/>
        <w:jc w:val="both"/>
        <w:rPr>
          <w:color w:val="000000"/>
          <w:sz w:val="24"/>
          <w:szCs w:val="24"/>
          <w:lang w:val="ru-RU"/>
        </w:rPr>
      </w:pPr>
    </w:p>
    <w:p w:rsidR="00DE09DB" w:rsidRDefault="00DE09DB">
      <w:pPr>
        <w:widowControl w:val="0"/>
        <w:spacing w:before="120"/>
        <w:ind w:firstLine="567"/>
        <w:jc w:val="both"/>
        <w:rPr>
          <w:color w:val="000000"/>
          <w:sz w:val="24"/>
          <w:szCs w:val="24"/>
          <w:lang w:val="ru-RU"/>
        </w:rPr>
      </w:pPr>
      <w:r>
        <w:rPr>
          <w:color w:val="000000"/>
          <w:sz w:val="24"/>
          <w:szCs w:val="24"/>
          <w:lang w:val="ru-RU"/>
        </w:rPr>
        <w:t>Табл.1. Изменение продолжительности жизни населения.</w:t>
      </w:r>
    </w:p>
    <w:p w:rsidR="00DE09DB" w:rsidRDefault="00DE09DB">
      <w:pPr>
        <w:widowControl w:val="0"/>
        <w:spacing w:before="120"/>
        <w:ind w:firstLine="567"/>
        <w:jc w:val="both"/>
        <w:rPr>
          <w:color w:val="000000"/>
          <w:sz w:val="24"/>
          <w:szCs w:val="24"/>
          <w:lang w:val="ru-RU"/>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98"/>
        <w:gridCol w:w="895"/>
        <w:gridCol w:w="895"/>
      </w:tblGrid>
      <w:tr w:rsidR="00DE09DB" w:rsidRPr="00DE09DB">
        <w:trPr>
          <w:trHeight w:val="25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Наименование показателей</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1990 г.</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1995 г.</w:t>
            </w:r>
          </w:p>
        </w:tc>
      </w:tr>
      <w:tr w:rsidR="00DE09DB" w:rsidRPr="00DE09DB">
        <w:trPr>
          <w:trHeight w:val="25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Средняя продолжительность жизни</w:t>
            </w:r>
          </w:p>
        </w:tc>
        <w:tc>
          <w:tcPr>
            <w:tcW w:w="895" w:type="dxa"/>
          </w:tcPr>
          <w:p w:rsidR="00DE09DB" w:rsidRPr="00DE09DB" w:rsidRDefault="00DE09DB">
            <w:pPr>
              <w:widowControl w:val="0"/>
              <w:jc w:val="both"/>
              <w:rPr>
                <w:color w:val="000000"/>
                <w:sz w:val="24"/>
                <w:szCs w:val="24"/>
                <w:lang w:val="ru-RU"/>
              </w:rPr>
            </w:pPr>
          </w:p>
        </w:tc>
        <w:tc>
          <w:tcPr>
            <w:tcW w:w="895" w:type="dxa"/>
          </w:tcPr>
          <w:p w:rsidR="00DE09DB" w:rsidRPr="00DE09DB" w:rsidRDefault="00DE09DB">
            <w:pPr>
              <w:widowControl w:val="0"/>
              <w:jc w:val="both"/>
              <w:rPr>
                <w:color w:val="000000"/>
                <w:sz w:val="24"/>
                <w:szCs w:val="24"/>
                <w:lang w:val="ru-RU"/>
              </w:rPr>
            </w:pPr>
          </w:p>
        </w:tc>
      </w:tr>
      <w:tr w:rsidR="00DE09DB" w:rsidRPr="00DE09DB">
        <w:trPr>
          <w:trHeight w:val="25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(лет)</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68</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64</w:t>
            </w:r>
          </w:p>
        </w:tc>
      </w:tr>
      <w:tr w:rsidR="00DE09DB" w:rsidRPr="00DE09DB">
        <w:trPr>
          <w:trHeight w:val="25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 xml:space="preserve">Разница в продолжительности </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11</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14</w:t>
            </w:r>
          </w:p>
        </w:tc>
      </w:tr>
      <w:tr w:rsidR="00DE09DB" w:rsidRPr="00DE09DB">
        <w:trPr>
          <w:trHeight w:val="25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жизни мужчин и женщин (лет)</w:t>
            </w:r>
          </w:p>
        </w:tc>
        <w:tc>
          <w:tcPr>
            <w:tcW w:w="895" w:type="dxa"/>
          </w:tcPr>
          <w:p w:rsidR="00DE09DB" w:rsidRPr="00DE09DB" w:rsidRDefault="00DE09DB">
            <w:pPr>
              <w:widowControl w:val="0"/>
              <w:jc w:val="both"/>
              <w:rPr>
                <w:color w:val="000000"/>
                <w:sz w:val="24"/>
                <w:szCs w:val="24"/>
                <w:lang w:val="ru-RU"/>
              </w:rPr>
            </w:pPr>
          </w:p>
        </w:tc>
        <w:tc>
          <w:tcPr>
            <w:tcW w:w="895" w:type="dxa"/>
          </w:tcPr>
          <w:p w:rsidR="00DE09DB" w:rsidRPr="00DE09DB" w:rsidRDefault="00DE09DB">
            <w:pPr>
              <w:widowControl w:val="0"/>
              <w:jc w:val="both"/>
              <w:rPr>
                <w:color w:val="000000"/>
                <w:sz w:val="24"/>
                <w:szCs w:val="24"/>
                <w:lang w:val="ru-RU"/>
              </w:rPr>
            </w:pPr>
          </w:p>
        </w:tc>
      </w:tr>
      <w:tr w:rsidR="00DE09DB" w:rsidRPr="00DE09DB">
        <w:trPr>
          <w:trHeight w:val="254"/>
        </w:trPr>
        <w:tc>
          <w:tcPr>
            <w:tcW w:w="3898" w:type="dxa"/>
          </w:tcPr>
          <w:p w:rsidR="00DE09DB" w:rsidRPr="00DE09DB" w:rsidRDefault="00DE09DB">
            <w:pPr>
              <w:widowControl w:val="0"/>
              <w:jc w:val="both"/>
              <w:rPr>
                <w:color w:val="000000"/>
                <w:sz w:val="24"/>
                <w:szCs w:val="24"/>
                <w:lang w:val="ru-RU"/>
              </w:rPr>
            </w:pPr>
            <w:r w:rsidRPr="00DE09DB">
              <w:rPr>
                <w:color w:val="000000"/>
                <w:sz w:val="24"/>
                <w:szCs w:val="24"/>
                <w:lang w:val="ru-RU"/>
              </w:rPr>
              <w:t>Средний возраст населения</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37,5</w:t>
            </w:r>
          </w:p>
        </w:tc>
        <w:tc>
          <w:tcPr>
            <w:tcW w:w="895" w:type="dxa"/>
          </w:tcPr>
          <w:p w:rsidR="00DE09DB" w:rsidRPr="00DE09DB" w:rsidRDefault="00DE09DB">
            <w:pPr>
              <w:widowControl w:val="0"/>
              <w:jc w:val="both"/>
              <w:rPr>
                <w:color w:val="000000"/>
                <w:sz w:val="24"/>
                <w:szCs w:val="24"/>
                <w:lang w:val="ru-RU"/>
              </w:rPr>
            </w:pPr>
            <w:r w:rsidRPr="00DE09DB">
              <w:rPr>
                <w:color w:val="000000"/>
                <w:sz w:val="24"/>
                <w:szCs w:val="24"/>
                <w:lang w:val="ru-RU"/>
              </w:rPr>
              <w:t>37,8</w:t>
            </w:r>
          </w:p>
        </w:tc>
      </w:tr>
    </w:tbl>
    <w:p w:rsidR="00DE09DB" w:rsidRDefault="00DE09DB">
      <w:pPr>
        <w:widowControl w:val="0"/>
        <w:spacing w:before="120"/>
        <w:ind w:firstLine="567"/>
        <w:jc w:val="both"/>
        <w:rPr>
          <w:color w:val="000000"/>
          <w:sz w:val="24"/>
          <w:szCs w:val="24"/>
          <w:lang w:val="ru-RU"/>
        </w:rPr>
      </w:pPr>
      <w:r>
        <w:rPr>
          <w:color w:val="000000"/>
          <w:sz w:val="24"/>
          <w:szCs w:val="24"/>
          <w:lang w:val="ru-RU"/>
        </w:rPr>
        <w:t>Табл.2</w:t>
      </w:r>
    </w:p>
    <w:p w:rsidR="00DE09DB" w:rsidRDefault="00DE09DB">
      <w:pPr>
        <w:widowControl w:val="0"/>
        <w:spacing w:before="120"/>
        <w:jc w:val="center"/>
        <w:rPr>
          <w:b/>
          <w:bCs/>
          <w:color w:val="000000"/>
          <w:sz w:val="28"/>
          <w:szCs w:val="28"/>
          <w:lang w:val="ru-RU"/>
        </w:rPr>
      </w:pPr>
      <w:r>
        <w:rPr>
          <w:b/>
          <w:bCs/>
          <w:color w:val="000000"/>
          <w:sz w:val="28"/>
          <w:szCs w:val="28"/>
          <w:lang w:val="ru-RU"/>
        </w:rPr>
        <w:t>Список литературы</w:t>
      </w:r>
    </w:p>
    <w:p w:rsidR="00DE09DB" w:rsidRDefault="00DE09DB">
      <w:pPr>
        <w:widowControl w:val="0"/>
        <w:spacing w:before="120"/>
        <w:ind w:firstLine="567"/>
        <w:jc w:val="both"/>
        <w:rPr>
          <w:color w:val="000000"/>
          <w:sz w:val="24"/>
          <w:szCs w:val="24"/>
          <w:lang w:val="ru-RU"/>
        </w:rPr>
      </w:pPr>
      <w:r>
        <w:rPr>
          <w:color w:val="000000"/>
          <w:sz w:val="24"/>
          <w:szCs w:val="24"/>
          <w:lang w:val="ru-RU"/>
        </w:rPr>
        <w:t>Районы города Москвы в 1975 году. - М.:Мосгоркомстат, 1976</w:t>
      </w:r>
    </w:p>
    <w:p w:rsidR="00DE09DB" w:rsidRDefault="00DE09DB">
      <w:pPr>
        <w:widowControl w:val="0"/>
        <w:spacing w:before="120"/>
        <w:ind w:firstLine="567"/>
        <w:jc w:val="both"/>
        <w:rPr>
          <w:color w:val="000000"/>
          <w:sz w:val="24"/>
          <w:szCs w:val="24"/>
          <w:lang w:val="ru-RU"/>
        </w:rPr>
      </w:pPr>
      <w:r>
        <w:rPr>
          <w:color w:val="000000"/>
          <w:sz w:val="24"/>
          <w:szCs w:val="24"/>
          <w:lang w:val="ru-RU"/>
        </w:rPr>
        <w:t>Районы города Москвы в 1985 году. - М.:Мосгоркомстат, 1986</w:t>
      </w:r>
    </w:p>
    <w:p w:rsidR="00DE09DB" w:rsidRDefault="00DE09DB">
      <w:pPr>
        <w:widowControl w:val="0"/>
        <w:spacing w:before="120"/>
        <w:ind w:firstLine="567"/>
        <w:jc w:val="both"/>
        <w:rPr>
          <w:color w:val="000000"/>
          <w:sz w:val="24"/>
          <w:szCs w:val="24"/>
          <w:lang w:val="ru-RU"/>
        </w:rPr>
      </w:pPr>
      <w:r>
        <w:rPr>
          <w:color w:val="000000"/>
          <w:sz w:val="24"/>
          <w:szCs w:val="24"/>
          <w:lang w:val="ru-RU"/>
        </w:rPr>
        <w:t>Административные округа города Москвы в 1995 году. - М.:Мосгоркомстат, 1996</w:t>
      </w:r>
    </w:p>
    <w:p w:rsidR="00DE09DB" w:rsidRDefault="00DE09DB">
      <w:pPr>
        <w:widowControl w:val="0"/>
        <w:spacing w:before="120"/>
        <w:ind w:firstLine="567"/>
        <w:jc w:val="both"/>
        <w:rPr>
          <w:color w:val="000000"/>
          <w:sz w:val="24"/>
          <w:szCs w:val="24"/>
          <w:lang w:val="ru-RU"/>
        </w:rPr>
      </w:pPr>
      <w:r>
        <w:rPr>
          <w:color w:val="000000"/>
          <w:sz w:val="24"/>
          <w:szCs w:val="24"/>
          <w:lang w:val="ru-RU"/>
        </w:rPr>
        <w:t>Москвоведение. География Москвы и Московской области. - М.:Экопрос, 1994</w:t>
      </w:r>
    </w:p>
    <w:p w:rsidR="00DE09DB" w:rsidRDefault="00DE09DB">
      <w:pPr>
        <w:widowControl w:val="0"/>
        <w:spacing w:before="120"/>
        <w:ind w:firstLine="567"/>
        <w:jc w:val="both"/>
        <w:rPr>
          <w:color w:val="000000"/>
          <w:sz w:val="24"/>
          <w:szCs w:val="24"/>
          <w:lang w:val="ru-RU"/>
        </w:rPr>
      </w:pPr>
      <w:r>
        <w:rPr>
          <w:color w:val="000000"/>
          <w:sz w:val="24"/>
          <w:szCs w:val="24"/>
          <w:lang w:val="ru-RU"/>
        </w:rPr>
        <w:t>Население Москвы: прошлое, настоящее, будущее. - М.:Изд.МГУ, 1992</w:t>
      </w:r>
    </w:p>
    <w:p w:rsidR="00DE09DB" w:rsidRDefault="00DE09DB">
      <w:pPr>
        <w:widowControl w:val="0"/>
        <w:spacing w:before="120"/>
        <w:ind w:firstLine="567"/>
        <w:jc w:val="both"/>
        <w:rPr>
          <w:color w:val="000000"/>
          <w:sz w:val="24"/>
          <w:szCs w:val="24"/>
          <w:lang w:val="ru-RU"/>
        </w:rPr>
      </w:pPr>
      <w:r>
        <w:rPr>
          <w:color w:val="000000"/>
          <w:sz w:val="24"/>
          <w:szCs w:val="24"/>
          <w:lang w:val="ru-RU"/>
        </w:rPr>
        <w:t>Географические аспекты влияния научно-технического прогресса на развитие производительных сил Московского столичного региона. - М.:МФГО, 1990</w:t>
      </w:r>
      <w:bookmarkStart w:id="1" w:name="_GoBack"/>
      <w:bookmarkEnd w:id="1"/>
    </w:p>
    <w:sectPr w:rsidR="00DE09DB">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D10F2"/>
    <w:multiLevelType w:val="singleLevel"/>
    <w:tmpl w:val="7F9ADEBE"/>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5BE"/>
    <w:rsid w:val="002A7FBC"/>
    <w:rsid w:val="00AD0B2A"/>
    <w:rsid w:val="00BD75BE"/>
    <w:rsid w:val="00DE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693A22E-01B8-488F-B84D-44CE55FB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paragraph" w:styleId="1">
    <w:name w:val="heading 1"/>
    <w:basedOn w:val="a"/>
    <w:next w:val="a"/>
    <w:link w:val="10"/>
    <w:uiPriority w:val="99"/>
    <w:qFormat/>
    <w:pPr>
      <w:keepNext/>
      <w:spacing w:before="240" w:after="60"/>
      <w:outlineLvl w:val="0"/>
    </w:pPr>
    <w:rPr>
      <w:rFonts w:ascii="Arial Black" w:hAnsi="Arial Black" w:cs="Arial Black"/>
      <w:b/>
      <w:bCs/>
      <w:kern w:val="28"/>
      <w:sz w:val="28"/>
      <w:szCs w:val="28"/>
    </w:rPr>
  </w:style>
  <w:style w:type="paragraph" w:styleId="3">
    <w:name w:val="heading 3"/>
    <w:basedOn w:val="a"/>
    <w:next w:val="a"/>
    <w:link w:val="30"/>
    <w:uiPriority w:val="99"/>
    <w:qFormat/>
    <w:pPr>
      <w:keepNext/>
      <w:spacing w:before="240" w:after="60"/>
      <w:outlineLvl w:val="2"/>
    </w:pPr>
    <w:rPr>
      <w:rFonts w:ascii="Arial Black" w:hAnsi="Arial Black" w:cs="Arial Blac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lang w:val="en-US"/>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lang w:val="en-US"/>
    </w:rPr>
  </w:style>
  <w:style w:type="character" w:styleId="a7">
    <w:name w:val="page number"/>
    <w:uiPriority w:val="99"/>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17387</Words>
  <Characters>9912</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Quote Productions</Company>
  <LinksUpToDate>false</LinksUpToDate>
  <CharactersWithSpaces>27245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Mikhalenko Peter</dc:creator>
  <cp:keywords/>
  <dc:description/>
  <cp:lastModifiedBy>admin</cp:lastModifiedBy>
  <cp:revision>2</cp:revision>
  <cp:lastPrinted>1997-04-27T17:33:00Z</cp:lastPrinted>
  <dcterms:created xsi:type="dcterms:W3CDTF">2014-01-26T23:09:00Z</dcterms:created>
  <dcterms:modified xsi:type="dcterms:W3CDTF">2014-01-26T23:09:00Z</dcterms:modified>
</cp:coreProperties>
</file>