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A54" w:rsidRDefault="00150A54" w:rsidP="00D14270">
      <w:pPr>
        <w:ind w:firstLine="709"/>
        <w:jc w:val="center"/>
      </w:pPr>
    </w:p>
    <w:p w:rsidR="00D14270" w:rsidRDefault="00D14270" w:rsidP="00D14270">
      <w:pPr>
        <w:ind w:firstLine="709"/>
        <w:jc w:val="center"/>
      </w:pPr>
      <w:r>
        <w:t>Эссе</w:t>
      </w:r>
    </w:p>
    <w:p w:rsidR="00A63B73" w:rsidRPr="00EF5CFA" w:rsidRDefault="00A63B73" w:rsidP="00EF5CFA">
      <w:pPr>
        <w:ind w:firstLine="709"/>
        <w:jc w:val="both"/>
      </w:pPr>
      <w:r w:rsidRPr="00EF5CFA">
        <w:t>Насколько объективна необходимость</w:t>
      </w:r>
      <w:r w:rsidR="00EF5CFA">
        <w:t xml:space="preserve"> государственных заимствований? </w:t>
      </w:r>
      <w:r w:rsidRPr="00EF5CFA">
        <w:t>Рассмотрев сущность, а также плюсы и минусы  государственных заимствований, мы сможем с точностью ответить на этот вопрос.</w:t>
      </w:r>
    </w:p>
    <w:p w:rsidR="00A63B73" w:rsidRPr="00EF5CFA" w:rsidRDefault="00A63B73" w:rsidP="00EF5CFA">
      <w:pPr>
        <w:pStyle w:val="3"/>
        <w:spacing w:line="240" w:lineRule="auto"/>
        <w:ind w:firstLine="709"/>
        <w:rPr>
          <w:sz w:val="24"/>
        </w:rPr>
      </w:pPr>
      <w:r w:rsidRPr="00EF5CFA">
        <w:rPr>
          <w:sz w:val="24"/>
        </w:rPr>
        <w:t>Практика государственных заимствований нуждается в серьезном обосновании. Государственные займы являются, с одной стороны, крайне выгодным способом привлечения значительного объема ресурсов без существенных затрат в текущем периоде. С другой стороны, подобный способ финансирования неудобен с точки зрения возникновения новых обязательств и, соответственно, обязательного отчисления доходов на их погашение в будущем.</w:t>
      </w:r>
    </w:p>
    <w:p w:rsidR="00A63B73" w:rsidRPr="00EF5CFA" w:rsidRDefault="00A63B73" w:rsidP="00EF5CFA">
      <w:pPr>
        <w:ind w:firstLine="709"/>
        <w:jc w:val="both"/>
        <w:rPr>
          <w:rFonts w:ascii="Monotype Corsiva" w:hAnsi="Monotype Corsiva" w:cs="Monotype Corsiva"/>
          <w:u w:val="single"/>
        </w:rPr>
      </w:pPr>
      <w:r w:rsidRPr="00EF5CFA">
        <w:t>В действительности можно предложить три аргумента в пользу осуществления государственных заимствований.</w:t>
      </w:r>
    </w:p>
    <w:p w:rsidR="00A63B73" w:rsidRPr="00EF5CFA" w:rsidRDefault="00531392" w:rsidP="00EF5CFA">
      <w:pPr>
        <w:ind w:firstLine="709"/>
        <w:jc w:val="both"/>
      </w:pPr>
      <w:r w:rsidRPr="00EF5CFA">
        <w:t xml:space="preserve">1. </w:t>
      </w:r>
      <w:r w:rsidR="00A63B73" w:rsidRPr="00EF5CFA">
        <w:t xml:space="preserve">Выпуск займов может представлять один из способов выражения доверия граждан правительству или веры в перспективы развития страны. </w:t>
      </w:r>
    </w:p>
    <w:p w:rsidR="00531392" w:rsidRPr="00EF5CFA" w:rsidRDefault="00A63B73" w:rsidP="00EF5CFA">
      <w:pPr>
        <w:ind w:firstLine="709"/>
        <w:jc w:val="both"/>
      </w:pPr>
      <w:r w:rsidRPr="00EF5CFA">
        <w:t xml:space="preserve">Момент, когда граждане дают в долг государству, является подтверждением их солидарности с ним. В период после политических потрясений займы могут являться способом «привязки» граждан к новому режиму. </w:t>
      </w:r>
    </w:p>
    <w:p w:rsidR="00A63B73" w:rsidRPr="00EF5CFA" w:rsidRDefault="00531392" w:rsidP="00EF5CFA">
      <w:pPr>
        <w:ind w:firstLine="709"/>
        <w:jc w:val="both"/>
      </w:pPr>
      <w:r w:rsidRPr="00EF5CFA">
        <w:t xml:space="preserve">2. </w:t>
      </w:r>
      <w:r w:rsidR="00A63B73" w:rsidRPr="00EF5CFA">
        <w:t xml:space="preserve">Главным обоснованием с финансовой точки зрения является необходимость погашения расходов. Этот аргумент является определяющим даже с учетом обязательств, которые возникают в этой связи в будущем. </w:t>
      </w:r>
    </w:p>
    <w:p w:rsidR="00A63B73" w:rsidRPr="00EF5CFA" w:rsidRDefault="00A63B73" w:rsidP="00EF5CFA">
      <w:pPr>
        <w:ind w:firstLine="709"/>
        <w:jc w:val="both"/>
      </w:pPr>
      <w:r w:rsidRPr="00EF5CFA">
        <w:t>Налоговая нагрузка имеет определенный предел, превышение которого вызывает серьезную  негативную реакцию со стороны экономических и политических агентов ввиду того, что избыточное налоговое бремя препятствует экономической активности и порождает издержки, которые впоследствии несет население, в особенности, если речь иде</w:t>
      </w:r>
      <w:r w:rsidR="00531392" w:rsidRPr="00EF5CFA">
        <w:t>т о прямом налогообложении.  Кро</w:t>
      </w:r>
      <w:r w:rsidRPr="00EF5CFA">
        <w:t>ме того, существенное налоговое бремя стимулирует активное уклонение от уплаты налогов и обход налогового законодательства, что значительно сокращает налоговые поступления.</w:t>
      </w:r>
    </w:p>
    <w:p w:rsidR="00A63B73" w:rsidRPr="00EF5CFA" w:rsidRDefault="00A63B73" w:rsidP="00EF5CFA">
      <w:pPr>
        <w:tabs>
          <w:tab w:val="num" w:pos="899"/>
        </w:tabs>
        <w:ind w:firstLine="709"/>
        <w:jc w:val="both"/>
      </w:pPr>
      <w:r w:rsidRPr="00EF5CFA">
        <w:t xml:space="preserve">Однако не все виды государственных расходов можно сократить (например, военные расходы, природная, экономическая или социальная катастрофа), что служит достаточным обоснованием практики государственных заимствований. </w:t>
      </w:r>
    </w:p>
    <w:p w:rsidR="00A63B73" w:rsidRPr="00EF5CFA" w:rsidRDefault="00A63B73" w:rsidP="00EF5CFA">
      <w:pPr>
        <w:tabs>
          <w:tab w:val="num" w:pos="899"/>
        </w:tabs>
        <w:ind w:firstLine="709"/>
        <w:jc w:val="both"/>
      </w:pPr>
      <w:r w:rsidRPr="00EF5CFA">
        <w:t xml:space="preserve">Тем не менее, не только кризисные ситуации могут служить веской причиной использования займов. В частности, подобный способ финансирования расходов применяется в случае постоянного увеличения бюджетной нагрузки, которое не сдерживается только лишь за счет увеличения определенных статей доходов государства. </w:t>
      </w:r>
    </w:p>
    <w:p w:rsidR="00A63B73" w:rsidRPr="00EF5CFA" w:rsidRDefault="00531392" w:rsidP="00EF5CFA">
      <w:pPr>
        <w:ind w:firstLine="709"/>
        <w:jc w:val="both"/>
      </w:pPr>
      <w:r w:rsidRPr="00EF5CFA">
        <w:rPr>
          <w:rFonts w:cs="Monotype Corsiva"/>
        </w:rPr>
        <w:t xml:space="preserve">3. </w:t>
      </w:r>
      <w:r w:rsidR="00A63B73" w:rsidRPr="00EF5CFA">
        <w:t>Экономическое обоснование практики государственных займов является двойственным, поскольку их выпуск может оказывать влияние как на экономические структуры, так и на конъюнктурные параметры.</w:t>
      </w:r>
    </w:p>
    <w:p w:rsidR="00531392" w:rsidRPr="00EF5CFA" w:rsidRDefault="00531392" w:rsidP="00EF5CFA">
      <w:pPr>
        <w:ind w:firstLine="709"/>
        <w:jc w:val="both"/>
      </w:pPr>
      <w:r w:rsidRPr="00EF5CFA">
        <w:t>Заем может использоваться с целью воздействия на экономические параметры; в частности, он служит в качестве инструмента привлечения инвестиций. Если речь идет о доходных инвестициях, то практика заимствований оправдана в том случае, если доход от этих инвестиций покрывает расходы на обслуживание возникшей в этой связи задолженности.</w:t>
      </w:r>
    </w:p>
    <w:p w:rsidR="00531392" w:rsidRPr="00EF5CFA" w:rsidRDefault="00531392" w:rsidP="00EF5CFA">
      <w:pPr>
        <w:ind w:firstLine="709"/>
        <w:jc w:val="both"/>
      </w:pPr>
      <w:r w:rsidRPr="00EF5CFA">
        <w:t xml:space="preserve">Будучи инструментом поглощения избыточной покупательной способности, заем может служить способом борьбы с инфляцией. </w:t>
      </w:r>
    </w:p>
    <w:p w:rsidR="00531392" w:rsidRPr="00EF5CFA" w:rsidRDefault="00531392" w:rsidP="00EF5CFA">
      <w:pPr>
        <w:ind w:firstLine="709"/>
        <w:jc w:val="both"/>
      </w:pPr>
      <w:r w:rsidRPr="00EF5CFA">
        <w:t xml:space="preserve">Тем не менее, государственные займы «поглощают» только лишь сбережения, которые по всей вероятности нельзя отнести к расходам на потребление в силу своей природы избыточного дохода. Поэтому антиинфляционный эффект от налогообложения оказывается более заметным по сравнению с займом. </w:t>
      </w:r>
    </w:p>
    <w:p w:rsidR="00531392" w:rsidRPr="00EF5CFA" w:rsidRDefault="00EF5CFA" w:rsidP="00EF5CFA">
      <w:pPr>
        <w:ind w:firstLine="709"/>
        <w:jc w:val="both"/>
      </w:pPr>
      <w:r>
        <w:t>Таким образом, можно отметить, что необходимость в государственных заимствованиях существует, так как это является крайне</w:t>
      </w:r>
      <w:r w:rsidRPr="00EF5CFA">
        <w:t xml:space="preserve"> выгодным способом привлечения значительного объема ресурсов без существенных затрат в текущем периоде.</w:t>
      </w:r>
    </w:p>
    <w:p w:rsidR="00A63B73" w:rsidRPr="00EF5CFA" w:rsidRDefault="00A63B73" w:rsidP="00EF5CFA">
      <w:pPr>
        <w:ind w:firstLine="709"/>
        <w:jc w:val="both"/>
      </w:pPr>
      <w:bookmarkStart w:id="0" w:name="_GoBack"/>
      <w:bookmarkEnd w:id="0"/>
    </w:p>
    <w:sectPr w:rsidR="00A63B73" w:rsidRPr="00EF5CF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FE8" w:rsidRDefault="008C0FE8">
      <w:r>
        <w:separator/>
      </w:r>
    </w:p>
  </w:endnote>
  <w:endnote w:type="continuationSeparator" w:id="0">
    <w:p w:rsidR="008C0FE8" w:rsidRDefault="008C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FE8" w:rsidRDefault="008C0FE8">
      <w:r>
        <w:separator/>
      </w:r>
    </w:p>
  </w:footnote>
  <w:footnote w:type="continuationSeparator" w:id="0">
    <w:p w:rsidR="008C0FE8" w:rsidRDefault="008C0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CFA" w:rsidRDefault="00EF5CFA">
    <w:pPr>
      <w:pStyle w:val="a4"/>
    </w:pPr>
    <w:r>
      <w:t>Калимуллина А.М. эч-61/1</w:t>
    </w:r>
  </w:p>
  <w:p w:rsidR="00EF5CFA" w:rsidRDefault="00EF5CF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3B73"/>
    <w:rsid w:val="00150A54"/>
    <w:rsid w:val="00227949"/>
    <w:rsid w:val="0023287E"/>
    <w:rsid w:val="00531392"/>
    <w:rsid w:val="008C0FE8"/>
    <w:rsid w:val="009E308E"/>
    <w:rsid w:val="00A63B73"/>
    <w:rsid w:val="00D14270"/>
    <w:rsid w:val="00EF5CFA"/>
    <w:rsid w:val="00FB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86E1C-0AF6-4314-BAE8-700DC5C4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A63B73"/>
    <w:pPr>
      <w:spacing w:line="360" w:lineRule="auto"/>
      <w:ind w:firstLine="720"/>
      <w:jc w:val="both"/>
    </w:pPr>
    <w:rPr>
      <w:sz w:val="28"/>
    </w:rPr>
  </w:style>
  <w:style w:type="paragraph" w:styleId="a3">
    <w:name w:val="Body Text Indent"/>
    <w:basedOn w:val="a"/>
    <w:rsid w:val="00A63B73"/>
    <w:pPr>
      <w:spacing w:after="120"/>
      <w:ind w:left="283"/>
    </w:pPr>
  </w:style>
  <w:style w:type="paragraph" w:styleId="a4">
    <w:name w:val="header"/>
    <w:basedOn w:val="a"/>
    <w:rsid w:val="00EF5CF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F5CF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Насколько объективна необходимость государственных заимствований</vt:lpstr>
    </vt:vector>
  </TitlesOfParts>
  <Company>MoBIL GROUP</Company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Насколько объективна необходимость государственных заимствований</dc:title>
  <dc:subject/>
  <dc:creator>Айрат</dc:creator>
  <cp:keywords/>
  <dc:description/>
  <cp:lastModifiedBy>admin</cp:lastModifiedBy>
  <cp:revision>2</cp:revision>
  <dcterms:created xsi:type="dcterms:W3CDTF">2014-04-17T15:44:00Z</dcterms:created>
  <dcterms:modified xsi:type="dcterms:W3CDTF">2014-04-17T15:44:00Z</dcterms:modified>
</cp:coreProperties>
</file>