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F0" w:rsidRDefault="008F7FF0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422C6C" w:rsidRDefault="00422C6C" w:rsidP="008F7FF0">
      <w:pPr>
        <w:widowControl w:val="0"/>
        <w:autoSpaceDE w:val="0"/>
        <w:autoSpaceDN w:val="0"/>
        <w:adjustRightInd w:val="0"/>
        <w:ind w:firstLine="709"/>
      </w:pPr>
    </w:p>
    <w:p w:rsidR="008F7FF0" w:rsidRDefault="008F7FF0" w:rsidP="00422C6C">
      <w:pPr>
        <w:pStyle w:val="aff1"/>
      </w:pPr>
      <w:r w:rsidRPr="008F7FF0">
        <w:t>Пасынкова А</w:t>
      </w:r>
      <w:r>
        <w:t>.А.</w:t>
      </w:r>
    </w:p>
    <w:p w:rsidR="008F7FF0" w:rsidRDefault="008F7FF0" w:rsidP="00422C6C">
      <w:pPr>
        <w:pStyle w:val="aff1"/>
      </w:pPr>
      <w:r w:rsidRPr="008F7FF0">
        <w:t>Наследование земельных участков</w:t>
      </w:r>
    </w:p>
    <w:p w:rsidR="008F7FF0" w:rsidRDefault="00422C6C" w:rsidP="008F7FF0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F7FF0" w:rsidRPr="008F7FF0">
        <w:t>Принадлежавшие наследодателю на праве собственности земельный участок или право пожизненного наследуемого владения земельный участком входят в состав наследства и наследуются на общих основаниях. На принятие наследства, в состав которого входит земельный участок, специальное разрешение не требуется.</w:t>
      </w:r>
    </w:p>
    <w:p w:rsidR="008F7FF0" w:rsidRDefault="008F7FF0" w:rsidP="008F7FF0">
      <w:pPr>
        <w:widowControl w:val="0"/>
        <w:autoSpaceDE w:val="0"/>
        <w:autoSpaceDN w:val="0"/>
        <w:adjustRightInd w:val="0"/>
        <w:ind w:firstLine="709"/>
      </w:pPr>
      <w:r w:rsidRPr="008F7FF0">
        <w:t>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(почвенный) слой, водные объекты, находящиеся на нем растения, если иное не установлено законом.</w:t>
      </w:r>
    </w:p>
    <w:p w:rsidR="008F7FF0" w:rsidRDefault="008F7FF0" w:rsidP="008F7FF0">
      <w:pPr>
        <w:widowControl w:val="0"/>
        <w:autoSpaceDE w:val="0"/>
        <w:autoSpaceDN w:val="0"/>
        <w:adjustRightInd w:val="0"/>
        <w:ind w:firstLine="709"/>
      </w:pPr>
      <w:r w:rsidRPr="008F7FF0">
        <w:t>Гражданский кодекс РФ предусматривает наследование по закону либо по завещанию. Земельные участки имеют различное целевое назначение, разрешенный режим использования и охраны, ограничения по предельному размеру. Особенности, связанные с целевым назначением, разрешенным режимом использования, должны учитываться. Например, когда земельный участок окажется в собственности иностранного гражданина или лица без гражданства, которым они не вправе обладать, то предусматривается соответствующий порядок отчуждения такого участка.</w:t>
      </w:r>
    </w:p>
    <w:p w:rsidR="008F7FF0" w:rsidRDefault="008F7FF0" w:rsidP="008F7FF0">
      <w:pPr>
        <w:widowControl w:val="0"/>
        <w:autoSpaceDE w:val="0"/>
        <w:autoSpaceDN w:val="0"/>
        <w:adjustRightInd w:val="0"/>
        <w:ind w:firstLine="709"/>
      </w:pPr>
      <w:r w:rsidRPr="008F7FF0">
        <w:t>При этом предусматриваются особые правила наследования определенных земельных участков.</w:t>
      </w:r>
    </w:p>
    <w:p w:rsidR="008F7FF0" w:rsidRDefault="008F7FF0" w:rsidP="008F7FF0">
      <w:pPr>
        <w:widowControl w:val="0"/>
        <w:autoSpaceDE w:val="0"/>
        <w:autoSpaceDN w:val="0"/>
        <w:adjustRightInd w:val="0"/>
        <w:ind w:firstLine="709"/>
      </w:pPr>
      <w:r w:rsidRPr="008F7FF0">
        <w:t>Законом « О садоводческих, огороднических и дачных некоммерческих объединениях граждан» установлено, что «садовые, огородные и дачные земельные участки, предоставленные гражданам на праве пожизненного наследуемого владения, наследуются по закону». Следовательно, наследование таких земельных участков по завещанию запрещено.</w:t>
      </w:r>
    </w:p>
    <w:p w:rsidR="008F7FF0" w:rsidRDefault="008F7FF0" w:rsidP="008F7FF0">
      <w:pPr>
        <w:widowControl w:val="0"/>
        <w:autoSpaceDE w:val="0"/>
        <w:autoSpaceDN w:val="0"/>
        <w:adjustRightInd w:val="0"/>
        <w:ind w:firstLine="709"/>
      </w:pPr>
      <w:r w:rsidRPr="008F7FF0">
        <w:t>Гражданским кодексом РФ предусмотрены особенности в отношении земельных участков крестьянских (фермерских) хозяйств. Так, в соответствии со ст</w:t>
      </w:r>
      <w:r>
        <w:t>.2</w:t>
      </w:r>
      <w:r w:rsidRPr="008F7FF0">
        <w:t>58 ГК РФ земельный участок крестьянского (фермерского) хозяйства разделу не подлежит, кроме случаев прекращения крестьянского хозяйства. Следовательно, если наследников права пожизненного наследуемого владения несколько, а участок разделу не подлежит, то решается вопрос о переходе права пожизненного наследуемого владения земельным участком к одному из наследников и выплате остальным компенсации их доли.</w:t>
      </w:r>
    </w:p>
    <w:p w:rsidR="008F7FF0" w:rsidRDefault="008F7FF0" w:rsidP="008F7FF0">
      <w:pPr>
        <w:widowControl w:val="0"/>
        <w:autoSpaceDE w:val="0"/>
        <w:autoSpaceDN w:val="0"/>
        <w:adjustRightInd w:val="0"/>
        <w:ind w:firstLine="709"/>
      </w:pPr>
      <w:r w:rsidRPr="008F7FF0">
        <w:t>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наследство.</w:t>
      </w:r>
    </w:p>
    <w:p w:rsidR="008F7FF0" w:rsidRDefault="008F7FF0" w:rsidP="008F7FF0">
      <w:pPr>
        <w:widowControl w:val="0"/>
        <w:autoSpaceDE w:val="0"/>
        <w:autoSpaceDN w:val="0"/>
        <w:adjustRightInd w:val="0"/>
        <w:ind w:firstLine="709"/>
      </w:pPr>
      <w:r w:rsidRPr="008F7FF0">
        <w:t>В случаях, когда право на участок принадлежит нескольким лицам, в качестве наследства будет выступать доля в праве общей собственности на земельный участок.</w:t>
      </w:r>
    </w:p>
    <w:p w:rsidR="008F7FF0" w:rsidRDefault="008F7FF0" w:rsidP="008F7FF0">
      <w:pPr>
        <w:widowControl w:val="0"/>
        <w:autoSpaceDE w:val="0"/>
        <w:autoSpaceDN w:val="0"/>
        <w:adjustRightInd w:val="0"/>
        <w:ind w:firstLine="709"/>
      </w:pPr>
      <w:r w:rsidRPr="008F7FF0">
        <w:t>Основным принципом земельного законодательства является принцип единства судьбы земельных участков и прочно связанных с ними объектов, согласно которому все подобные объекты следуют судьбе земельных участков, за исключением случаев, установленных федеральным законом. Также установлен запрет на отчуждение земельного участка без находящихся на нем зданий и сооружений в случае, если они принадлежат одному лицу. Когда право собственности на земельный участок и строение переходит к разным лицам, суд, разрешая спор между собственником недвижимости, расположенной на земельном участке, и собственником этого участка может признать за той или иной стороной право приобрести собственность другого участника спора или установит условия пользования земельным участком собственником недвижимости.</w:t>
      </w:r>
    </w:p>
    <w:p w:rsidR="008F7FF0" w:rsidRPr="008F7FF0" w:rsidRDefault="008F7FF0" w:rsidP="008F7FF0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8F7FF0" w:rsidRPr="008F7FF0" w:rsidSect="008F7FF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F5" w:rsidRDefault="00F61FF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61FF5" w:rsidRDefault="00F61FF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F0" w:rsidRDefault="008F7FF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F0" w:rsidRDefault="008F7FF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F5" w:rsidRDefault="00F61FF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61FF5" w:rsidRDefault="00F61FF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F0" w:rsidRDefault="0054692C" w:rsidP="008F7FF0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8F7FF0" w:rsidRDefault="008F7FF0" w:rsidP="008F7FF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F0" w:rsidRDefault="008F7F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1A4"/>
    <w:rsid w:val="001149DF"/>
    <w:rsid w:val="00422C6C"/>
    <w:rsid w:val="0054692C"/>
    <w:rsid w:val="005E4CA8"/>
    <w:rsid w:val="007C1E98"/>
    <w:rsid w:val="008361A4"/>
    <w:rsid w:val="008F7FF0"/>
    <w:rsid w:val="00E70ED2"/>
    <w:rsid w:val="00F6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77931E-D94C-4CC0-8F8C-B53BA401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F7FF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F7FF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F7FF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F7FF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F7FF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F7FF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F7FF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F7FF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F7FF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lock Text"/>
    <w:basedOn w:val="a2"/>
    <w:uiPriority w:val="99"/>
    <w:pPr>
      <w:widowControl w:val="0"/>
      <w:autoSpaceDE w:val="0"/>
      <w:autoSpaceDN w:val="0"/>
      <w:adjustRightInd w:val="0"/>
      <w:ind w:left="-567" w:right="-624" w:firstLine="709"/>
    </w:pPr>
  </w:style>
  <w:style w:type="paragraph" w:styleId="a7">
    <w:name w:val="header"/>
    <w:basedOn w:val="a2"/>
    <w:next w:val="a8"/>
    <w:link w:val="a9"/>
    <w:uiPriority w:val="99"/>
    <w:rsid w:val="008F7F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8F7FF0"/>
    <w:rPr>
      <w:vertAlign w:val="superscript"/>
    </w:rPr>
  </w:style>
  <w:style w:type="paragraph" w:styleId="a8">
    <w:name w:val="Body Text"/>
    <w:basedOn w:val="a2"/>
    <w:link w:val="ab"/>
    <w:uiPriority w:val="99"/>
    <w:rsid w:val="008F7FF0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F7F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8F7FF0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8F7F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F7FF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8F7F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F7FF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8F7FF0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8F7FF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8F7FF0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F7FF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F7FF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8F7FF0"/>
  </w:style>
  <w:style w:type="character" w:customStyle="1" w:styleId="af6">
    <w:name w:val="номер страницы"/>
    <w:uiPriority w:val="99"/>
    <w:rsid w:val="008F7FF0"/>
    <w:rPr>
      <w:sz w:val="28"/>
      <w:szCs w:val="28"/>
    </w:rPr>
  </w:style>
  <w:style w:type="paragraph" w:styleId="af7">
    <w:name w:val="Normal (Web)"/>
    <w:basedOn w:val="a2"/>
    <w:uiPriority w:val="99"/>
    <w:rsid w:val="008F7FF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F7FF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F7FF0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F7FF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F7FF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F7FF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8F7FF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F7FF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8F7F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8F7F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F7FF0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F7FF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F7FF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F7FF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F7F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F7FF0"/>
    <w:rPr>
      <w:i/>
      <w:iCs/>
    </w:rPr>
  </w:style>
  <w:style w:type="paragraph" w:customStyle="1" w:styleId="afa">
    <w:name w:val="ТАБЛИЦА"/>
    <w:next w:val="a2"/>
    <w:autoRedefine/>
    <w:uiPriority w:val="99"/>
    <w:rsid w:val="008F7FF0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8F7FF0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8F7FF0"/>
  </w:style>
  <w:style w:type="table" w:customStyle="1" w:styleId="15">
    <w:name w:val="Стиль таблицы1"/>
    <w:uiPriority w:val="99"/>
    <w:rsid w:val="008F7FF0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8F7FF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F7FF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F7FF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8F7F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Пасынкова А</vt:lpstr>
    </vt:vector>
  </TitlesOfParts>
  <Company>1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Пасынкова А</dc:title>
  <dc:subject/>
  <dc:creator>Бухгалтерия</dc:creator>
  <cp:keywords/>
  <dc:description/>
  <cp:lastModifiedBy>admin</cp:lastModifiedBy>
  <cp:revision>2</cp:revision>
  <dcterms:created xsi:type="dcterms:W3CDTF">2014-03-06T11:47:00Z</dcterms:created>
  <dcterms:modified xsi:type="dcterms:W3CDTF">2014-03-06T11:47:00Z</dcterms:modified>
</cp:coreProperties>
</file>