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79" w:rsidRDefault="00C06479" w:rsidP="00333F09">
      <w:pPr>
        <w:rPr>
          <w:b/>
          <w:i/>
          <w:sz w:val="36"/>
          <w:szCs w:val="36"/>
          <w:u w:val="single"/>
        </w:rPr>
      </w:pPr>
    </w:p>
    <w:p w:rsidR="00C36FC7" w:rsidRPr="00333F09" w:rsidRDefault="00C36FC7" w:rsidP="00333F09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Плунжерные насосы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Принцип действия плунжерных дозирующих насосов: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Под воздействием потока жидкости, который, в зависимости от положения плунжера, идет внутри агрегата по разным направлениям, осуществляется поступательное движение плунжера, создающего всасывающий эффект и забирающего дозируемый реагент из емкости.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Жидкость основного потока не попадает внутрь емкости с дозируемым реагентом.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Основной материал изготовления насосов этой серии – пластик, что позволяет дозировать различные агрессивные вещества и работать с потоками агрессивных веществ различной концентрации.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Агрегаты просты в обслуживании, бесшумны при работе, не нуждаются в обслуживании и смазке.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Один агрегат позволяет дозировать два реагента, независимо друг от друга, в разных пропорциях.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Специальное исполнение позволяет дозировать 4 реагента, независимо друг от друга.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Материалы изготовления плунжерных насосов: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полиэтилен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полипропилен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ПВХ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фторопласт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нержавеющая сталь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титан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Перистальтические насосы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Принцип действия: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При вращении ротора башмак полностью пережимает шланг (рабочий орган насоса), расположенный по окружности внутри корпуса, и выдавливает перекачиваемую среду в магистраль.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За башмаком шланг восстанавливает свою форму и всасывает жидкость.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Абразивные частицы вдавливаются в эластичный внутренний слой шланга, затем выталкиваются в поток, не повреждая шланга.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Транспортируемый материал соприкасается только с внутренней поверхностью шланга, а не с подвижными деталями насоса.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Поэтому шланговые насосы особенно пригодны для транспортировки агрессивных, абразивных и других продуктов, а также для транспортировки жидкостей с твердыми частицами и жидкостей, чувствительных к перемешиванию.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Для увеличения срока службы шланга корпус насоса наполовину заполнен глицерином.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гладкая проточная часть, отсутствуют клапаны, карманы. Нет контакта перекачиваемой среды с движущимися металлическими частями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не разрушается структура перекачиваемой среды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абсолютно герметичен, отсутствуют уплотнения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возможность реверсивной работы. Самоочистка насоса изменением направления вращения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постоянная подача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возможность работы «всухую», т. е. не обязательно наличие жидкости в проточной части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самовсасывание до 9 м без предварительной заливки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Единственная изнашивающаяся деталь – шланг – заменяется без демонтажа насоса через 500–2000 часов работы в зависимости от свойств перекачиваемой среды</w:t>
      </w:r>
    </w:p>
    <w:p w:rsidR="00C36FC7" w:rsidRDefault="00C36FC7" w:rsidP="00333F09">
      <w:pPr>
        <w:rPr>
          <w:sz w:val="28"/>
          <w:szCs w:val="28"/>
          <w:lang w:val="en-US"/>
        </w:rPr>
      </w:pPr>
    </w:p>
    <w:p w:rsidR="00C36FC7" w:rsidRPr="00333F09" w:rsidRDefault="00C36FC7" w:rsidP="00333F09">
      <w:pPr>
        <w:rPr>
          <w:sz w:val="28"/>
          <w:szCs w:val="28"/>
          <w:lang w:val="en-US"/>
        </w:rPr>
      </w:pPr>
    </w:p>
    <w:p w:rsidR="00C36FC7" w:rsidRPr="00333F09" w:rsidRDefault="00C36FC7" w:rsidP="00333F09">
      <w:pPr>
        <w:rPr>
          <w:b/>
          <w:i/>
          <w:sz w:val="36"/>
          <w:szCs w:val="36"/>
          <w:u w:val="single"/>
        </w:rPr>
      </w:pPr>
      <w:r w:rsidRPr="00333F09">
        <w:rPr>
          <w:b/>
          <w:i/>
          <w:sz w:val="36"/>
          <w:szCs w:val="36"/>
          <w:u w:val="single"/>
        </w:rPr>
        <w:t>Шестеренчатые насосы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Шестеренчатые насосы бывают роторного типа и объемного действия с внутренним зацеплением шестерен. </w:t>
      </w:r>
    </w:p>
    <w:p w:rsidR="00C36FC7" w:rsidRPr="00333F09" w:rsidRDefault="00C36FC7" w:rsidP="00333F09">
      <w:pPr>
        <w:rPr>
          <w:sz w:val="28"/>
          <w:szCs w:val="28"/>
          <w:lang w:val="en-US"/>
        </w:rPr>
      </w:pPr>
      <w:r w:rsidRPr="00333F09">
        <w:rPr>
          <w:sz w:val="28"/>
          <w:szCs w:val="28"/>
        </w:rPr>
        <w:t xml:space="preserve">Схема работы шестеренчатого насоса: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При работе насоса ротор (1), сидящий на валу от привода, приводит в движение ведомую шестерню (2), которая крепится к корпусу насоса, находящуюся внутри него.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Из-за эксцентрического положения ведомой шестерни (2), опирающейся на «полумесяц» (3), внутри ротора (2), при вращении создается изменение объема между зубьями шестерен, что создает всасывание жидкости.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Жидкость бережно перемещается к выходу насоса и вытесняется из зазора между шестернями.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Такой принцип действия обеспечивает всасывающую способность насоса, отсутствие противотока жидкости, ровный непульсирующий поток на выходе насоса.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Снижается риск возникновения кавитации, так как насос работает на малой скорости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Нагрузка на торцевое уплотнение и элементы конструкции ниже, чем у насоса с внешним зацеплением шестерен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Ровный не пульсирующий поток на выходе, отсутствие гидравлических ударов</w:t>
      </w:r>
    </w:p>
    <w:p w:rsidR="00C36FC7" w:rsidRPr="00333F09" w:rsidRDefault="00C36FC7" w:rsidP="00333F09">
      <w:pPr>
        <w:rPr>
          <w:sz w:val="28"/>
          <w:szCs w:val="28"/>
        </w:rPr>
      </w:pPr>
    </w:p>
    <w:p w:rsidR="00C36FC7" w:rsidRDefault="00C36FC7" w:rsidP="00333F09">
      <w:pPr>
        <w:rPr>
          <w:sz w:val="28"/>
          <w:szCs w:val="28"/>
          <w:lang w:val="en-US"/>
        </w:rPr>
      </w:pPr>
    </w:p>
    <w:p w:rsidR="00C36FC7" w:rsidRDefault="00C36FC7" w:rsidP="00333F09">
      <w:pPr>
        <w:rPr>
          <w:sz w:val="28"/>
          <w:szCs w:val="28"/>
          <w:lang w:val="en-US"/>
        </w:rPr>
      </w:pPr>
    </w:p>
    <w:p w:rsidR="00C36FC7" w:rsidRDefault="00C36FC7" w:rsidP="00333F09">
      <w:pPr>
        <w:rPr>
          <w:sz w:val="28"/>
          <w:szCs w:val="28"/>
          <w:lang w:val="en-US"/>
        </w:rPr>
      </w:pPr>
    </w:p>
    <w:p w:rsidR="00C36FC7" w:rsidRDefault="00C36FC7" w:rsidP="00333F09">
      <w:pPr>
        <w:rPr>
          <w:sz w:val="28"/>
          <w:szCs w:val="28"/>
          <w:lang w:val="en-US"/>
        </w:rPr>
      </w:pPr>
    </w:p>
    <w:p w:rsidR="00C36FC7" w:rsidRDefault="00C36FC7" w:rsidP="00333F09">
      <w:pPr>
        <w:rPr>
          <w:sz w:val="28"/>
          <w:szCs w:val="28"/>
          <w:lang w:val="en-US"/>
        </w:rPr>
      </w:pPr>
    </w:p>
    <w:p w:rsidR="00C36FC7" w:rsidRPr="00333F09" w:rsidRDefault="00C36FC7" w:rsidP="00333F09">
      <w:pPr>
        <w:rPr>
          <w:sz w:val="28"/>
          <w:szCs w:val="28"/>
          <w:lang w:val="en-US"/>
        </w:rPr>
      </w:pPr>
    </w:p>
    <w:p w:rsidR="00C36FC7" w:rsidRPr="00333F09" w:rsidRDefault="00C36FC7" w:rsidP="00333F09">
      <w:pPr>
        <w:rPr>
          <w:b/>
          <w:i/>
          <w:sz w:val="36"/>
          <w:szCs w:val="36"/>
          <w:u w:val="single"/>
        </w:rPr>
      </w:pPr>
      <w:r w:rsidRPr="00333F09">
        <w:rPr>
          <w:b/>
          <w:i/>
          <w:sz w:val="36"/>
          <w:szCs w:val="36"/>
          <w:u w:val="single"/>
        </w:rPr>
        <w:t>Шиберные насосы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ШИБЕРНЫЙ насос - роторный насос с рабочим органом в виде эксцентрично расположенного ротора, имеющего продольные радиальные пазы, в которых скользят плоские или фигурные пластины (шиберы).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Шибер (нем. Schieber) - запорное устройство типа задвижки (заслонки), при помощи которого открывается и закрывается канал для движения жидкости.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Различают пластинчатые и фигурно-шиберные насосы.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Шиберный пластинчатый насос действует в результате изменения рабочих объёмов, заключённых между соседними пластинами и соответствующими участками поверхностей ротора и корпуса насоса.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Принцип действия:  Рис. 14. Схема шиберного пластинчатого насоса: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1 — ротор; 2 — корпус; 3 — пластина (шибер).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В левой части насоса при вращении по часовой стрелке эксцентрично расположенного ротора этот объём увеличивается, из-за чего давление в нём понижается и создаётся возможность для всасывания жидкости.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 xml:space="preserve">В другой части насоса при вращении ротора межлопаточные пространства уменьшаются, что обеспечивает нагнетание подаваемой среды. </w:t>
      </w:r>
    </w:p>
    <w:p w:rsidR="00C36FC7" w:rsidRPr="00333F09" w:rsidRDefault="00C36FC7" w:rsidP="00333F09">
      <w:pPr>
        <w:rPr>
          <w:sz w:val="28"/>
          <w:szCs w:val="28"/>
        </w:rPr>
      </w:pPr>
      <w:r w:rsidRPr="00333F09">
        <w:rPr>
          <w:sz w:val="28"/>
          <w:szCs w:val="28"/>
        </w:rPr>
        <w:t>Эти насос бывают одинарными и сдвоенными. Они предназначены для нагнетания чистых не очень вязких жидкостей до давления 6 Мн/м2 (60 кгс/см2).</w:t>
      </w:r>
      <w:bookmarkStart w:id="0" w:name="_GoBack"/>
      <w:bookmarkEnd w:id="0"/>
    </w:p>
    <w:sectPr w:rsidR="00C36FC7" w:rsidRPr="00333F09" w:rsidSect="0016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09"/>
    <w:rsid w:val="0016289A"/>
    <w:rsid w:val="00291B3E"/>
    <w:rsid w:val="00333F09"/>
    <w:rsid w:val="00620886"/>
    <w:rsid w:val="006C05D7"/>
    <w:rsid w:val="008C2078"/>
    <w:rsid w:val="00930BFE"/>
    <w:rsid w:val="00C06479"/>
    <w:rsid w:val="00C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24F3-130B-4BDC-AB0C-FCD5BB1D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Плунжерные насосы</vt:lpstr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Плунжерные насосы</dc:title>
  <dc:subject/>
  <dc:creator>qwerty</dc:creator>
  <cp:keywords/>
  <dc:description/>
  <cp:lastModifiedBy>admin</cp:lastModifiedBy>
  <cp:revision>2</cp:revision>
  <dcterms:created xsi:type="dcterms:W3CDTF">2014-04-15T05:52:00Z</dcterms:created>
  <dcterms:modified xsi:type="dcterms:W3CDTF">2014-04-15T05:52:00Z</dcterms:modified>
</cp:coreProperties>
</file>