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9D4" w:rsidRPr="00B97A4D" w:rsidRDefault="00FA29D4" w:rsidP="00B97A4D">
      <w:pPr>
        <w:spacing w:line="360" w:lineRule="auto"/>
        <w:ind w:firstLine="709"/>
        <w:jc w:val="both"/>
        <w:outlineLvl w:val="1"/>
        <w:rPr>
          <w:b/>
          <w:bCs/>
          <w:color w:val="000000"/>
          <w:kern w:val="36"/>
          <w:sz w:val="28"/>
          <w:szCs w:val="28"/>
          <w:lang w:val="en-US"/>
        </w:rPr>
      </w:pPr>
      <w:r w:rsidRPr="00B97A4D">
        <w:rPr>
          <w:b/>
          <w:bCs/>
          <w:color w:val="000000"/>
          <w:kern w:val="36"/>
          <w:sz w:val="28"/>
          <w:szCs w:val="28"/>
        </w:rPr>
        <w:t>ИБН СИНА</w:t>
      </w:r>
    </w:p>
    <w:p w:rsidR="00B97A4D" w:rsidRPr="00B97A4D" w:rsidRDefault="00B97A4D" w:rsidP="00B97A4D">
      <w:pPr>
        <w:spacing w:line="360" w:lineRule="auto"/>
        <w:ind w:firstLine="709"/>
        <w:jc w:val="both"/>
        <w:outlineLvl w:val="1"/>
        <w:rPr>
          <w:color w:val="000000"/>
          <w:kern w:val="36"/>
          <w:sz w:val="28"/>
          <w:szCs w:val="28"/>
          <w:lang w:val="en-US"/>
        </w:rPr>
      </w:pPr>
    </w:p>
    <w:p w:rsidR="00FA29D4" w:rsidRPr="00B97A4D" w:rsidRDefault="00FA29D4" w:rsidP="00B97A4D">
      <w:pPr>
        <w:spacing w:line="360" w:lineRule="auto"/>
        <w:ind w:firstLine="709"/>
        <w:jc w:val="both"/>
        <w:rPr>
          <w:color w:val="000000"/>
          <w:sz w:val="28"/>
          <w:szCs w:val="28"/>
          <w:lang w:val="tr-TR"/>
        </w:rPr>
      </w:pPr>
      <w:r w:rsidRPr="00B97A4D">
        <w:rPr>
          <w:color w:val="000000"/>
          <w:sz w:val="28"/>
          <w:szCs w:val="28"/>
        </w:rPr>
        <w:t>(латинизированная транскрипция — Авиценна, Avicenna) Абу Али Хусейн ибн Абдаллах (ок. 980—1037) — среднеазиатский философ, энциклопедист, врач, поэт, математик, естествоиспытатель. Учиться начал в 6 лет, к 10 годам закончил курс словесных наук, а к 15 годам постиг ‘индийский счет’ — арифметику, геометрию, алгебру; осваивал юридические науки, логику и т.д. Позже приступил к самостоятельному изучению наук, закончил учебу к 18 годам. В молодости, по преданию, И.С. вылечил тяжело заболевшего султана, в связи с чем приобрел известность и получил доступ в богатейшую библиотеку владыки. Первый труд И.С. ‘Сводная книга’ был опубликован им в возрасте 21 год. Жил в Иране. После падения государства Сасанидов переехал в Ургенч — столицу Хорезма, где работал и учился при дворе хорезмшаха. В 1012 переехал в Иран, жил в Исфахане и Хамадане, был придворным врачом и визирем у здешних правителей. Много путешествовал. Умер и похоронен в Хамадане. И.С., обладая энциклопедическими знаниями и мышлением, был систематизатором и пропагандистом научного знания своего времени. Количество работ И.С. различными авторами указывается разное. Некоторые историки называют количество 132 и еще ПО в соавторстве с другими учеными. По другим мнениям, И.С. оставил после себя более 450 трудов на арабском языке и 23 — на таджикском в самых разных областях. (В том числе работы по медицине и натурфилософии — всего около 40, 30 — было посвящено естествознанию, более 60 трудов — по логике и психологии, около 10 — по астрономии и алхимии). Наиболее значимыми и заметными работами И.С. явились ‘Книга исцеления’, ‘Книга спасения’, ‘Книга знания’, учебник в стихах ‘Поэма о медицине’ и его основной труд ‘Канон врачебной науки’, переведенный на латынь и ставший широко известным в Европе с 12 в. Последний явился одним из руководств, выдержавших более тридцати изданий, по нему велось преподавание медицины в университетах Европы в течение пяти веков. Развивая метафизику, И.С. в качестве первоисточников использовал труды Платона, Архимеда, Аристотеля, Галена. Значительное влияние на его творчество оказали также тексты индийской философии и литературы, а также древнеиранские домусульманские тексты философии, теологии и литературы, опирающиеся на зороастрийскую традицию. В работах И.С. постоянно присутствуют две темы: философия (‘теоретическая и практическая’) и медицина. И.С. создал собственную классификацию наук, имеющую в специальной литературе несколько различных трактовок. В одном варианте у И.С. логика предваряет все науки, а уже все иные делятся на теоретические, задача которых состоит в постижении истины, и практические, цель которых — достижение блага. По другой трактовке, И.С. просто разделил все науки на практические, трактующие проблемы поведения человека, и теоретические, в которых исследования ведутся ради знания самого по себе. К первым И.С. относил науку об управлении городами, о поведении человека в отношении своего дома, жены, детей, имущества (которую он называл наукой об управлении хозяйством), ко вторым — науку о самом человеке. Существует также версия, согласно которой к теоретическим наукам И.С. относил ‘высшую’ науку — учение об абсолютном бытии, ‘среднюю’ науку, к которой он относил математику, астрономию, музыку и ‘физику’, в которую был включен весь спектр естественно-научных знаний того времени. По другой версии, каждую из теоретических наук И.С. подразделял на ‘чистые’, или ‘первичные’, к которым он относил учение о материи, форме, движении, минералах, растениях, животных и т.д., и прикладные, или вторичные, к которым он относил медицину, астрологию, алхимию, физиономику, объяснение снов и науку о волшебстве. Обосновывая перспективы дальнейшего развития науки, И.С. выдвигал положение о независимом друг от друга существовании науки и религии, религии и философии, о независимости философии, основанной на достижениях человеческого разума. Признавал существование мира идей отдельно от мира вещей. По мнению И.С., мир возникает путем эманации, но не по воле Бога, а в силу естественной и непреложной необходимости. Сам Бог у И.С. абстрактен и безличен, мир материален и вечен, — как и сам Бог. В краткой философской энциклопедии ‘Книга знаний’ И.С. писал: ‘Бытие не имеет границ’, оно ‘изначально разделяется на субстанцию и акциденцию’. Источник существования субстанции надо искать в ней самой, ибо она сущность природы, ‘телесная форма содержится в самой материи, и тело образуется из этой материи’. Движение, по мысли И.С., потенциально заключено в материи, оно означает видоизменение тела и его нельзя объяснить ‘толчком’. И.С. писал: ‘... движение — это то, что понимается под состоянием тела, когда оно видоизменяется, начиная со склонности, пребывающей в нем; это переход от потенции к действию, который совершается непрерывно, не только одним толчком’. Согласно И.С., природные явления связаны, в мире царит естественная закономерность, не нарушаемая Божественным вмешательством. ‘Разумную душу’ считал бессмертной, а материю вечной, несотворенной и множественной — причиной разнообразия единичных вещей. Логика у И.С. состоит из четырех разделов: учение о понятии, суждении, умозаключении и доказательстве. И.С рассматривал ‘логическое учение как орудие достижение истины, как средство предотвращения заблуждения, искажения, ошибки’. По И.С., ‘это инструмент, который сравнивает истину и ложь’. ‘... Логические категории и принципы должны соответствовать вещам’. И.С. сыграл большую роль в распространении и популяризации учения Аристотеля, в развитии рационального мышления. Разрабатывал вопросы о единичном и общем, о логических ошибках, о суждениях, которые он разделял на категорические, условно-соединительные и условно-разделительные, о силлогизмах и т.д. Рассматривал атрибуты материи: время, движение, пространство. Рассматривал различие между необходимо-сущим и возможно-сущим бытием, между сущностью и существованием. Занимался вопросами соотношения чувственного и рационального. Согласно И.С., ‘познание состоит в отображении определенным способом образа познания познающим субъектом’; ‘смысл выражения я почувствовал нечто внешнее состоит в том, что это нечто отобразилось в моем чувстве’; ‘я почувствовал в душе означает, что сам образ вещи отобразился в моей душе’. Познание рассматривал как ‘отражение’. И.С. большое внимание в своих работах уделял образованию, отводя значительное место в образовании основным наукам и получению профессиональных знаний согласно внутренним индивидуальным склонностям, отдавая предпочтение коллективным формам обучения. Акцентировал роль отца и наставника в воспитании мальчиков, а по поводу управления говорил, что прежде чем управлять другими, необходимо научиться управлять собой. Цель воспитания видел в достижении главных добродетелей: воздержанности, смелости, мудрости, справедливости. Говорил о необходимости укрепления здоровья не только физического, но и нравственного. Высшего счастья — душевной гармонии человек, по мысли И.С., достигает тогда, когда способен возвыситься мыслью к высотам познания. Как писал И.С., ‘мы умираем и с собой уносим лишь одно: сознание того, что мы ничего не узнали</w:t>
      </w:r>
      <w:r w:rsidRPr="00B97A4D">
        <w:rPr>
          <w:color w:val="000000"/>
          <w:sz w:val="28"/>
          <w:szCs w:val="28"/>
          <w:lang w:val="tr-TR"/>
        </w:rPr>
        <w:t>.</w:t>
      </w:r>
      <w:bookmarkStart w:id="0" w:name="_GoBack"/>
      <w:bookmarkEnd w:id="0"/>
    </w:p>
    <w:sectPr w:rsidR="00FA29D4" w:rsidRPr="00B97A4D" w:rsidSect="00B97A4D"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29D4"/>
    <w:rsid w:val="001D0E8A"/>
    <w:rsid w:val="00B17D97"/>
    <w:rsid w:val="00B97A4D"/>
    <w:rsid w:val="00CE45D8"/>
    <w:rsid w:val="00FA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093C5FE-51CD-46C1-BBCF-52544402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A29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6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67479">
          <w:marLeft w:val="0"/>
          <w:marRight w:val="0"/>
          <w:marTop w:val="6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6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ИБН СИНА</vt:lpstr>
    </vt:vector>
  </TitlesOfParts>
  <Company>Microsoft</Company>
  <LinksUpToDate>false</LinksUpToDate>
  <CharactersWithSpaces>7100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ИБН СИНА</dc:title>
  <dc:subject/>
  <dc:creator>Internet</dc:creator>
  <cp:keywords/>
  <dc:description/>
  <cp:lastModifiedBy>admin</cp:lastModifiedBy>
  <cp:revision>2</cp:revision>
  <dcterms:created xsi:type="dcterms:W3CDTF">2014-03-09T00:06:00Z</dcterms:created>
  <dcterms:modified xsi:type="dcterms:W3CDTF">2014-03-09T00:06:00Z</dcterms:modified>
</cp:coreProperties>
</file>