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13" w:rsidRDefault="00002113">
      <w:pPr>
        <w:pStyle w:val="FR1"/>
        <w:ind w:firstLine="720"/>
        <w:rPr>
          <w:rFonts w:ascii="Times New Roman" w:hAnsi="Times New Roman"/>
          <w:b/>
          <w:i w:val="0"/>
          <w:sz w:val="44"/>
        </w:rPr>
      </w:pPr>
      <w:r>
        <w:rPr>
          <w:rFonts w:ascii="Times New Roman" w:hAnsi="Times New Roman"/>
          <w:b/>
          <w:i w:val="0"/>
          <w:sz w:val="44"/>
        </w:rPr>
        <w:t>ПЛАН</w:t>
      </w:r>
    </w:p>
    <w:p w:rsidR="00002113" w:rsidRDefault="00002113">
      <w:pPr>
        <w:pStyle w:val="FR1"/>
        <w:ind w:firstLine="720"/>
        <w:rPr>
          <w:rFonts w:ascii="Times New Roman" w:hAnsi="Times New Roman"/>
          <w:b/>
          <w:i w:val="0"/>
          <w:sz w:val="44"/>
        </w:rPr>
      </w:pPr>
    </w:p>
    <w:p w:rsidR="00002113" w:rsidRDefault="00002113">
      <w:pPr>
        <w:pStyle w:val="FR2"/>
        <w:spacing w:before="0"/>
        <w:ind w:firstLine="720"/>
        <w:jc w:val="both"/>
        <w:rPr>
          <w:rFonts w:ascii="Times New Roman" w:hAnsi="Times New Roman"/>
          <w:i w:val="0"/>
          <w:sz w:val="36"/>
        </w:rPr>
      </w:pPr>
      <w:r>
        <w:rPr>
          <w:rFonts w:ascii="Times New Roman" w:hAnsi="Times New Roman"/>
          <w:i w:val="0"/>
          <w:sz w:val="36"/>
        </w:rPr>
        <w:t>Понятие сложной системы</w:t>
      </w:r>
    </w:p>
    <w:p w:rsidR="00002113" w:rsidRDefault="00002113">
      <w:pPr>
        <w:pStyle w:val="FR2"/>
        <w:spacing w:before="0"/>
        <w:ind w:firstLine="720"/>
        <w:jc w:val="both"/>
        <w:rPr>
          <w:rFonts w:ascii="Times New Roman" w:hAnsi="Times New Roman"/>
          <w:i w:val="0"/>
          <w:sz w:val="36"/>
        </w:rPr>
      </w:pPr>
      <w:r>
        <w:rPr>
          <w:rFonts w:ascii="Times New Roman" w:hAnsi="Times New Roman"/>
          <w:i w:val="0"/>
          <w:sz w:val="36"/>
        </w:rPr>
        <w:t xml:space="preserve">Понятие обратной связи </w:t>
      </w:r>
    </w:p>
    <w:p w:rsidR="00002113" w:rsidRDefault="00002113">
      <w:pPr>
        <w:pStyle w:val="FR2"/>
        <w:spacing w:before="0"/>
        <w:ind w:firstLine="720"/>
        <w:jc w:val="both"/>
        <w:rPr>
          <w:rFonts w:ascii="Times New Roman" w:hAnsi="Times New Roman"/>
          <w:i w:val="0"/>
          <w:sz w:val="36"/>
        </w:rPr>
      </w:pPr>
      <w:r>
        <w:rPr>
          <w:rFonts w:ascii="Times New Roman" w:hAnsi="Times New Roman"/>
          <w:i w:val="0"/>
          <w:sz w:val="36"/>
        </w:rPr>
        <w:t xml:space="preserve">Понятие целесообразности </w:t>
      </w:r>
    </w:p>
    <w:p w:rsidR="00002113" w:rsidRDefault="00002113">
      <w:pPr>
        <w:pStyle w:val="FR2"/>
        <w:spacing w:before="0"/>
        <w:ind w:firstLine="720"/>
        <w:jc w:val="both"/>
        <w:rPr>
          <w:rFonts w:ascii="Times New Roman" w:hAnsi="Times New Roman"/>
          <w:i w:val="0"/>
          <w:sz w:val="36"/>
        </w:rPr>
      </w:pPr>
      <w:r>
        <w:rPr>
          <w:rFonts w:ascii="Times New Roman" w:hAnsi="Times New Roman"/>
          <w:i w:val="0"/>
          <w:sz w:val="36"/>
        </w:rPr>
        <w:t xml:space="preserve">Кибернетика </w:t>
      </w:r>
    </w:p>
    <w:p w:rsidR="00002113" w:rsidRDefault="00002113">
      <w:pPr>
        <w:pStyle w:val="FR2"/>
        <w:spacing w:before="0"/>
        <w:ind w:firstLine="720"/>
        <w:jc w:val="both"/>
        <w:rPr>
          <w:rFonts w:ascii="Times New Roman" w:hAnsi="Times New Roman"/>
          <w:i w:val="0"/>
          <w:sz w:val="36"/>
        </w:rPr>
      </w:pPr>
      <w:r>
        <w:rPr>
          <w:rFonts w:ascii="Times New Roman" w:hAnsi="Times New Roman"/>
          <w:i w:val="0"/>
          <w:sz w:val="36"/>
        </w:rPr>
        <w:t>ЭВМ и персональные компьютеры</w:t>
      </w:r>
    </w:p>
    <w:p w:rsidR="00002113" w:rsidRDefault="00002113">
      <w:pPr>
        <w:pStyle w:val="FR2"/>
        <w:spacing w:before="0"/>
        <w:ind w:firstLine="720"/>
        <w:jc w:val="both"/>
        <w:rPr>
          <w:rFonts w:ascii="Times New Roman" w:hAnsi="Times New Roman"/>
          <w:i w:val="0"/>
          <w:sz w:val="36"/>
        </w:rPr>
      </w:pPr>
      <w:r>
        <w:rPr>
          <w:rFonts w:ascii="Times New Roman" w:hAnsi="Times New Roman"/>
          <w:i w:val="0"/>
          <w:sz w:val="36"/>
        </w:rPr>
        <w:t xml:space="preserve"> Модели мира</w:t>
      </w:r>
    </w:p>
    <w:p w:rsidR="00002113" w:rsidRDefault="00002113">
      <w:pPr>
        <w:pStyle w:val="FR2"/>
        <w:spacing w:before="0"/>
        <w:ind w:firstLine="720"/>
        <w:jc w:val="both"/>
        <w:rPr>
          <w:rFonts w:ascii="Times New Roman" w:hAnsi="Times New Roman"/>
          <w:sz w:val="28"/>
        </w:rPr>
      </w:pPr>
    </w:p>
    <w:p w:rsidR="00002113" w:rsidRDefault="00002113">
      <w:pPr>
        <w:pStyle w:val="FR2"/>
        <w:spacing w:before="0" w:line="360" w:lineRule="auto"/>
        <w:ind w:firstLine="720"/>
        <w:jc w:val="center"/>
        <w:rPr>
          <w:rFonts w:ascii="Times New Roman" w:hAnsi="Times New Roman"/>
          <w:b/>
          <w:i w:val="0"/>
          <w:sz w:val="32"/>
        </w:rPr>
      </w:pPr>
      <w:r>
        <w:rPr>
          <w:rFonts w:ascii="Times New Roman" w:hAnsi="Times New Roman"/>
          <w:b/>
          <w:i w:val="0"/>
          <w:sz w:val="32"/>
        </w:rPr>
        <w:br w:type="page"/>
        <w:t>Понятие сложной системы</w:t>
      </w:r>
    </w:p>
    <w:p w:rsidR="00002113" w:rsidRDefault="00002113">
      <w:pPr>
        <w:pStyle w:val="FR2"/>
        <w:spacing w:before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Теория относительности, изучающая универсальные физические закономерности, относящиеся ко всей Вселенной, и квантовая меха</w:t>
      </w:r>
      <w:r>
        <w:rPr>
          <w:sz w:val="28"/>
        </w:rPr>
        <w:softHyphen/>
        <w:t>ника, изучающая законы микромира, нелегки для понимания, и тем не менее они имеют дело с системами, которые с точки зрения совре</w:t>
      </w:r>
      <w:r>
        <w:rPr>
          <w:sz w:val="28"/>
        </w:rPr>
        <w:softHyphen/>
        <w:t>менного естествознания считаются простыми. Простыми в том смыс</w:t>
      </w:r>
      <w:r>
        <w:rPr>
          <w:sz w:val="28"/>
        </w:rPr>
        <w:softHyphen/>
        <w:t>ле, что в них входит небольшое число переменных, и поэтому взаи</w:t>
      </w:r>
      <w:r>
        <w:rPr>
          <w:sz w:val="28"/>
        </w:rPr>
        <w:softHyphen/>
        <w:t>моотношение между ними поддается математической обработке и выведению универсальных законов.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Однако, помимо простых, существуют</w:t>
      </w:r>
      <w:r>
        <w:rPr>
          <w:b/>
          <w:sz w:val="28"/>
        </w:rPr>
        <w:t xml:space="preserve"> сложные системы,</w:t>
      </w:r>
      <w:r>
        <w:rPr>
          <w:sz w:val="28"/>
        </w:rPr>
        <w:t xml:space="preserve"> ко</w:t>
      </w:r>
      <w:r>
        <w:rPr>
          <w:sz w:val="28"/>
        </w:rPr>
        <w:softHyphen/>
        <w:t>торые состоят из большого числа переменных и стало быть большого количества связей между ними. Чем оно больше, тем труднее подда</w:t>
      </w:r>
      <w:r>
        <w:rPr>
          <w:sz w:val="28"/>
        </w:rPr>
        <w:softHyphen/>
        <w:t>ется предмет исследования достижению конечного результата — выведению закономерностей функционирования данного объекта. Трудности изучения данных систем связаны и с тем обстоятельст</w:t>
      </w:r>
      <w:r>
        <w:rPr>
          <w:sz w:val="28"/>
        </w:rPr>
        <w:softHyphen/>
        <w:t xml:space="preserve">вом, что чем сложнее система, тем больше у нее так называемых </w:t>
      </w:r>
      <w:r>
        <w:rPr>
          <w:b/>
          <w:sz w:val="28"/>
        </w:rPr>
        <w:t>эмерджентных</w:t>
      </w:r>
      <w:r>
        <w:rPr>
          <w:sz w:val="28"/>
        </w:rPr>
        <w:t xml:space="preserve"> свойств, т. е. свойств, которых нет у ее частей и кото</w:t>
      </w:r>
      <w:r>
        <w:rPr>
          <w:sz w:val="28"/>
        </w:rPr>
        <w:softHyphen/>
        <w:t>рые являются следствием эффекта целостности системы.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Такие сложные системы изучает, например, метеорология — наука о климатических процессах. Именно потому, что метеороло</w:t>
      </w:r>
      <w:r>
        <w:rPr>
          <w:sz w:val="28"/>
        </w:rPr>
        <w:softHyphen/>
        <w:t>гия изучает сложные системы, процессы образования погоды го</w:t>
      </w:r>
      <w:r>
        <w:rPr>
          <w:sz w:val="28"/>
        </w:rPr>
        <w:softHyphen/>
        <w:t>раздо менее известны, чем гравитационные процессы, что, на пер</w:t>
      </w:r>
      <w:r>
        <w:rPr>
          <w:sz w:val="28"/>
        </w:rPr>
        <w:softHyphen/>
        <w:t>вый взгляд, кажется парадоксом. Действительно, почему мы точно можем определить, в какой точке будет находиться Земля или ка</w:t>
      </w:r>
      <w:r>
        <w:rPr>
          <w:sz w:val="28"/>
        </w:rPr>
        <w:softHyphen/>
        <w:t>кое-либо другое небесное тело через миллионы лет, но не можем точно предсказать погоду на завтра? Потому, что климатические процессы представляют гораздо более сложные системы, состоя</w:t>
      </w:r>
      <w:r>
        <w:rPr>
          <w:sz w:val="28"/>
        </w:rPr>
        <w:softHyphen/>
        <w:t>щие из огромного количества переменных и взаимодействий меж</w:t>
      </w:r>
      <w:r>
        <w:rPr>
          <w:sz w:val="28"/>
        </w:rPr>
        <w:softHyphen/>
        <w:t>ду ними.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Разделение систем на простые и сложные является фундаментальным в естествознании. Среди всех сложных систем наи</w:t>
      </w:r>
      <w:r>
        <w:rPr>
          <w:sz w:val="28"/>
        </w:rPr>
        <w:softHyphen/>
        <w:t>больший интерес представляют системы с так называемой «обрат</w:t>
      </w:r>
      <w:r>
        <w:rPr>
          <w:sz w:val="28"/>
        </w:rPr>
        <w:softHyphen/>
        <w:t>ной связью». Это еще одно важное понятие современного естество</w:t>
      </w:r>
      <w:r>
        <w:rPr>
          <w:sz w:val="28"/>
        </w:rPr>
        <w:softHyphen/>
        <w:t>знания.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</w:p>
    <w:p w:rsidR="00002113" w:rsidRDefault="00002113">
      <w:pPr>
        <w:pStyle w:val="FR2"/>
        <w:spacing w:before="0" w:line="360" w:lineRule="auto"/>
        <w:ind w:firstLine="720"/>
        <w:jc w:val="center"/>
        <w:rPr>
          <w:rFonts w:ascii="Times New Roman" w:hAnsi="Times New Roman"/>
          <w:b/>
          <w:i w:val="0"/>
          <w:sz w:val="32"/>
        </w:rPr>
      </w:pPr>
      <w:r>
        <w:rPr>
          <w:rFonts w:ascii="Times New Roman" w:hAnsi="Times New Roman"/>
          <w:b/>
          <w:i w:val="0"/>
          <w:sz w:val="32"/>
        </w:rPr>
        <w:t>Понятие обратной связи</w:t>
      </w:r>
    </w:p>
    <w:p w:rsidR="00002113" w:rsidRDefault="00002113">
      <w:pPr>
        <w:pStyle w:val="FR2"/>
        <w:spacing w:before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Если мы ударим по бильярдному шару, то он полетит в том направлении, в котором мы его направили, и с той скоростью, с которой мы хотели. Полет брошенного камня тоже соответствует нашему желанию, если ничего не препятствует этому. Сам камень совершенно индифферентен по отношению к нам. Он не сопротивляется, если только не иметь в виду закона инерции.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Совсем иным будет поведение кошки, которая активно реаги</w:t>
      </w:r>
      <w:r>
        <w:rPr>
          <w:sz w:val="28"/>
        </w:rPr>
        <w:softHyphen/>
        <w:t>рует на наше воздействие. Так вот, если поведение объекта (поведе</w:t>
      </w:r>
      <w:r>
        <w:rPr>
          <w:sz w:val="28"/>
        </w:rPr>
        <w:softHyphen/>
        <w:t>нием будем называть любое изменение объекта по отношению к окружающей среде) зависит от воздействия на него, мы говорим, что в такой системе имеется обратная связь — между воздействием и ее реакцией.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Поведение системы может усиливать внешнее воздействие: это называется</w:t>
      </w:r>
      <w:r>
        <w:rPr>
          <w:b/>
          <w:sz w:val="28"/>
        </w:rPr>
        <w:t xml:space="preserve"> положительной</w:t>
      </w:r>
      <w:r>
        <w:rPr>
          <w:sz w:val="28"/>
        </w:rPr>
        <w:t xml:space="preserve"> обратной связью. Если же оно уменьшает внешнее воздействие, то это</w:t>
      </w:r>
      <w:r>
        <w:rPr>
          <w:b/>
          <w:sz w:val="28"/>
        </w:rPr>
        <w:t xml:space="preserve"> отрицательная</w:t>
      </w:r>
      <w:r>
        <w:rPr>
          <w:sz w:val="28"/>
        </w:rPr>
        <w:t xml:space="preserve"> обратная связь. Особый случай —</w:t>
      </w:r>
      <w:r>
        <w:rPr>
          <w:b/>
          <w:sz w:val="28"/>
        </w:rPr>
        <w:t xml:space="preserve"> гомеостатические</w:t>
      </w:r>
      <w:r>
        <w:rPr>
          <w:sz w:val="28"/>
        </w:rPr>
        <w:t xml:space="preserve"> обратные связи, которые действуют, чтобы свести внешнее воздействие к нулю. Пример: тем</w:t>
      </w:r>
      <w:r>
        <w:rPr>
          <w:sz w:val="28"/>
        </w:rPr>
        <w:softHyphen/>
        <w:t>пература тела человека, которая остается постоянной благодаря гомеостатическим обратным связям. Таких механизмов в живом теле огромное количество. Свойство системы, остающееся без изменений в потоке событий, называется</w:t>
      </w:r>
      <w:r>
        <w:rPr>
          <w:b/>
          <w:sz w:val="28"/>
        </w:rPr>
        <w:t xml:space="preserve"> инвариантом</w:t>
      </w:r>
      <w:r>
        <w:rPr>
          <w:sz w:val="28"/>
        </w:rPr>
        <w:t xml:space="preserve"> системы.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любом нашем движении с определенной целью участвуют механизмы обратной связи. Мы не замечаем их действия, потому что они включаются автоматически. Но иногда мы пользуемся ими со</w:t>
      </w:r>
      <w:r>
        <w:rPr>
          <w:sz w:val="28"/>
        </w:rPr>
        <w:softHyphen/>
        <w:t>знательно. Скажем, один человек предлагает место встречи, а другой повторяет: да, мы встречаемся там-то и во столько-то. Это обратная связь, делающая договоренность более надежной. Механизм обрат</w:t>
      </w:r>
      <w:r>
        <w:rPr>
          <w:sz w:val="28"/>
        </w:rPr>
        <w:softHyphen/>
        <w:t>ной связи и призван сделать систему более устойчивой, надежной и эффективной.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широком смысле понятие обратной связи «означает, что часть выходной энергии аппарата или машины возвращается на вход... Положительная обратная связь прибавляется к входным сиг</w:t>
      </w:r>
      <w:r>
        <w:rPr>
          <w:sz w:val="28"/>
        </w:rPr>
        <w:softHyphen/>
        <w:t>налам, она не корректирует их. Термин «обратная связь» применя</w:t>
      </w:r>
      <w:r>
        <w:rPr>
          <w:sz w:val="28"/>
        </w:rPr>
        <w:softHyphen/>
        <w:t>ется также в более узком смысле для обозначения того, что поведе</w:t>
      </w:r>
      <w:r>
        <w:rPr>
          <w:sz w:val="28"/>
        </w:rPr>
        <w:softHyphen/>
        <w:t>ние объекта управляется величиной ошибки в положении объекта по Отношению к некоторой специфической цели» (Н. Винер. Кибернетика.-М., 1968.- С.288). Механизм обратной связи делает систему принципиально иной, повышая степень ее внутренней организованности и давая возможность говорить о самоорганизации в данной системе.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Итак, все системы можно разделить на системы с обратной связью и без таковой. Наличие механизма обратной связи позволяет заключить о том, что система преследует какие-то цели, т. е. что ее поведение целесообразно.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</w:p>
    <w:p w:rsidR="00002113" w:rsidRDefault="00002113">
      <w:pPr>
        <w:pStyle w:val="FR2"/>
        <w:spacing w:before="0" w:line="360" w:lineRule="auto"/>
        <w:ind w:firstLine="720"/>
        <w:jc w:val="center"/>
        <w:rPr>
          <w:rFonts w:ascii="Times New Roman" w:hAnsi="Times New Roman"/>
          <w:b/>
          <w:i w:val="0"/>
          <w:sz w:val="32"/>
        </w:rPr>
      </w:pPr>
      <w:r>
        <w:rPr>
          <w:rFonts w:ascii="Times New Roman" w:hAnsi="Times New Roman"/>
          <w:b/>
          <w:i w:val="0"/>
          <w:sz w:val="32"/>
        </w:rPr>
        <w:t>Понятие целесообразности</w:t>
      </w:r>
    </w:p>
    <w:p w:rsidR="00002113" w:rsidRDefault="00002113">
      <w:pPr>
        <w:pStyle w:val="FR2"/>
        <w:spacing w:before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Активное поведение системы может быть случайным или целесооб</w:t>
      </w:r>
      <w:r>
        <w:rPr>
          <w:sz w:val="28"/>
        </w:rPr>
        <w:softHyphen/>
        <w:t>разным, если «действие или поведение допускает истолкование как направленное на достижение некоторой цели, т. е. некоторого конеч</w:t>
      </w:r>
      <w:r>
        <w:rPr>
          <w:sz w:val="28"/>
        </w:rPr>
        <w:softHyphen/>
        <w:t>ного состояния, при котором объект вступает в определенную связь в пространстве или во времени с некоторым другим объектом или со</w:t>
      </w:r>
      <w:r>
        <w:rPr>
          <w:sz w:val="28"/>
        </w:rPr>
        <w:softHyphen/>
        <w:t>бытием. Нецеленаправленным поведением является такое, которое нельзя истолковать подобным образом» (Там же.- С. 286).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Для обозначения машин с внутренне целенаправленным пове</w:t>
      </w:r>
      <w:r>
        <w:rPr>
          <w:sz w:val="28"/>
        </w:rPr>
        <w:softHyphen/>
        <w:t>дением был специально выкован термин «сервомеханизмы». Напри</w:t>
      </w:r>
      <w:r>
        <w:rPr>
          <w:sz w:val="28"/>
        </w:rPr>
        <w:softHyphen/>
        <w:t>мер, торпеда, снабженная механизмом поиска цели. Всякое целена</w:t>
      </w:r>
      <w:r>
        <w:rPr>
          <w:sz w:val="28"/>
        </w:rPr>
        <w:softHyphen/>
        <w:t>правленное поведение требует отрицательной обратной связи. Оно может быть предсказывающим или непредсказывающим. Предска</w:t>
      </w:r>
      <w:r>
        <w:rPr>
          <w:sz w:val="28"/>
        </w:rPr>
        <w:softHyphen/>
        <w:t>зание может быть первого, второго и последующих порядков в зави</w:t>
      </w:r>
      <w:r>
        <w:rPr>
          <w:sz w:val="28"/>
        </w:rPr>
        <w:softHyphen/>
        <w:t>симости от того, на сколько параметров распространяется предска</w:t>
      </w:r>
      <w:r>
        <w:rPr>
          <w:sz w:val="28"/>
        </w:rPr>
        <w:softHyphen/>
        <w:t>зание. Чем их больше, тем совершеннее система.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Понятие целесообразности претерпело длительную эволю</w:t>
      </w:r>
      <w:r>
        <w:rPr>
          <w:sz w:val="28"/>
        </w:rPr>
        <w:softHyphen/>
        <w:t>цию в истории человеческой культуры. Во времена господства мифо</w:t>
      </w:r>
      <w:r>
        <w:rPr>
          <w:sz w:val="28"/>
        </w:rPr>
        <w:softHyphen/>
        <w:t>логического мышления деятельность любых, в том числе неживых, тел могла быть признана целесообразной на основе антропоморфиз</w:t>
      </w:r>
      <w:r>
        <w:rPr>
          <w:sz w:val="28"/>
        </w:rPr>
        <w:softHyphen/>
        <w:t>ма, т. е. приписывания явлениям природы причин по аналогии с дея</w:t>
      </w:r>
      <w:r>
        <w:rPr>
          <w:sz w:val="28"/>
        </w:rPr>
        <w:softHyphen/>
        <w:t>тельностью человека. Философ Аристотель в числе причин функци</w:t>
      </w:r>
      <w:r>
        <w:rPr>
          <w:sz w:val="28"/>
        </w:rPr>
        <w:softHyphen/>
        <w:t>онирования мира, наряду с материальной, формальной, действую</w:t>
      </w:r>
      <w:r>
        <w:rPr>
          <w:sz w:val="28"/>
        </w:rPr>
        <w:softHyphen/>
        <w:t>щей, назвал и целевую. Религиозное понимание целесообразности основывается на представлении о том, что Бог создал мир с опреде</w:t>
      </w:r>
      <w:r>
        <w:rPr>
          <w:sz w:val="28"/>
        </w:rPr>
        <w:softHyphen/>
        <w:t>ленной целью, и стало быть мир в целом целесообразен.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Научное понимание целесообразности строилось на обнару</w:t>
      </w:r>
      <w:r>
        <w:rPr>
          <w:sz w:val="28"/>
        </w:rPr>
        <w:softHyphen/>
        <w:t>жении в изучаемых предметах объективных механизмов целепола-гания. Поскольку в Новое время наука изучала простые системы, по</w:t>
      </w:r>
      <w:r>
        <w:rPr>
          <w:sz w:val="28"/>
        </w:rPr>
        <w:softHyphen/>
        <w:t>стольку она скептически относилась к понятию цели. Положение из</w:t>
      </w:r>
      <w:r>
        <w:rPr>
          <w:sz w:val="28"/>
        </w:rPr>
        <w:softHyphen/>
        <w:t>менилось в XX веке, когда естествознание перешло к изучению сложных систем с обратной связью, так как именно в таких системах существует внутренний механизм целеполагания. Наука, которая первой начала исследование подобных систем, получила название кибернетики.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</w:p>
    <w:p w:rsidR="00002113" w:rsidRDefault="00002113">
      <w:pPr>
        <w:pStyle w:val="FR2"/>
        <w:spacing w:before="0" w:line="360" w:lineRule="auto"/>
        <w:ind w:firstLine="720"/>
        <w:jc w:val="center"/>
        <w:rPr>
          <w:rFonts w:ascii="Times New Roman" w:hAnsi="Times New Roman"/>
          <w:b/>
          <w:i w:val="0"/>
          <w:sz w:val="32"/>
        </w:rPr>
      </w:pPr>
      <w:r>
        <w:rPr>
          <w:rFonts w:ascii="Times New Roman" w:hAnsi="Times New Roman"/>
          <w:b/>
          <w:i w:val="0"/>
          <w:sz w:val="32"/>
        </w:rPr>
        <w:t>Кибернетика</w:t>
      </w:r>
    </w:p>
    <w:p w:rsidR="00002113" w:rsidRDefault="00002113">
      <w:pPr>
        <w:pStyle w:val="FR2"/>
        <w:spacing w:before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Кибернетика</w:t>
      </w:r>
      <w:r>
        <w:rPr>
          <w:sz w:val="28"/>
        </w:rPr>
        <w:t xml:space="preserve"> (от греч.</w:t>
      </w:r>
      <w:r>
        <w:rPr>
          <w:sz w:val="28"/>
          <w:lang w:val="en-US"/>
        </w:rPr>
        <w:t xml:space="preserve"> kybernetike</w:t>
      </w:r>
      <w:r>
        <w:rPr>
          <w:sz w:val="28"/>
        </w:rPr>
        <w:t xml:space="preserve"> - искусство управления) — это наука об управлении сложными системами с обратной связью. Она возникла на стыке математики, техники и нейрофизиологии, и ее интересовал целый класс систем, как живых, так и неживых, в ко</w:t>
      </w:r>
      <w:r>
        <w:rPr>
          <w:sz w:val="28"/>
        </w:rPr>
        <w:softHyphen/>
        <w:t>торых существовал механизм обратной связи. Основателем кибер</w:t>
      </w:r>
      <w:r>
        <w:rPr>
          <w:sz w:val="28"/>
        </w:rPr>
        <w:softHyphen/>
        <w:t>нетики по праву считается американский математик Н. Винер (1894-1964), выпустивший в 1948 году книгу, которая так и называ</w:t>
      </w:r>
      <w:r>
        <w:rPr>
          <w:sz w:val="28"/>
        </w:rPr>
        <w:softHyphen/>
        <w:t>лась «Кибернетика».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Оригинальность этой науки заключается в том, что она изуча</w:t>
      </w:r>
      <w:r>
        <w:rPr>
          <w:sz w:val="28"/>
        </w:rPr>
        <w:softHyphen/>
        <w:t>ет не вещественный состав систем и не их структуру (строение), а ре</w:t>
      </w:r>
      <w:r>
        <w:rPr>
          <w:sz w:val="28"/>
        </w:rPr>
        <w:softHyphen/>
        <w:t>зультат работы данного класса систем. В кибернетике впервые было сформулировано понятие «черного ящика» как устройства, которое выполняет определенную операцию над настоящим и прошлым входного потенциала, но для которого мы не обязательно располага</w:t>
      </w:r>
      <w:r>
        <w:rPr>
          <w:sz w:val="28"/>
        </w:rPr>
        <w:softHyphen/>
        <w:t>ем информацией о структуре, обеспечивающей выполнение этой операции.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Системы изучаются в кибернетике по их реакциям на внешние воздействия, другими словами, по тем функциям, которые они выпол</w:t>
      </w:r>
      <w:r>
        <w:rPr>
          <w:sz w:val="28"/>
        </w:rPr>
        <w:softHyphen/>
        <w:t>няют. Наряду с субстратным (вещественным) и структурным подхо</w:t>
      </w:r>
      <w:r>
        <w:rPr>
          <w:sz w:val="28"/>
        </w:rPr>
        <w:softHyphen/>
        <w:t>дом, кибернетика ввела в научный обиход функциональный подход как еще один вариант системного подхода в широком смысле слова.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Если XVII столетие и начало XVIII столетия — век часов, а ко</w:t>
      </w:r>
      <w:r>
        <w:rPr>
          <w:sz w:val="28"/>
        </w:rPr>
        <w:softHyphen/>
        <w:t>нец XVII и все XIX столетие — век паровых машин, то настоящее время есть век связи и управления. В изучение этих процессов ки</w:t>
      </w:r>
      <w:r>
        <w:rPr>
          <w:sz w:val="28"/>
        </w:rPr>
        <w:softHyphen/>
        <w:t>бернетика внесла значительный вклад. Она изучает способы связи и модели управления, и в этом исследовании ей понадобилось еще од</w:t>
      </w:r>
      <w:r>
        <w:rPr>
          <w:sz w:val="28"/>
        </w:rPr>
        <w:softHyphen/>
        <w:t>но понятие, которое было давно известным, но впервые получило фундаментальный статус в естествознании — понятие</w:t>
      </w:r>
      <w:r>
        <w:rPr>
          <w:b/>
          <w:sz w:val="28"/>
        </w:rPr>
        <w:t xml:space="preserve"> информации </w:t>
      </w:r>
      <w:r>
        <w:rPr>
          <w:sz w:val="28"/>
        </w:rPr>
        <w:t>(от лат.</w:t>
      </w:r>
      <w:r>
        <w:rPr>
          <w:sz w:val="28"/>
          <w:lang w:val="en-US"/>
        </w:rPr>
        <w:t xml:space="preserve"> informatio —</w:t>
      </w:r>
      <w:r>
        <w:rPr>
          <w:sz w:val="28"/>
        </w:rPr>
        <w:t xml:space="preserve"> ознакомление, разъяснение) как меры органи</w:t>
      </w:r>
      <w:r>
        <w:rPr>
          <w:sz w:val="28"/>
        </w:rPr>
        <w:softHyphen/>
        <w:t>зованности системы в противоположность понятию</w:t>
      </w:r>
      <w:r>
        <w:rPr>
          <w:b/>
          <w:sz w:val="28"/>
        </w:rPr>
        <w:t xml:space="preserve"> энтропии</w:t>
      </w:r>
      <w:r>
        <w:rPr>
          <w:sz w:val="28"/>
        </w:rPr>
        <w:t xml:space="preserve"> как меры неорганизованности.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Чтобы яснее стало значение информации, рассмотрим дея</w:t>
      </w:r>
      <w:r>
        <w:rPr>
          <w:sz w:val="28"/>
        </w:rPr>
        <w:softHyphen/>
        <w:t>тельность идеального существа, получившего название «демон Мак</w:t>
      </w:r>
      <w:r>
        <w:rPr>
          <w:sz w:val="28"/>
        </w:rPr>
        <w:softHyphen/>
        <w:t>свелла». Идею такого существа, нарушающего второе начало термо</w:t>
      </w:r>
      <w:r>
        <w:rPr>
          <w:sz w:val="28"/>
        </w:rPr>
        <w:softHyphen/>
        <w:t>динамики, Максвелл изложил в «Теории теплоты» вышедшей в 1871 году. «Когда частица со скоростью выше средней подходит к дверце из отделения А или частица со скоростью ниже средней подходит к дверце из отделения В, привратник открывает дверцу и частица проходит через отверстие; когда же частица со скоростью ниже средней подходит из отделения А или частица со скоростью выше средней подходит из отделения В, дверца закрывается. Таким обра</w:t>
      </w:r>
      <w:r>
        <w:rPr>
          <w:sz w:val="28"/>
        </w:rPr>
        <w:softHyphen/>
        <w:t>зом, частицы большей скорости сосредоточиваются в отделении В, а в отделении А их концентрация уменьшается. Это вызывает очевидное уменьшение энтропии, и если соединить оба отделения тепло</w:t>
      </w:r>
      <w:r>
        <w:rPr>
          <w:sz w:val="28"/>
        </w:rPr>
        <w:softHyphen/>
        <w:t>вым двигателем, мы, как будто, получим вечный двигатель второго рода» (Там же.- С. 112).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Может ли действовать «демон Максвелла»? Да, если получает от приближающихся частиц информацию об их скорости и точке уда</w:t>
      </w:r>
      <w:r>
        <w:rPr>
          <w:sz w:val="28"/>
        </w:rPr>
        <w:softHyphen/>
        <w:t>ра о стенку. Это и дает возможность связать информацию с энтропией. Возможно в живых системах действуют аналоги таких «демонов» (на это могут претендовать, к примеру, ферменты). Понятие информации имеет такое большое значение, что оно вошло в заглавие нового науч</w:t>
      </w:r>
      <w:r>
        <w:rPr>
          <w:sz w:val="28"/>
        </w:rPr>
        <w:softHyphen/>
        <w:t>ного направления, возникшего на базе кибернетики — информатики (название произошло из соединения слов информация и математика).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Кибернетика выявляет зависимости между информацией и другими характеристиками систем. Работа «демона Максвелла» позволяет установить обратно пропорциональную зависимость между информацией и энтропией. С повышением энтропии умень</w:t>
      </w:r>
      <w:r>
        <w:rPr>
          <w:sz w:val="28"/>
        </w:rPr>
        <w:softHyphen/>
        <w:t>шается информация (поскольку все усредняется) и наоборот, пони</w:t>
      </w:r>
      <w:r>
        <w:rPr>
          <w:sz w:val="28"/>
        </w:rPr>
        <w:softHyphen/>
        <w:t>жение энтропии увеличивает информацию. Связь информации с эн</w:t>
      </w:r>
      <w:r>
        <w:rPr>
          <w:sz w:val="28"/>
        </w:rPr>
        <w:softHyphen/>
        <w:t>тропией свидетельствует и о связи информации с энергией.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Энергия</w:t>
      </w:r>
      <w:r>
        <w:rPr>
          <w:sz w:val="28"/>
        </w:rPr>
        <w:t xml:space="preserve"> (от греч.</w:t>
      </w:r>
      <w:r>
        <w:rPr>
          <w:sz w:val="28"/>
          <w:lang w:val="en-US"/>
        </w:rPr>
        <w:t xml:space="preserve"> energeia —</w:t>
      </w:r>
      <w:r>
        <w:rPr>
          <w:sz w:val="28"/>
        </w:rPr>
        <w:t xml:space="preserve"> деятельность) характеризует об</w:t>
      </w:r>
      <w:r>
        <w:rPr>
          <w:sz w:val="28"/>
        </w:rPr>
        <w:softHyphen/>
        <w:t>щую меру различных видов движения и взаимодействия в формах: механической, тепловой, электромагнитной, химической, гравита</w:t>
      </w:r>
      <w:r>
        <w:rPr>
          <w:sz w:val="28"/>
        </w:rPr>
        <w:softHyphen/>
        <w:t>ционной, ядерной. Информация характеризует меру разнообразия систем. Эти два фундаментальных параметра системы (наравне с ее вещественным составом) относительно обособлены друг от друга. Точность сигнала, передающего информацию, не зависит от количе</w:t>
      </w:r>
      <w:r>
        <w:rPr>
          <w:sz w:val="28"/>
        </w:rPr>
        <w:softHyphen/>
        <w:t xml:space="preserve">ства энергии, которая используется для передачи сигнала. Тем не менее энергия и информация связаны между собой. Винер приводит такой пример: «Кровь, оттекающая от мозга, на долю градуса теплее, </w:t>
      </w:r>
      <w:r>
        <w:rPr>
          <w:b/>
          <w:sz w:val="28"/>
        </w:rPr>
        <w:t>чем</w:t>
      </w:r>
      <w:r>
        <w:rPr>
          <w:sz w:val="28"/>
        </w:rPr>
        <w:t xml:space="preserve"> кровь, притекающая к нему» (Там же.- С. 201).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Информация растет с повышением разнообразия системы, но на этом ее связь с разнообразием не кончается. Одним из основных законов кибернетики является закон</w:t>
      </w:r>
      <w:r>
        <w:rPr>
          <w:b/>
          <w:sz w:val="28"/>
        </w:rPr>
        <w:t xml:space="preserve"> «необходимого разнообразия». </w:t>
      </w:r>
      <w:r>
        <w:rPr>
          <w:sz w:val="28"/>
        </w:rPr>
        <w:t>В соответствии с ним эффективное управление какой-либо системой возможно только в том случае, когда разнообразие управляющей си</w:t>
      </w:r>
      <w:r>
        <w:rPr>
          <w:sz w:val="28"/>
        </w:rPr>
        <w:softHyphen/>
        <w:t>стемы больше разнообразия управляемой системы. Учитывая связь между разнообразием и управлением, можно сказать, что чем боль</w:t>
      </w:r>
      <w:r>
        <w:rPr>
          <w:sz w:val="28"/>
        </w:rPr>
        <w:softHyphen/>
        <w:t>ше мы имеем информации о системе, которой собираемся управлять, тем эффективнее будет этот процесс.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Общее значение кибернетики обозначается в следующих на</w:t>
      </w:r>
      <w:r>
        <w:rPr>
          <w:sz w:val="28"/>
        </w:rPr>
        <w:softHyphen/>
        <w:t>правлениях: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1. Философское</w:t>
      </w:r>
      <w:r>
        <w:rPr>
          <w:sz w:val="28"/>
        </w:rPr>
        <w:t xml:space="preserve"> значение, поскольку кибернетика дает новое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представление о мире, основанное на роли связи, управления, ин</w:t>
      </w:r>
      <w:r>
        <w:rPr>
          <w:sz w:val="28"/>
        </w:rPr>
        <w:softHyphen/>
        <w:t>формации, организованности, обратной связи, целесообразности,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вероятности.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b/>
          <w:i/>
          <w:sz w:val="28"/>
        </w:rPr>
        <w:t>2.</w:t>
      </w:r>
      <w:r>
        <w:rPr>
          <w:b/>
          <w:sz w:val="28"/>
        </w:rPr>
        <w:t xml:space="preserve"> Социальное</w:t>
      </w:r>
      <w:r>
        <w:rPr>
          <w:sz w:val="28"/>
        </w:rPr>
        <w:t xml:space="preserve"> значение, поскольку киоернетика дает новое представление об обществе как организованном целом. О пользе ки</w:t>
      </w:r>
      <w:r>
        <w:rPr>
          <w:sz w:val="28"/>
        </w:rPr>
        <w:softHyphen/>
        <w:t>бернетики для изучения общества немало было сказано уже в мо</w:t>
      </w:r>
      <w:r>
        <w:rPr>
          <w:sz w:val="28"/>
        </w:rPr>
        <w:softHyphen/>
        <w:t>мент возникновения этой науки.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3. Общенаучное</w:t>
      </w:r>
      <w:r>
        <w:rPr>
          <w:sz w:val="28"/>
        </w:rPr>
        <w:t xml:space="preserve"> значение в трех смыслах: во-первых, потому что кибернетика дает общенаучные понятия, которые оказываются важными в других областях науки — понятия управления, сложно-динамической системы и т. п.; во-вторых, потому что дает науке но</w:t>
      </w:r>
      <w:r>
        <w:rPr>
          <w:sz w:val="28"/>
        </w:rPr>
        <w:softHyphen/>
        <w:t>вые методы исследования: вероятностные, стохастические, модели</w:t>
      </w:r>
      <w:r>
        <w:rPr>
          <w:sz w:val="28"/>
        </w:rPr>
        <w:softHyphen/>
        <w:t>рования на ЭВМ и т. д.; в-третьих, потому что на основе функцио</w:t>
      </w:r>
      <w:r>
        <w:rPr>
          <w:sz w:val="28"/>
        </w:rPr>
        <w:softHyphen/>
        <w:t>нального подхода «сигнал — отклик» кибернетика формирует гипотезы о внутреннем составе и строении систем, которые затем могут быть проверены в процессе содержательного исследования. Например, в кибернетике выработано правило (впервые для техни</w:t>
      </w:r>
      <w:r>
        <w:rPr>
          <w:sz w:val="28"/>
        </w:rPr>
        <w:softHyphen/>
        <w:t>ческих систем), в соответствии с которым для того, чтобы найти ошибку в работе системы, необходима проверка работы трех одина</w:t>
      </w:r>
      <w:r>
        <w:rPr>
          <w:sz w:val="28"/>
        </w:rPr>
        <w:softHyphen/>
        <w:t>ковых систем. По работе двух находят ошибку в третьей. Возможно так действует и мозг.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4. Методологическое значение</w:t>
      </w:r>
      <w:r>
        <w:rPr>
          <w:sz w:val="28"/>
        </w:rPr>
        <w:t xml:space="preserve"> кибернетики определяется тем обстоятельством, что изучение функционирования более простых технических систем используется для выдвижения гипотез о меха</w:t>
      </w:r>
      <w:r>
        <w:rPr>
          <w:sz w:val="28"/>
        </w:rPr>
        <w:softHyphen/>
        <w:t>низме работы качественно более сложных систем (живых организ</w:t>
      </w:r>
      <w:r>
        <w:rPr>
          <w:sz w:val="28"/>
        </w:rPr>
        <w:softHyphen/>
        <w:t>мов, мышления человека) с целью познания происходящих в них процессов — воспроизводства жизни, обучения и т. п. Подобное ки</w:t>
      </w:r>
      <w:r>
        <w:rPr>
          <w:sz w:val="28"/>
        </w:rPr>
        <w:softHyphen/>
        <w:t>бернетическое моделирование особенно важно в настоящее время во многих областях науки, поскольку отсутствуют математические те</w:t>
      </w:r>
      <w:r>
        <w:rPr>
          <w:sz w:val="28"/>
        </w:rPr>
        <w:softHyphen/>
        <w:t>ории процессов, протекающих в сложных системах и приходится ог</w:t>
      </w:r>
      <w:r>
        <w:rPr>
          <w:sz w:val="28"/>
        </w:rPr>
        <w:softHyphen/>
        <w:t>раничиваться их простыми моделями.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5. Наиболее известно</w:t>
      </w:r>
      <w:r>
        <w:rPr>
          <w:b/>
          <w:sz w:val="28"/>
        </w:rPr>
        <w:t xml:space="preserve"> техническое</w:t>
      </w:r>
      <w:r>
        <w:rPr>
          <w:sz w:val="28"/>
        </w:rPr>
        <w:t xml:space="preserve"> значение кибернетики — создание на основе кибернетических принципов электронно-вычис</w:t>
      </w:r>
      <w:r>
        <w:rPr>
          <w:sz w:val="28"/>
        </w:rPr>
        <w:softHyphen/>
        <w:t>лительных машин, роботов, персональных компьютеров, породив</w:t>
      </w:r>
      <w:r>
        <w:rPr>
          <w:sz w:val="28"/>
        </w:rPr>
        <w:softHyphen/>
        <w:t>шее тенденцию кибернетизации и информатизации не только науч</w:t>
      </w:r>
      <w:r>
        <w:rPr>
          <w:sz w:val="28"/>
        </w:rPr>
        <w:softHyphen/>
        <w:t>ного познания, но и всех сфер жизни.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</w:p>
    <w:p w:rsidR="00002113" w:rsidRDefault="00002113">
      <w:pPr>
        <w:pStyle w:val="FR2"/>
        <w:spacing w:before="0" w:line="360" w:lineRule="auto"/>
        <w:ind w:firstLine="7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i w:val="0"/>
          <w:sz w:val="32"/>
        </w:rPr>
        <w:t xml:space="preserve">ЭВМ </w:t>
      </w:r>
      <w:r>
        <w:rPr>
          <w:rFonts w:ascii="Times New Roman" w:hAnsi="Times New Roman"/>
          <w:b/>
          <w:sz w:val="32"/>
        </w:rPr>
        <w:t>и персональные компьютеры</w:t>
      </w:r>
    </w:p>
    <w:p w:rsidR="00002113" w:rsidRDefault="00002113">
      <w:pPr>
        <w:pStyle w:val="FR2"/>
        <w:spacing w:before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Точно так же, как разнообразные машины и механизмы облегчают физический труд людей, ЭВМ и персональные компьютеры облегча</w:t>
      </w:r>
      <w:r>
        <w:rPr>
          <w:sz w:val="28"/>
        </w:rPr>
        <w:softHyphen/>
        <w:t>ют его умственный труд, заменяя человеческий мозг в его наиболее простых и рутинных функциях. ЭВМ действуют по принципу «да-нет», и этого оказалось достаточно для того, чтобы создать вычисли</w:t>
      </w:r>
      <w:r>
        <w:rPr>
          <w:sz w:val="28"/>
        </w:rPr>
        <w:softHyphen/>
        <w:t>тельные машины, хотя и уступающие человеческому мозгу в гибкос</w:t>
      </w:r>
      <w:r>
        <w:rPr>
          <w:sz w:val="28"/>
        </w:rPr>
        <w:softHyphen/>
        <w:t>ти, но превосходящие его по быстроте выполнения вычислительных операций. Аналогия между ЭВМ и мозгом человека дополняется тем,' что ЭВМ как бы выполняет роль центральной нервной системы для устройств автоматического управления.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Введенное чуть позже в кибернетике понятие самообучаю</w:t>
      </w:r>
      <w:r>
        <w:rPr>
          <w:sz w:val="28"/>
        </w:rPr>
        <w:softHyphen/>
        <w:t>щихся машин аналогично воспроизводству живых систем. И то, и другое есть созидание себя (в себе и в другом), возможное в отноше</w:t>
      </w:r>
      <w:r>
        <w:rPr>
          <w:sz w:val="28"/>
        </w:rPr>
        <w:softHyphen/>
        <w:t>нии машин, как и живых систем. Обучение онтогенетически есть то же, что и самовоспроизводство филогенетически.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Как бы не протекал процесс воспроизводства, «это — динами</w:t>
      </w:r>
      <w:r>
        <w:rPr>
          <w:sz w:val="28"/>
        </w:rPr>
        <w:softHyphen/>
        <w:t>ческий процесс, включающий какие-то силы или их эквиваленты. Один из возможных способов представления этих сил состоит в том, чтобы поместить активный носитель специфики молекулы в частот</w:t>
      </w:r>
      <w:r>
        <w:rPr>
          <w:sz w:val="28"/>
        </w:rPr>
        <w:softHyphen/>
        <w:t>ном строении ее молекулярного излучения, значительная часть ко</w:t>
      </w:r>
      <w:r>
        <w:rPr>
          <w:sz w:val="28"/>
        </w:rPr>
        <w:softHyphen/>
        <w:t>торого лежит, по-видимому, в области инфракрасных электромаг</w:t>
      </w:r>
      <w:r>
        <w:rPr>
          <w:sz w:val="28"/>
        </w:rPr>
        <w:softHyphen/>
        <w:t>нитных частот или даже ниже. Может оказаться, что специфические вещества вируса при некоторых обстоятельствах излучают инфра</w:t>
      </w:r>
      <w:r>
        <w:rPr>
          <w:sz w:val="28"/>
        </w:rPr>
        <w:softHyphen/>
        <w:t>красные колебания, которые обладают способностью содействовать формированию других молекул вируса из неопределенной магмы аминокислот и нуклеиновых кислот. Вполне возможно, что такое яв</w:t>
      </w:r>
      <w:r>
        <w:rPr>
          <w:sz w:val="28"/>
        </w:rPr>
        <w:softHyphen/>
        <w:t>ление позволительно рассматривать как некоторое притягательное взаимодействие частот» (Там же.- С. 281-282).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Такова гипотеза воспроизводства Винера, которая позволяет предложить единый механизм самовоспроизводства для живых и неживых систем.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Современные ЭВМ значительно превосходят те, которые по</w:t>
      </w:r>
      <w:r>
        <w:rPr>
          <w:sz w:val="28"/>
        </w:rPr>
        <w:softHyphen/>
        <w:t>явились на заре кибернетики. Еще 10 лет назад специалисты сомне</w:t>
      </w:r>
      <w:r>
        <w:rPr>
          <w:sz w:val="28"/>
        </w:rPr>
        <w:softHyphen/>
        <w:t xml:space="preserve">вались, что шахматный компьютер когда-нибудь сможет обыграть приличного шахматиста, но теперь он почти на равных сражается с чемпионом мира. То, что машина чуть было не выиграла у Каспарова </w:t>
      </w:r>
      <w:r>
        <w:rPr>
          <w:b/>
          <w:sz w:val="28"/>
        </w:rPr>
        <w:t>за</w:t>
      </w:r>
      <w:r>
        <w:rPr>
          <w:sz w:val="28"/>
        </w:rPr>
        <w:t xml:space="preserve"> счет громадной скорости перебора вариантов (100 млн. в сек. про</w:t>
      </w:r>
      <w:r>
        <w:rPr>
          <w:sz w:val="28"/>
        </w:rPr>
        <w:softHyphen/>
        <w:t>тив двух у человека) остро ставит вопрос не только о возможностях ЭВМ, но и о том, что такое человеческий разум.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Предполагалось два десятилетия назад, что ЭВМ будут с го</w:t>
      </w:r>
      <w:r>
        <w:rPr>
          <w:sz w:val="28"/>
        </w:rPr>
        <w:softHyphen/>
        <w:t>дами все более мощными и массивными, но вопреки прогнозам крупнейших ученых, были созданы персональные компьютеры, которые стали повсеместным атрибутом нашей жизни. В перспек</w:t>
      </w:r>
      <w:r>
        <w:rPr>
          <w:sz w:val="28"/>
        </w:rPr>
        <w:softHyphen/>
        <w:t>тиве нас ждет всеобщая компьютеризация и создание человекопо</w:t>
      </w:r>
      <w:r>
        <w:rPr>
          <w:sz w:val="28"/>
        </w:rPr>
        <w:softHyphen/>
        <w:t>добных роботов.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Надо, впрочем, иметь в виду, что человек не только логически мыслящее существо, но и творческое, и эта способность — резуль</w:t>
      </w:r>
      <w:r>
        <w:rPr>
          <w:sz w:val="28"/>
        </w:rPr>
        <w:softHyphen/>
        <w:t>тат всей предшествующей эволюции. Если же будут построены не просто человекоподобные роботы, но и превосходящие его по уму, то это повод не только для радости, но и для беспокойства, связанного как с роботизацией самого человека, так и с проблемой возможного «бунта машин», выхода их из-под контроля людей и даже порабо</w:t>
      </w:r>
      <w:r>
        <w:rPr>
          <w:sz w:val="28"/>
        </w:rPr>
        <w:softHyphen/>
        <w:t>щения ими человека. Конечно, в XX веке это не более, чем далекая от реальности фантастика.</w:t>
      </w:r>
    </w:p>
    <w:p w:rsidR="00002113" w:rsidRDefault="00002113">
      <w:pPr>
        <w:pStyle w:val="FR2"/>
        <w:spacing w:before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002113" w:rsidRDefault="00002113">
      <w:pPr>
        <w:pStyle w:val="FR2"/>
        <w:spacing w:before="0" w:line="360" w:lineRule="auto"/>
        <w:ind w:firstLine="720"/>
        <w:jc w:val="center"/>
        <w:rPr>
          <w:rFonts w:ascii="Times New Roman" w:hAnsi="Times New Roman"/>
          <w:b/>
          <w:i w:val="0"/>
          <w:sz w:val="32"/>
        </w:rPr>
      </w:pPr>
      <w:r>
        <w:rPr>
          <w:rFonts w:ascii="Times New Roman" w:hAnsi="Times New Roman"/>
          <w:b/>
          <w:i w:val="0"/>
          <w:sz w:val="32"/>
        </w:rPr>
        <w:t>Модели мира</w:t>
      </w:r>
    </w:p>
    <w:p w:rsidR="00002113" w:rsidRDefault="00002113">
      <w:pPr>
        <w:pStyle w:val="FR2"/>
        <w:spacing w:before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Благодаря кибернетике и созданию ЭВМ одним из основных спосо</w:t>
      </w:r>
      <w:r>
        <w:rPr>
          <w:sz w:val="28"/>
        </w:rPr>
        <w:softHyphen/>
        <w:t>бов познания, наравне с наблюдением и экспериментом, стал метод моделирования. Применяемые модели становятся все более мас</w:t>
      </w:r>
      <w:r>
        <w:rPr>
          <w:sz w:val="28"/>
        </w:rPr>
        <w:softHyphen/>
        <w:t>штабными: от моделей функционирования предприятия и экономи</w:t>
      </w:r>
      <w:r>
        <w:rPr>
          <w:sz w:val="28"/>
        </w:rPr>
        <w:softHyphen/>
        <w:t>ческой отрасли до комплексных моделей управления биогеоценозами, эколого-экономических моделей рационального природопользо</w:t>
      </w:r>
      <w:r>
        <w:rPr>
          <w:sz w:val="28"/>
        </w:rPr>
        <w:softHyphen/>
        <w:t>вания в пределах целых регионов, до глобальных моделей.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1972 году на основе метода «системной динамики» Дж. Форрестера были построены первые так называемые «модели мира», на</w:t>
      </w:r>
      <w:r>
        <w:rPr>
          <w:sz w:val="28"/>
        </w:rPr>
        <w:softHyphen/>
        <w:t>целенные на выработку сценариев развития всего человечества в его взаимоотношениях с биосферой. Их недостатки заключались в чрез</w:t>
      </w:r>
      <w:r>
        <w:rPr>
          <w:sz w:val="28"/>
        </w:rPr>
        <w:softHyphen/>
        <w:t>мерно высокой степени обобщения переменных, характеризующих процессы, протекающие в мире; отсутствии данных об особенностях и традициях различных культур и т. д. Однако, это оказалось очень многообещающим направлением. Постепенно указанные недостатки преодолевались в процессе создания последующих глобальных мо</w:t>
      </w:r>
      <w:r>
        <w:rPr>
          <w:sz w:val="28"/>
        </w:rPr>
        <w:softHyphen/>
        <w:t>делей, которые принимали все более конструктивный характер, ориентируясь на рассмотрение вопросов улучшения существующе</w:t>
      </w:r>
      <w:r>
        <w:rPr>
          <w:sz w:val="28"/>
        </w:rPr>
        <w:softHyphen/>
        <w:t>го эколого-экономического положения на планете.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М. Месаровичем и Э. Пестелем были построены глобальные модели на основе теории иерархических систем, а В. Леонтьевым — на основе разработанного им в экономике метода «затраты — вы</w:t>
      </w:r>
      <w:r>
        <w:rPr>
          <w:sz w:val="28"/>
        </w:rPr>
        <w:softHyphen/>
        <w:t>пуск». Дальнейший прогресс в глобальном моделировании ожидает</w:t>
      </w:r>
      <w:r>
        <w:rPr>
          <w:sz w:val="28"/>
        </w:rPr>
        <w:softHyphen/>
        <w:t>ся на путях построения моделей, все более адекватных реальности, сочетающих в себе глобальный, региональные и локальные моменты.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Споры относительно эффективности применения кибернети</w:t>
      </w:r>
      <w:r>
        <w:rPr>
          <w:sz w:val="28"/>
        </w:rPr>
        <w:softHyphen/>
        <w:t>ческих моделей в глобальных исследованиях не умолкают и поныне. Создатель метода системной динамики Дж. Форрестер выдвинул так называемый «контринтуитивный принцип», в соответствии с ко</w:t>
      </w:r>
      <w:r>
        <w:rPr>
          <w:sz w:val="28"/>
        </w:rPr>
        <w:softHyphen/>
        <w:t>торым сложные системы функционируют таким образом, что это принципиально противоречит человеческой интуиции, и таким об</w:t>
      </w:r>
      <w:r>
        <w:rPr>
          <w:sz w:val="28"/>
        </w:rPr>
        <w:softHyphen/>
        <w:t>разом машины могут дать более точный прогноз их поведения, чем человек. Другие исследователи считают, что «контринтуитивное по</w:t>
      </w:r>
      <w:r>
        <w:rPr>
          <w:sz w:val="28"/>
        </w:rPr>
        <w:softHyphen/>
        <w:t>ведение» свойственно тем системам, которые находятся в критичес</w:t>
      </w:r>
      <w:r>
        <w:rPr>
          <w:sz w:val="28"/>
        </w:rPr>
        <w:softHyphen/>
        <w:t>кой ситуации.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Трудности формализации многих важных данных, необходи</w:t>
      </w:r>
      <w:r>
        <w:rPr>
          <w:sz w:val="28"/>
        </w:rPr>
        <w:softHyphen/>
        <w:t>мых для построения глобальных моделей, а также ряд других мо</w:t>
      </w:r>
      <w:r>
        <w:rPr>
          <w:sz w:val="28"/>
        </w:rPr>
        <w:softHyphen/>
        <w:t>ментов свидетельствуют о том, что значение машинного моделирования не следует абсолютизировать. Моделирование может принес</w:t>
      </w:r>
      <w:r>
        <w:rPr>
          <w:sz w:val="28"/>
        </w:rPr>
        <w:softHyphen/>
        <w:t>ти наибольшую пользу в том случае, если будет сочетаться с други</w:t>
      </w:r>
      <w:r>
        <w:rPr>
          <w:sz w:val="28"/>
        </w:rPr>
        <w:softHyphen/>
        <w:t>ми видами исследований.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Простираясь на изучение все более сложных систем метод мо</w:t>
      </w:r>
      <w:r>
        <w:rPr>
          <w:sz w:val="28"/>
        </w:rPr>
        <w:softHyphen/>
        <w:t>делирования становится необходимым средством как познания, так и преобразования действительности. В настоящее время можно го</w:t>
      </w:r>
      <w:r>
        <w:rPr>
          <w:sz w:val="28"/>
        </w:rPr>
        <w:softHyphen/>
        <w:t>ворить как об одной из основных о</w:t>
      </w:r>
      <w:r>
        <w:rPr>
          <w:b/>
          <w:sz w:val="28"/>
        </w:rPr>
        <w:t xml:space="preserve"> преобразовательной функции</w:t>
      </w:r>
      <w:r>
        <w:rPr>
          <w:sz w:val="28"/>
        </w:rPr>
        <w:t xml:space="preserve"> мо</w:t>
      </w:r>
      <w:r>
        <w:rPr>
          <w:sz w:val="28"/>
        </w:rPr>
        <w:softHyphen/>
        <w:t>делирования, выполняя которую оно вносит прямой вклад в оптими</w:t>
      </w:r>
      <w:r>
        <w:rPr>
          <w:sz w:val="28"/>
        </w:rPr>
        <w:softHyphen/>
        <w:t>зацию сложных систем. Преобразовательная функция моделирова</w:t>
      </w:r>
      <w:r>
        <w:rPr>
          <w:sz w:val="28"/>
        </w:rPr>
        <w:softHyphen/>
        <w:t>ния способствует уточнению целей и средств реконструкции реальности. Свойственная моделированию</w:t>
      </w:r>
      <w:r>
        <w:rPr>
          <w:b/>
          <w:sz w:val="28"/>
        </w:rPr>
        <w:t xml:space="preserve"> трансляционная функ</w:t>
      </w:r>
      <w:r>
        <w:rPr>
          <w:b/>
          <w:sz w:val="28"/>
        </w:rPr>
        <w:softHyphen/>
        <w:t>ция</w:t>
      </w:r>
      <w:r>
        <w:rPr>
          <w:sz w:val="28"/>
        </w:rPr>
        <w:t xml:space="preserve"> способствует синтезу знаний — задаче, имеющей первостепен</w:t>
      </w:r>
      <w:r>
        <w:rPr>
          <w:sz w:val="28"/>
        </w:rPr>
        <w:softHyphen/>
        <w:t>ное значение на современном этапе изучения мира.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Прогресс в области моделирования следует ожидать не на пу</w:t>
      </w:r>
      <w:r>
        <w:rPr>
          <w:sz w:val="28"/>
        </w:rPr>
        <w:softHyphen/>
        <w:t>ти противопоставления одних типов моделей другим, а на основе</w:t>
      </w:r>
      <w:r>
        <w:rPr>
          <w:b/>
          <w:sz w:val="28"/>
        </w:rPr>
        <w:t xml:space="preserve"> их </w:t>
      </w:r>
      <w:r>
        <w:rPr>
          <w:sz w:val="28"/>
        </w:rPr>
        <w:t>синтеза. Универсальный характер моделирования на ЭВМ дает воз</w:t>
      </w:r>
      <w:r>
        <w:rPr>
          <w:sz w:val="28"/>
        </w:rPr>
        <w:softHyphen/>
        <w:t>можность синтеза самых разнообразных знаний, а свойственный мо</w:t>
      </w:r>
      <w:r>
        <w:rPr>
          <w:sz w:val="28"/>
        </w:rPr>
        <w:softHyphen/>
        <w:t>делированию на ЭВМ функциональный подход служит целям уп</w:t>
      </w:r>
      <w:r>
        <w:rPr>
          <w:sz w:val="28"/>
        </w:rPr>
        <w:softHyphen/>
        <w:t>равления сложными системами.</w:t>
      </w:r>
    </w:p>
    <w:p w:rsidR="00002113" w:rsidRDefault="00002113">
      <w:pPr>
        <w:pStyle w:val="FR1"/>
        <w:rPr>
          <w:b/>
          <w:i w:val="0"/>
          <w:sz w:val="32"/>
        </w:rPr>
      </w:pPr>
      <w:r>
        <w:rPr>
          <w:sz w:val="28"/>
        </w:rPr>
        <w:br w:type="page"/>
      </w:r>
      <w:r>
        <w:rPr>
          <w:b/>
          <w:i w:val="0"/>
          <w:sz w:val="32"/>
        </w:rPr>
        <w:t xml:space="preserve">Список литературы </w:t>
      </w:r>
    </w:p>
    <w:p w:rsidR="00002113" w:rsidRDefault="00002113">
      <w:pPr>
        <w:pStyle w:val="FR1"/>
        <w:rPr>
          <w:b/>
          <w:i w:val="0"/>
          <w:sz w:val="32"/>
        </w:rPr>
      </w:pPr>
    </w:p>
    <w:p w:rsidR="00002113" w:rsidRDefault="00002113">
      <w:pPr>
        <w:pStyle w:val="FR1"/>
        <w:rPr>
          <w:b/>
          <w:i w:val="0"/>
          <w:sz w:val="32"/>
        </w:rPr>
      </w:pPr>
    </w:p>
    <w:p w:rsidR="00002113" w:rsidRDefault="0000211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Винер Н. Кибернетика. М., 1968.</w:t>
      </w:r>
    </w:p>
    <w:p w:rsidR="00002113" w:rsidRDefault="0000211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Кендрью Дж. Нить жизни. М., 1968.</w:t>
      </w:r>
    </w:p>
    <w:p w:rsidR="00002113" w:rsidRDefault="0000211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Эшби У. Р. Конструкция мозга. М., 1964.</w:t>
      </w:r>
    </w:p>
    <w:p w:rsidR="00002113" w:rsidRDefault="0000211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Эшби У. Р. Введение в кибернетику. М., 1959.</w:t>
      </w: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</w:p>
    <w:p w:rsidR="00002113" w:rsidRDefault="00002113">
      <w:pPr>
        <w:spacing w:line="360" w:lineRule="auto"/>
        <w:ind w:firstLine="720"/>
        <w:jc w:val="both"/>
        <w:rPr>
          <w:sz w:val="28"/>
        </w:rPr>
      </w:pPr>
      <w:bookmarkStart w:id="0" w:name="_GoBack"/>
      <w:bookmarkEnd w:id="0"/>
    </w:p>
    <w:sectPr w:rsidR="00002113">
      <w:footerReference w:type="even" r:id="rId7"/>
      <w:footerReference w:type="default" r:id="rId8"/>
      <w:type w:val="oddPage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13" w:rsidRDefault="00002113">
      <w:r>
        <w:separator/>
      </w:r>
    </w:p>
  </w:endnote>
  <w:endnote w:type="continuationSeparator" w:id="0">
    <w:p w:rsidR="00002113" w:rsidRDefault="0000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13" w:rsidRDefault="00002113">
    <w:pPr>
      <w:pStyle w:val="a3"/>
      <w:framePr w:wrap="around" w:vAnchor="text" w:hAnchor="margin" w:xAlign="right" w:y="1"/>
      <w:rPr>
        <w:rStyle w:val="a4"/>
      </w:rPr>
    </w:pPr>
    <w:r>
      <w:rPr>
        <w:rStyle w:val="a4"/>
        <w:noProof/>
      </w:rPr>
      <w:t>1</w:t>
    </w:r>
  </w:p>
  <w:p w:rsidR="00002113" w:rsidRDefault="000021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13" w:rsidRDefault="00B141C7">
    <w:pPr>
      <w:pStyle w:val="a3"/>
      <w:framePr w:wrap="around" w:vAnchor="text" w:hAnchor="margin" w:xAlign="right" w:y="1"/>
      <w:rPr>
        <w:rStyle w:val="a4"/>
      </w:rPr>
    </w:pPr>
    <w:r>
      <w:rPr>
        <w:rStyle w:val="a4"/>
        <w:noProof/>
      </w:rPr>
      <w:t>1</w:t>
    </w:r>
  </w:p>
  <w:p w:rsidR="00002113" w:rsidRDefault="000021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13" w:rsidRDefault="00002113">
      <w:r>
        <w:separator/>
      </w:r>
    </w:p>
  </w:footnote>
  <w:footnote w:type="continuationSeparator" w:id="0">
    <w:p w:rsidR="00002113" w:rsidRDefault="0000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E0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1C7"/>
    <w:rsid w:val="00002113"/>
    <w:rsid w:val="0072647F"/>
    <w:rsid w:val="00B141C7"/>
    <w:rsid w:val="00C6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3D46E-ABDC-4077-BA4D-28C8D0B7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jc w:val="center"/>
    </w:pPr>
    <w:rPr>
      <w:rFonts w:ascii="Arial" w:hAnsi="Arial"/>
      <w:i/>
      <w:snapToGrid w:val="0"/>
      <w:sz w:val="40"/>
    </w:rPr>
  </w:style>
  <w:style w:type="paragraph" w:customStyle="1" w:styleId="FR2">
    <w:name w:val="FR2"/>
    <w:pPr>
      <w:widowControl w:val="0"/>
      <w:spacing w:before="100"/>
    </w:pPr>
    <w:rPr>
      <w:rFonts w:ascii="Arial" w:hAnsi="Arial"/>
      <w:i/>
      <w:snapToGrid w:val="0"/>
      <w:sz w:val="16"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Пауки о сложных системах: кибернетика</vt:lpstr>
    </vt:vector>
  </TitlesOfParts>
  <Company>Сетлер</Company>
  <LinksUpToDate>false</LinksUpToDate>
  <CharactersWithSpaces>20344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Пауки о сложных системах: кибернетика</dc:title>
  <dc:subject/>
  <dc:creator>Главный</dc:creator>
  <cp:keywords/>
  <dc:description/>
  <cp:lastModifiedBy>Irina</cp:lastModifiedBy>
  <cp:revision>2</cp:revision>
  <dcterms:created xsi:type="dcterms:W3CDTF">2014-09-22T07:30:00Z</dcterms:created>
  <dcterms:modified xsi:type="dcterms:W3CDTF">2014-09-22T07:30:00Z</dcterms:modified>
</cp:coreProperties>
</file>