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A4D" w:rsidRPr="009F0435" w:rsidRDefault="00D85A4D" w:rsidP="00D85A4D">
      <w:pPr>
        <w:spacing w:before="120"/>
        <w:jc w:val="center"/>
        <w:rPr>
          <w:b/>
          <w:sz w:val="32"/>
        </w:rPr>
      </w:pPr>
      <w:r w:rsidRPr="009F0435">
        <w:rPr>
          <w:b/>
          <w:sz w:val="32"/>
        </w:rPr>
        <w:t>Наука в 19 веке</w:t>
      </w:r>
    </w:p>
    <w:p w:rsidR="00D85A4D" w:rsidRDefault="00D85A4D" w:rsidP="00D85A4D">
      <w:pPr>
        <w:spacing w:before="120"/>
        <w:ind w:firstLine="567"/>
        <w:jc w:val="both"/>
      </w:pPr>
      <w:r w:rsidRPr="00E36169">
        <w:t>Развитие науки в рассматриваемый период характеризовалось следующими чертами: шло интенсивное освоение европейского опыта</w:t>
      </w:r>
      <w:r>
        <w:t xml:space="preserve">, </w:t>
      </w:r>
      <w:r w:rsidRPr="00E36169">
        <w:t>возникли новые научные центры в стране</w:t>
      </w:r>
      <w:r>
        <w:t xml:space="preserve">, </w:t>
      </w:r>
      <w:r w:rsidRPr="00E36169">
        <w:t>усилилась специализация научных знаний</w:t>
      </w:r>
      <w:r>
        <w:t xml:space="preserve">, </w:t>
      </w:r>
      <w:r w:rsidRPr="00E36169">
        <w:t>приоритетное развитие получили прикладные исследования.</w:t>
      </w:r>
    </w:p>
    <w:p w:rsidR="00D85A4D" w:rsidRPr="00E36169" w:rsidRDefault="00D85A4D" w:rsidP="00D85A4D">
      <w:pPr>
        <w:spacing w:before="120"/>
        <w:ind w:firstLine="567"/>
        <w:jc w:val="both"/>
      </w:pPr>
      <w:r w:rsidRPr="00E36169">
        <w:t>Создание новых университетов в стране значительно изменило форму организации науки. До начала XIX а сосредоточением научной жизни империи была Петербургская академия наук. После того как в конце XVIII в. закрылся академический университет</w:t>
      </w:r>
      <w:r>
        <w:t xml:space="preserve">, </w:t>
      </w:r>
      <w:r w:rsidRPr="00E36169">
        <w:t>а вслед за ним и академическая гимназия</w:t>
      </w:r>
      <w:r>
        <w:t xml:space="preserve">, </w:t>
      </w:r>
      <w:r w:rsidRPr="00E36169">
        <w:t>академия специализировалась исключительно в области науки и ее популяризации.</w:t>
      </w:r>
    </w:p>
    <w:p w:rsidR="00D85A4D" w:rsidRPr="00E36169" w:rsidRDefault="00D85A4D" w:rsidP="00D85A4D">
      <w:pPr>
        <w:spacing w:before="120"/>
        <w:ind w:firstLine="567"/>
        <w:jc w:val="both"/>
      </w:pPr>
      <w:r w:rsidRPr="00E36169">
        <w:t>Однако российские университеты очень скоро стали заявлять о своих научных изысканиях. Причем</w:t>
      </w:r>
      <w:r>
        <w:t xml:space="preserve">, </w:t>
      </w:r>
      <w:r w:rsidRPr="00E36169">
        <w:t>в первой половине XIX в. обозначалась</w:t>
      </w:r>
      <w:r>
        <w:t xml:space="preserve"> </w:t>
      </w:r>
      <w:r w:rsidRPr="00E36169">
        <w:t>тенденция к созданию университетских научных школ. Академики не признавали внеакадемической науки. Антагонизм между академической и университетскими корпорациями трагично сказался на судьбе открытия математика Н.И.Лобачевского.</w:t>
      </w:r>
    </w:p>
    <w:p w:rsidR="00D85A4D" w:rsidRPr="00E36169" w:rsidRDefault="00D85A4D" w:rsidP="00D85A4D">
      <w:pPr>
        <w:spacing w:before="120"/>
        <w:ind w:firstLine="567"/>
        <w:jc w:val="both"/>
      </w:pPr>
      <w:r w:rsidRPr="00E36169">
        <w:t>Математика. Н.И.Лобачевский</w:t>
      </w:r>
      <w:r>
        <w:t xml:space="preserve">, </w:t>
      </w:r>
      <w:r w:rsidRPr="00E36169">
        <w:t>выпускник Казанского университета</w:t>
      </w:r>
      <w:r>
        <w:t xml:space="preserve">, </w:t>
      </w:r>
      <w:r w:rsidRPr="00E36169">
        <w:t xml:space="preserve">начинал преподавательскую деятельность в </w:t>
      </w:r>
      <w:smartTag w:uri="urn:schemas-microsoft-com:office:smarttags" w:element="metricconverter">
        <w:smartTagPr>
          <w:attr w:name="ProductID" w:val="1811 г"/>
        </w:smartTagPr>
        <w:r w:rsidRPr="00E36169">
          <w:t>1811 г</w:t>
        </w:r>
      </w:smartTag>
      <w:r w:rsidRPr="00E36169">
        <w:t>. с чтения лекций по небесной механике и теории чисел. В историю мировой науки казанский профессор вошел как создатель новой системы</w:t>
      </w:r>
      <w:r>
        <w:t xml:space="preserve">, </w:t>
      </w:r>
      <w:r w:rsidRPr="00E36169">
        <w:t>так называемой «неэвклидовой геометрии»</w:t>
      </w:r>
      <w:r>
        <w:t xml:space="preserve">, </w:t>
      </w:r>
      <w:r w:rsidRPr="00E36169">
        <w:t>совершившей переворот во взглядах на современную математику. Однако члены академии В.Ч.Буняковский и М.В.Остроградский дали несправедливо резкие отзывы о ней. Академические математики</w:t>
      </w:r>
      <w:r>
        <w:t xml:space="preserve">, </w:t>
      </w:r>
      <w:r w:rsidRPr="00E36169">
        <w:t>крупные ученые (В.Я.Буняковский был известен как автор теории неравенств</w:t>
      </w:r>
      <w:r>
        <w:t xml:space="preserve">, </w:t>
      </w:r>
      <w:r w:rsidRPr="00E36169">
        <w:t>а М.В.Остроградский считался признанным авторитетом в математической физике) не смогли переступить через корпоративные интересы ради высокой науки.</w:t>
      </w:r>
    </w:p>
    <w:p w:rsidR="00D85A4D" w:rsidRPr="00E36169" w:rsidRDefault="00D85A4D" w:rsidP="00D85A4D">
      <w:pPr>
        <w:spacing w:before="120"/>
        <w:ind w:firstLine="567"/>
        <w:jc w:val="both"/>
      </w:pPr>
      <w:r w:rsidRPr="00E36169">
        <w:t>При жизни Лобачевского его открытие так и не было признано. Почти 19 лет ученый возглавлял Казанский университет</w:t>
      </w:r>
      <w:r>
        <w:t xml:space="preserve">, </w:t>
      </w:r>
      <w:r w:rsidRPr="00E36169">
        <w:t>много внимания уделял формированию университетской библиотеки.</w:t>
      </w:r>
    </w:p>
    <w:p w:rsidR="00D85A4D" w:rsidRPr="00E36169" w:rsidRDefault="00D85A4D" w:rsidP="00D85A4D">
      <w:pPr>
        <w:spacing w:before="120"/>
        <w:ind w:firstLine="567"/>
        <w:jc w:val="both"/>
      </w:pPr>
      <w:r w:rsidRPr="00E36169">
        <w:t>Астрономия. Историки российской астрономической науки делят ее на два периода: до и после учреждения Пулковской обсерватории (1839). В начале первого периода астрономические работы велись преимущественно академическими астрономами. Но устарелая обсерватория Академии наук уже не соответствовала требованиям к точности измерений.</w:t>
      </w:r>
    </w:p>
    <w:p w:rsidR="00D85A4D" w:rsidRPr="00E36169" w:rsidRDefault="00D85A4D" w:rsidP="00D85A4D">
      <w:pPr>
        <w:spacing w:before="120"/>
        <w:ind w:firstLine="567"/>
        <w:jc w:val="both"/>
      </w:pPr>
      <w:r w:rsidRPr="00E36169">
        <w:t>Вскоре лидирующее положение заняла обсерватория Дерптского университета. Именно в ней академиком В.Я.Струве и его учениками было основано новое направление в астрономии. Применяя новейшие математические и физические методы</w:t>
      </w:r>
      <w:r>
        <w:t xml:space="preserve">, </w:t>
      </w:r>
      <w:r w:rsidRPr="00E36169">
        <w:t>они добились высокой точности в определении межзвездных расстояний. Работы Струве по астрометрии и изучению двойных звезд получили мировую известность.</w:t>
      </w:r>
    </w:p>
    <w:p w:rsidR="00D85A4D" w:rsidRPr="00E36169" w:rsidRDefault="00D85A4D" w:rsidP="00D85A4D">
      <w:pPr>
        <w:spacing w:before="120"/>
        <w:ind w:firstLine="567"/>
        <w:jc w:val="both"/>
      </w:pPr>
      <w:r w:rsidRPr="00E36169">
        <w:t>Устроенная по замыслу Струве Николаевская Пулковская обсерватория</w:t>
      </w:r>
      <w:r>
        <w:t xml:space="preserve">, </w:t>
      </w:r>
      <w:r w:rsidRPr="00E36169">
        <w:t>оборудованная новейшими приборами</w:t>
      </w:r>
      <w:r>
        <w:t xml:space="preserve">, </w:t>
      </w:r>
      <w:r w:rsidRPr="00E36169">
        <w:t>стала основным центром астрономических исследований. Она предназначалась для производства постоянных наблюдений и кроме того обязана была содействовать практической астрономии.</w:t>
      </w:r>
    </w:p>
    <w:p w:rsidR="00D85A4D" w:rsidRPr="00E36169" w:rsidRDefault="00D85A4D" w:rsidP="00D85A4D">
      <w:pPr>
        <w:spacing w:before="120"/>
        <w:ind w:firstLine="567"/>
        <w:jc w:val="both"/>
      </w:pPr>
      <w:r w:rsidRPr="00E36169">
        <w:t>Первым профессором астрономии Казанского университета был Литгров</w:t>
      </w:r>
      <w:r>
        <w:t xml:space="preserve">, </w:t>
      </w:r>
      <w:r w:rsidRPr="00E36169">
        <w:t>который построил небольшую обсерваторию. Более известен в астрономии его ученик И.М.Симонов</w:t>
      </w:r>
      <w:r>
        <w:t xml:space="preserve">, </w:t>
      </w:r>
      <w:r w:rsidRPr="00E36169">
        <w:t>участник путешествия к Антарктиде. Большинство его трудов посвящено изучению земного магнетизма. В течение ряда лет Симонов был ректором Казанского университета.</w:t>
      </w:r>
    </w:p>
    <w:p w:rsidR="00D85A4D" w:rsidRPr="00E36169" w:rsidRDefault="00D85A4D" w:rsidP="00D85A4D">
      <w:pPr>
        <w:spacing w:before="120"/>
        <w:ind w:firstLine="567"/>
        <w:jc w:val="both"/>
      </w:pPr>
      <w:r w:rsidRPr="00E36169">
        <w:t>Физика. В центре внимания русских физиков в первой половине XIX в. было изучение свойств электричества и физических явлений природы.</w:t>
      </w:r>
    </w:p>
    <w:p w:rsidR="00D85A4D" w:rsidRPr="00E36169" w:rsidRDefault="00D85A4D" w:rsidP="00D85A4D">
      <w:pPr>
        <w:spacing w:before="120"/>
        <w:ind w:firstLine="567"/>
        <w:jc w:val="both"/>
      </w:pPr>
      <w:r w:rsidRPr="00E36169">
        <w:t>В начале века лучшим физическим кабинетом в России была лаборатория в медико-хирургической академии. Оборудование для нее закупалось правительством в признанных европейских центрах. Проводя в ней многочисленные эксперименты</w:t>
      </w:r>
      <w:r>
        <w:t xml:space="preserve">, </w:t>
      </w:r>
      <w:r w:rsidRPr="00E36169">
        <w:t>В.В.Петров открыл электрическую дугу</w:t>
      </w:r>
      <w:r>
        <w:t xml:space="preserve">, </w:t>
      </w:r>
      <w:r w:rsidRPr="00E36169">
        <w:t>которая стала применяться в металлургии и при освещении. В дальнейшем ученый изучал химическое действие тока</w:t>
      </w:r>
      <w:r>
        <w:t xml:space="preserve">, </w:t>
      </w:r>
      <w:r w:rsidRPr="00E36169">
        <w:t>электропроводность</w:t>
      </w:r>
      <w:r>
        <w:t xml:space="preserve">, </w:t>
      </w:r>
      <w:r w:rsidRPr="00E36169">
        <w:t>люминесценцию</w:t>
      </w:r>
      <w:r>
        <w:t xml:space="preserve">, </w:t>
      </w:r>
      <w:r w:rsidRPr="00E36169">
        <w:t>электрические явления в газах.</w:t>
      </w:r>
    </w:p>
    <w:p w:rsidR="00D85A4D" w:rsidRPr="00E36169" w:rsidRDefault="00D85A4D" w:rsidP="00D85A4D">
      <w:pPr>
        <w:spacing w:before="120"/>
        <w:ind w:firstLine="567"/>
        <w:jc w:val="both"/>
      </w:pPr>
      <w:r w:rsidRPr="00E36169">
        <w:t>После открытия Дерптского университета в нем формируется одна из старейших российских физических школ. Немало тбму содействовал ректор университета</w:t>
      </w:r>
      <w:r>
        <w:t xml:space="preserve">, </w:t>
      </w:r>
      <w:r w:rsidRPr="00E36169">
        <w:t>профессор физики Г.Ф.Паррот. Одним из его i.^o-славленных учеников был Э.Х.Ленц</w:t>
      </w:r>
      <w:r>
        <w:t xml:space="preserve">, </w:t>
      </w:r>
      <w:r w:rsidRPr="00E36169">
        <w:t>создатель законов «Правило Ленца»</w:t>
      </w:r>
      <w:r>
        <w:t xml:space="preserve">, </w:t>
      </w:r>
      <w:r w:rsidRPr="00E36169">
        <w:t>«Закон Джоуля-Ленца».</w:t>
      </w:r>
    </w:p>
    <w:p w:rsidR="00D85A4D" w:rsidRPr="00E36169" w:rsidRDefault="00D85A4D" w:rsidP="00D85A4D">
      <w:pPr>
        <w:spacing w:before="120"/>
        <w:ind w:firstLine="567"/>
        <w:jc w:val="both"/>
      </w:pPr>
      <w:r w:rsidRPr="00E36169">
        <w:t xml:space="preserve">В Дерптском же университете производил свои первые опыты по электромагнетизму академик Б.СЯкоби. В </w:t>
      </w:r>
      <w:smartTag w:uri="urn:schemas-microsoft-com:office:smarttags" w:element="metricconverter">
        <w:smartTagPr>
          <w:attr w:name="ProductID" w:val="1834 г"/>
        </w:smartTagPr>
        <w:r w:rsidRPr="00E36169">
          <w:t>1834 г</w:t>
        </w:r>
      </w:smartTag>
      <w:r w:rsidRPr="00E36169">
        <w:t>. впервые опробовал его для привода судна. Якоби основал новое направление в физике — гальванотехнику. В 1840-1850-х гг. ученый занимался разработкой телеграфного аппарата и изобрел несколько его модификаций.</w:t>
      </w:r>
    </w:p>
    <w:p w:rsidR="00D85A4D" w:rsidRPr="00E36169" w:rsidRDefault="00D85A4D" w:rsidP="00D85A4D">
      <w:pPr>
        <w:spacing w:before="120"/>
        <w:ind w:firstLine="567"/>
        <w:jc w:val="both"/>
      </w:pPr>
      <w:r w:rsidRPr="00E36169">
        <w:t xml:space="preserve">Химия. В Казанском университете в первой половине столетия стала складываться сильная химическая школа. Ее создание стимулировалось особой заботой правительства о преодолении технологического отставания страны. По университетской реформе </w:t>
      </w:r>
      <w:smartTag w:uri="urn:schemas-microsoft-com:office:smarttags" w:element="metricconverter">
        <w:smartTagPr>
          <w:attr w:name="ProductID" w:val="1835 г"/>
        </w:smartTagPr>
        <w:r w:rsidRPr="00E36169">
          <w:t>1835 г</w:t>
        </w:r>
      </w:smartTag>
      <w:r w:rsidRPr="00E36169">
        <w:t>. предписывалось выделение специальных субсидий на устройство химических лабораторий в университетах. В конце 1830-х гг. профессора Казанского университета П.П.Зинин и К.К.Клаус основали химическую и технологическую лаборатории.</w:t>
      </w:r>
    </w:p>
    <w:p w:rsidR="00D85A4D" w:rsidRPr="00E36169" w:rsidRDefault="00D85A4D" w:rsidP="00D85A4D">
      <w:pPr>
        <w:spacing w:before="120"/>
        <w:ind w:firstLine="567"/>
        <w:jc w:val="both"/>
      </w:pPr>
      <w:r w:rsidRPr="00E36169">
        <w:t xml:space="preserve">В них уже в </w:t>
      </w:r>
      <w:smartTag w:uri="urn:schemas-microsoft-com:office:smarttags" w:element="metricconverter">
        <w:smartTagPr>
          <w:attr w:name="ProductID" w:val="1842 г"/>
        </w:smartTagPr>
        <w:r w:rsidRPr="00E36169">
          <w:t>1842 г</w:t>
        </w:r>
      </w:smartTag>
      <w:r w:rsidRPr="00E36169">
        <w:t>. Зинин сделал свое знаменитое открытие способа искусственного получения анилина и некоторых других ароматических оснований. Эти открытия стали основой для развития в стране производства синтетических красителей</w:t>
      </w:r>
      <w:r>
        <w:t xml:space="preserve">, </w:t>
      </w:r>
      <w:r w:rsidRPr="00E36169">
        <w:t xml:space="preserve">душистых веществ и лекарственных препаратов. А в </w:t>
      </w:r>
      <w:smartTag w:uri="urn:schemas-microsoft-com:office:smarttags" w:element="metricconverter">
        <w:smartTagPr>
          <w:attr w:name="ProductID" w:val="1844 г"/>
        </w:smartTagPr>
        <w:r w:rsidRPr="00E36169">
          <w:t>1844 г</w:t>
        </w:r>
      </w:smartTag>
      <w:r w:rsidRPr="00E36169">
        <w:t>. профессор Клаус открыл новый химический элемент — рутений.</w:t>
      </w:r>
    </w:p>
    <w:p w:rsidR="00D85A4D" w:rsidRPr="00E36169" w:rsidRDefault="00D85A4D" w:rsidP="00D85A4D">
      <w:pPr>
        <w:spacing w:before="120"/>
        <w:ind w:firstLine="567"/>
        <w:jc w:val="both"/>
      </w:pPr>
      <w:r w:rsidRPr="00E36169">
        <w:t>Чуть позже</w:t>
      </w:r>
      <w:r>
        <w:t xml:space="preserve">, </w:t>
      </w:r>
      <w:r w:rsidRPr="00E36169">
        <w:t>во второй половине 1840-х гг.</w:t>
      </w:r>
      <w:r>
        <w:t xml:space="preserve">, </w:t>
      </w:r>
      <w:r w:rsidRPr="00E36169">
        <w:t>сформировался второй российский центр химической науки — в Петербургском университете. Он дал таких известных химиков как профессор Н.Н.Бекетов</w:t>
      </w:r>
      <w:r>
        <w:t xml:space="preserve">, </w:t>
      </w:r>
      <w:r w:rsidRPr="00E36169">
        <w:t>открытия которого в области химии металлов усовершенствовали российское металлургическое производство.</w:t>
      </w:r>
    </w:p>
    <w:p w:rsidR="00D85A4D" w:rsidRPr="00E36169" w:rsidRDefault="00D85A4D" w:rsidP="00D85A4D">
      <w:pPr>
        <w:spacing w:before="120"/>
        <w:ind w:firstLine="567"/>
        <w:jc w:val="both"/>
      </w:pPr>
      <w:r w:rsidRPr="00E36169">
        <w:t>Становление медицинской науки связано с открытием петербургской медико-хирургической академии (1799) и медицинских факультетов при университетах. Профессором академии был знаменитый русски; рург Н.И.Пирогов</w:t>
      </w:r>
      <w:r>
        <w:t xml:space="preserve">, </w:t>
      </w:r>
      <w:r w:rsidRPr="00E36169">
        <w:t>основоположник военно-полевой хирургии и анатомо-экспертного направления в науке. Он впервые произвел операцию под наркозом на поле боя (1847)</w:t>
      </w:r>
      <w:r>
        <w:t xml:space="preserve">, </w:t>
      </w:r>
      <w:r w:rsidRPr="00E36169">
        <w:t>ввел неподвижную гипсовую повязку</w:t>
      </w:r>
      <w:r>
        <w:t xml:space="preserve">, </w:t>
      </w:r>
      <w:r w:rsidRPr="00E36169">
        <w:t>пред ложил ряд новых хирургических операций. Мировую известность получил атлас Пирогова — «Топографическая анатомия» (Т. 1-4</w:t>
      </w:r>
      <w:r>
        <w:t xml:space="preserve">, </w:t>
      </w:r>
      <w:r w:rsidRPr="00E36169">
        <w:t>1851-1854).</w:t>
      </w:r>
    </w:p>
    <w:p w:rsidR="00D85A4D" w:rsidRPr="00E36169" w:rsidRDefault="00D85A4D" w:rsidP="00D85A4D">
      <w:pPr>
        <w:spacing w:before="120"/>
        <w:ind w:firstLine="567"/>
        <w:jc w:val="both"/>
      </w:pPr>
      <w:r w:rsidRPr="00E36169">
        <w:t>Медицина. Включение в состав Российской империи новых территорий способствовало интересу к географическим и этнографическим исследованиям. Их маршруты в первой половине XIX в. пролегали в просторы Урала</w:t>
      </w:r>
      <w:r>
        <w:t xml:space="preserve">, </w:t>
      </w:r>
      <w:r w:rsidRPr="00E36169">
        <w:t>Сибири</w:t>
      </w:r>
      <w:r>
        <w:t xml:space="preserve">, </w:t>
      </w:r>
      <w:r w:rsidRPr="00E36169">
        <w:t>Дальнего Востока и Аляски. Другим направлением рус-ских путешествий были южные степи и Среднеазиатские страны. Одновременно с изучением внутренних частей империи и пограничных с ней земель шли труды по описи морей и внутренних водных бассейнов. В результате были составлены карты</w:t>
      </w:r>
      <w:r>
        <w:t xml:space="preserve">, </w:t>
      </w:r>
      <w:r w:rsidRPr="00E36169">
        <w:t>описание территории</w:t>
      </w:r>
      <w:r>
        <w:t xml:space="preserve">, </w:t>
      </w:r>
      <w:r w:rsidRPr="00E36169">
        <w:t>собраны этнографические и статистические материалы.</w:t>
      </w:r>
    </w:p>
    <w:p w:rsidR="00D85A4D" w:rsidRPr="00E36169" w:rsidRDefault="00D85A4D" w:rsidP="00D85A4D">
      <w:pPr>
        <w:spacing w:before="120"/>
        <w:ind w:firstLine="567"/>
        <w:jc w:val="both"/>
      </w:pPr>
      <w:r w:rsidRPr="00E36169">
        <w:t>География. В царствование Александра 1 русская географическая наука мощно заявила о себе в мире целым рядом кругосветных экспедиции и работ в Ледовитом океане. В 1803-1806 гг. состоялась первая такая экспедиция на двух кора***х «Надежда» и «Нева» под командованием И.Ф.Крузенштерна и Ю.Ф.Лисянского. После этого было совершено еще около 40 кругосветных путешествий.</w:t>
      </w:r>
    </w:p>
    <w:p w:rsidR="00D85A4D" w:rsidRPr="00E36169" w:rsidRDefault="00D85A4D" w:rsidP="00D85A4D">
      <w:pPr>
        <w:spacing w:before="120"/>
        <w:ind w:firstLine="567"/>
        <w:jc w:val="both"/>
      </w:pPr>
      <w:r w:rsidRPr="00E36169">
        <w:t>Предпринятые в 1820-30-е гг. полярные экспедиции доказали суще ствование Северного морского пути между Тихим и Атлантическим океанами. Этим была опровергнута гипотеза о наличии перешейка между Азией и Америкой.</w:t>
      </w:r>
    </w:p>
    <w:p w:rsidR="00D85A4D" w:rsidRPr="00E36169" w:rsidRDefault="00D85A4D" w:rsidP="00D85A4D">
      <w:pPr>
        <w:spacing w:before="120"/>
        <w:ind w:firstLine="567"/>
        <w:jc w:val="both"/>
      </w:pPr>
      <w:r w:rsidRPr="00E36169">
        <w:t>Русские мореплаватели Ф.Ф.Беллинсгаузен и М.П.Лазарев на военных судах «Восток» и «Мирный» предприняли экспедицию</w:t>
      </w:r>
      <w:r>
        <w:t xml:space="preserve">, </w:t>
      </w:r>
      <w:r w:rsidRPr="00E36169">
        <w:t>цель которой заключалась в продолжении изысканий «до отдаленнейшей широты</w:t>
      </w:r>
      <w:r>
        <w:t xml:space="preserve">, </w:t>
      </w:r>
      <w:r w:rsidRPr="00E36169">
        <w:t xml:space="preserve">какой только можно достигнуть». В январе </w:t>
      </w:r>
      <w:smartTag w:uri="urn:schemas-microsoft-com:office:smarttags" w:element="metricconverter">
        <w:smartTagPr>
          <w:attr w:name="ProductID" w:val="1821 г"/>
        </w:smartTagPr>
        <w:r w:rsidRPr="00E36169">
          <w:t>1821 г</w:t>
        </w:r>
      </w:smartTag>
      <w:r w:rsidRPr="00E36169">
        <w:t>. она закончилась событием ве ка: открытием шестой части света Антарктиды.</w:t>
      </w:r>
    </w:p>
    <w:p w:rsidR="00D85A4D" w:rsidRPr="00E36169" w:rsidRDefault="00D85A4D" w:rsidP="00D85A4D">
      <w:pPr>
        <w:spacing w:before="120"/>
        <w:ind w:firstLine="567"/>
        <w:jc w:val="both"/>
      </w:pPr>
      <w:r w:rsidRPr="00E36169">
        <w:t>Таким образом</w:t>
      </w:r>
      <w:r>
        <w:t xml:space="preserve">, </w:t>
      </w:r>
      <w:r w:rsidRPr="00E36169">
        <w:t>первая половина XIX в. стала временем организационного оформления российской науки</w:t>
      </w:r>
      <w:r>
        <w:t xml:space="preserve">, </w:t>
      </w:r>
      <w:r w:rsidRPr="00E36169">
        <w:t>складывания научных школ в ней Российскими учеными были совершены прорывы во многих областях знз ния</w:t>
      </w:r>
      <w:r>
        <w:t xml:space="preserve">, </w:t>
      </w:r>
      <w:r w:rsidRPr="00E36169">
        <w:t>которые сделали Россию передовой в научном отношении страной Но задержка экономических и политических преобразований способств* вала тому</w:t>
      </w:r>
      <w:r>
        <w:t xml:space="preserve">, </w:t>
      </w:r>
      <w:r w:rsidRPr="00E36169">
        <w:t>что наука развивалась в значительной степени в отрыве от об щественных потребностей</w:t>
      </w:r>
      <w:r>
        <w:t xml:space="preserve">, </w:t>
      </w:r>
      <w:r w:rsidRPr="00E36169">
        <w:t>как бы опер</w:t>
      </w:r>
      <w:r>
        <w:t xml:space="preserve">, </w:t>
      </w:r>
      <w:r w:rsidRPr="00E36169">
        <w:t>та их. Научные исследование редко субсидировались российскими прел ншимателями</w:t>
      </w:r>
      <w:r>
        <w:t xml:space="preserve">, </w:t>
      </w:r>
      <w:r w:rsidRPr="00E36169">
        <w:t>как в Европе</w:t>
      </w:r>
    </w:p>
    <w:p w:rsidR="00D85A4D" w:rsidRPr="00E36169" w:rsidRDefault="00D85A4D" w:rsidP="00D85A4D">
      <w:pPr>
        <w:spacing w:before="120"/>
        <w:ind w:firstLine="567"/>
        <w:jc w:val="both"/>
      </w:pPr>
      <w:r w:rsidRPr="00E36169">
        <w:t>Наука в России являла собой дитя правительства и потому очень зависела от власти</w:t>
      </w:r>
      <w:r>
        <w:t xml:space="preserve">, </w:t>
      </w:r>
      <w:r w:rsidRPr="00E36169">
        <w:t>от правительственного отношения к ней.</w:t>
      </w:r>
    </w:p>
    <w:p w:rsidR="00D85A4D" w:rsidRPr="00E36169" w:rsidRDefault="00D85A4D" w:rsidP="00D85A4D">
      <w:pPr>
        <w:spacing w:before="120"/>
        <w:ind w:firstLine="567"/>
        <w:jc w:val="both"/>
      </w:pPr>
      <w:r w:rsidRPr="00E36169">
        <w:t>К середине XIX в. завершился один из крупных этапов в истории русской культуры. Основным содержанием культурного процесса рассматриваемого времени было развитие национальной культуры.</w:t>
      </w:r>
    </w:p>
    <w:p w:rsidR="00D85A4D" w:rsidRPr="00E36169" w:rsidRDefault="00D85A4D" w:rsidP="00D85A4D">
      <w:pPr>
        <w:spacing w:before="120"/>
        <w:ind w:firstLine="567"/>
        <w:jc w:val="both"/>
      </w:pPr>
      <w:r w:rsidRPr="00E36169">
        <w:t>Первая половина XIX в. — формирование и развитие русской литературы</w:t>
      </w:r>
      <w:r>
        <w:t xml:space="preserve">, </w:t>
      </w:r>
      <w:r w:rsidRPr="00E36169">
        <w:t>а вместе с ней и театра. В рассматриваемый период произошло становление русского языка</w:t>
      </w:r>
      <w:r>
        <w:t xml:space="preserve">, </w:t>
      </w:r>
      <w:r w:rsidRPr="00E36169">
        <w:t>определилась тесная связь русской литературы с развитием общественной мысли. Идет дальнейшее освоение жанров отечественной профессиональной музыки</w:t>
      </w:r>
      <w:r>
        <w:t xml:space="preserve">, </w:t>
      </w:r>
      <w:r w:rsidRPr="00E36169">
        <w:t>появление новых приемов и средств музыкальной выразительности</w:t>
      </w:r>
      <w:r>
        <w:t xml:space="preserve">, </w:t>
      </w:r>
      <w:r w:rsidRPr="00E36169">
        <w:t>освоение музыкального наследия народа. В этот период возникает музыкальная классика</w:t>
      </w:r>
      <w:r>
        <w:t xml:space="preserve">, </w:t>
      </w:r>
      <w:r w:rsidRPr="00E36169">
        <w:t>создается национальная школа в русской музыке.</w:t>
      </w:r>
    </w:p>
    <w:p w:rsidR="00D85A4D" w:rsidRPr="00E36169" w:rsidRDefault="00D85A4D" w:rsidP="00D85A4D">
      <w:pPr>
        <w:spacing w:before="120"/>
        <w:ind w:firstLine="567"/>
        <w:jc w:val="both"/>
      </w:pPr>
      <w:r w:rsidRPr="00E36169">
        <w:t>Для художественной культуры первой половины XIX в. были ларак-терны быстрая смена художественных направлений</w:t>
      </w:r>
      <w:r>
        <w:t xml:space="preserve">, </w:t>
      </w:r>
      <w:r w:rsidRPr="00E36169">
        <w:t>одновременное сосуществование разных художественных стилей. В изобразительном искусстве были достигнуты большие успехи в освоении новых жанров</w:t>
      </w:r>
      <w:r>
        <w:t xml:space="preserve">, </w:t>
      </w:r>
      <w:r w:rsidRPr="00E36169">
        <w:t>новых средств выразительности</w:t>
      </w:r>
      <w:r>
        <w:t xml:space="preserve">, </w:t>
      </w:r>
      <w:r w:rsidRPr="00E36169">
        <w:t>в поиске новых тем.</w:t>
      </w:r>
    </w:p>
    <w:p w:rsidR="00D85A4D" w:rsidRPr="00E36169" w:rsidRDefault="00D85A4D" w:rsidP="00D85A4D">
      <w:pPr>
        <w:spacing w:before="120"/>
        <w:ind w:firstLine="567"/>
        <w:jc w:val="both"/>
      </w:pPr>
      <w:r w:rsidRPr="00E36169">
        <w:t>Преемственность в развитии.(основа формирования культурного наследия общества) — одна из характерных черт культурного процесса России.</w:t>
      </w:r>
    </w:p>
    <w:p w:rsidR="00D85A4D" w:rsidRPr="00E36169" w:rsidRDefault="00D85A4D" w:rsidP="00D85A4D">
      <w:pPr>
        <w:spacing w:before="120"/>
        <w:ind w:firstLine="567"/>
        <w:jc w:val="both"/>
      </w:pPr>
      <w:r w:rsidRPr="00E36169">
        <w:t>Для российской культуры была характерна способность воспринимать</w:t>
      </w:r>
      <w:r>
        <w:t xml:space="preserve">, </w:t>
      </w:r>
      <w:r w:rsidRPr="00E36169">
        <w:t>аккумулировать все то</w:t>
      </w:r>
      <w:r>
        <w:t xml:space="preserve">, </w:t>
      </w:r>
      <w:r w:rsidRPr="00E36169">
        <w:t>что было лучшего в европейской культуре</w:t>
      </w:r>
      <w:r>
        <w:t xml:space="preserve">, </w:t>
      </w:r>
      <w:r w:rsidRPr="00E36169">
        <w:t>сохраняя при этом национальную самобытность.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A4D"/>
    <w:rsid w:val="001A35F6"/>
    <w:rsid w:val="00570CD4"/>
    <w:rsid w:val="00811DD4"/>
    <w:rsid w:val="009156CD"/>
    <w:rsid w:val="009F0435"/>
    <w:rsid w:val="00D85A4D"/>
    <w:rsid w:val="00D97B4C"/>
    <w:rsid w:val="00E36169"/>
    <w:rsid w:val="00F5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8970D8-B891-4A66-8A2C-55685D36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A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85A4D"/>
    <w:rPr>
      <w:rFonts w:cs="Times New Roman"/>
      <w:color w:val="D7D7D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Наука в 19 веке</vt:lpstr>
    </vt:vector>
  </TitlesOfParts>
  <Company>Home</Company>
  <LinksUpToDate>false</LinksUpToDate>
  <CharactersWithSpaces>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Наука в 19 веке</dc:title>
  <dc:subject/>
  <dc:creator>User</dc:creator>
  <cp:keywords/>
  <dc:description/>
  <cp:lastModifiedBy>admin</cp:lastModifiedBy>
  <cp:revision>2</cp:revision>
  <dcterms:created xsi:type="dcterms:W3CDTF">2014-03-28T16:57:00Z</dcterms:created>
  <dcterms:modified xsi:type="dcterms:W3CDTF">2014-03-28T16:57:00Z</dcterms:modified>
</cp:coreProperties>
</file>