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2E" w:rsidRDefault="006D222E" w:rsidP="006D222E">
      <w:pPr>
        <w:pStyle w:val="afb"/>
      </w:pPr>
      <w:r>
        <w:t>Содержание</w:t>
      </w:r>
    </w:p>
    <w:p w:rsidR="006D222E" w:rsidRDefault="006D222E" w:rsidP="006D222E">
      <w:pPr>
        <w:pStyle w:val="afb"/>
      </w:pPr>
    </w:p>
    <w:p w:rsidR="006D222E" w:rsidRDefault="006D222E">
      <w:pPr>
        <w:pStyle w:val="23"/>
        <w:rPr>
          <w:smallCaps w:val="0"/>
          <w:noProof/>
          <w:sz w:val="24"/>
          <w:szCs w:val="24"/>
        </w:rPr>
      </w:pPr>
      <w:r w:rsidRPr="00F45770">
        <w:rPr>
          <w:rStyle w:val="af0"/>
          <w:noProof/>
        </w:rPr>
        <w:t>1. Понятие и принципы назначения наказания</w:t>
      </w:r>
    </w:p>
    <w:p w:rsidR="006D222E" w:rsidRDefault="006D222E">
      <w:pPr>
        <w:pStyle w:val="23"/>
        <w:rPr>
          <w:smallCaps w:val="0"/>
          <w:noProof/>
          <w:sz w:val="24"/>
          <w:szCs w:val="24"/>
        </w:rPr>
      </w:pPr>
      <w:r w:rsidRPr="00F45770">
        <w:rPr>
          <w:rStyle w:val="af0"/>
          <w:noProof/>
        </w:rPr>
        <w:t>2. Общие начала назначения наказания</w:t>
      </w:r>
    </w:p>
    <w:p w:rsidR="006D222E" w:rsidRDefault="006D222E">
      <w:pPr>
        <w:pStyle w:val="23"/>
        <w:rPr>
          <w:smallCaps w:val="0"/>
          <w:noProof/>
          <w:sz w:val="24"/>
          <w:szCs w:val="24"/>
        </w:rPr>
      </w:pPr>
      <w:r w:rsidRPr="00F45770">
        <w:rPr>
          <w:rStyle w:val="af0"/>
          <w:noProof/>
        </w:rPr>
        <w:t>3. Специальные виды назначения наказания</w:t>
      </w:r>
    </w:p>
    <w:p w:rsidR="006D222E" w:rsidRDefault="006D222E" w:rsidP="006D222E">
      <w:pPr>
        <w:pStyle w:val="23"/>
      </w:pPr>
      <w:r w:rsidRPr="00F45770">
        <w:rPr>
          <w:rStyle w:val="af0"/>
          <w:noProof/>
        </w:rPr>
        <w:t>4. Назначение наказаний при совокупности преступлений и совокупности приговоров</w:t>
      </w:r>
    </w:p>
    <w:p w:rsidR="006D222E" w:rsidRPr="006D222E" w:rsidRDefault="006D222E" w:rsidP="006D222E">
      <w:pPr>
        <w:pStyle w:val="2"/>
      </w:pPr>
      <w:r>
        <w:br w:type="page"/>
      </w:r>
      <w:bookmarkStart w:id="0" w:name="_Toc261808498"/>
      <w:r w:rsidR="0057085A" w:rsidRPr="006D222E">
        <w:t>1</w:t>
      </w:r>
      <w:r w:rsidRPr="006D222E">
        <w:t xml:space="preserve">. </w:t>
      </w:r>
      <w:r w:rsidR="0057085A" w:rsidRPr="006D222E">
        <w:t>Понятие и принципы назначения наказания</w:t>
      </w:r>
      <w:bookmarkEnd w:id="0"/>
    </w:p>
    <w:p w:rsidR="006D222E" w:rsidRDefault="006D222E" w:rsidP="006D222E">
      <w:pPr>
        <w:ind w:firstLine="709"/>
      </w:pPr>
    </w:p>
    <w:p w:rsidR="006D222E" w:rsidRDefault="0057085A" w:rsidP="006D222E">
      <w:pPr>
        <w:ind w:firstLine="709"/>
      </w:pPr>
      <w:r w:rsidRPr="006D222E">
        <w:t>Государство как единый механизм регулирования общественных отношений не может целиком участвовать в процессе наказания</w:t>
      </w:r>
      <w:r w:rsidR="006D222E" w:rsidRPr="006D222E">
        <w:t xml:space="preserve">. </w:t>
      </w:r>
      <w:r w:rsidRPr="006D222E">
        <w:t>Для этого в государстве существуют специально уполномоченные государственные органы</w:t>
      </w:r>
      <w:r w:rsidR="006D222E" w:rsidRPr="006D222E">
        <w:t xml:space="preserve">. </w:t>
      </w:r>
      <w:r w:rsidRPr="006D222E">
        <w:t>Процесс воздействия</w:t>
      </w:r>
      <w:r w:rsidR="006D222E">
        <w:t xml:space="preserve"> (</w:t>
      </w:r>
      <w:r w:rsidRPr="006D222E">
        <w:t>наказание</w:t>
      </w:r>
      <w:r w:rsidR="006D222E" w:rsidRPr="006D222E">
        <w:t xml:space="preserve">) </w:t>
      </w:r>
      <w:r w:rsidRPr="006D222E">
        <w:t xml:space="preserve">может быть инициирован только одним специально уполномоченным органом </w:t>
      </w:r>
      <w:r w:rsidR="006D222E">
        <w:t>-</w:t>
      </w:r>
      <w:r w:rsidRPr="006D222E">
        <w:t xml:space="preserve"> судом</w:t>
      </w:r>
      <w:r w:rsidR="006D222E" w:rsidRPr="006D222E">
        <w:t xml:space="preserve">. </w:t>
      </w:r>
      <w:r w:rsidRPr="006D222E">
        <w:t>Именно суд, рассмотрев все обстоятельства совершенного преступления, установив факт его совершения и признав виновность лица в его совершении, вправе вынести этому лицу обвинительный приговор, который, в свою очередь, является формальным основанием для назначения лицу той или иной меры наказания</w:t>
      </w:r>
      <w:r w:rsidR="006D222E" w:rsidRPr="006D222E">
        <w:t xml:space="preserve">. </w:t>
      </w:r>
      <w:r w:rsidRPr="006D222E">
        <w:t>Исполнение наказания, как правило, изменяет привычный режим жизни осужденного, его отношения с окружающими людьми, имеет определенные морально-психологические последствия</w:t>
      </w:r>
      <w:r w:rsidR="006D222E" w:rsidRPr="006D222E">
        <w:t xml:space="preserve"> [</w:t>
      </w:r>
      <w:r w:rsidRPr="006D222E">
        <w:t>8,153</w:t>
      </w:r>
      <w:r w:rsidR="006D3EFE" w:rsidRPr="006D222E">
        <w:t>с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Сущность наказания, отличающая его от иных мер уголовно-правового воздействия, применяемых на основе и в режиме осуждения лица за совершенное преступление, заключается в карательной направленности наказания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Наказание предупреждает, убеждает, а в связи с этим в известной мере и исправляет преступника только карой</w:t>
      </w:r>
      <w:r w:rsidR="006D222E" w:rsidRPr="006D222E">
        <w:t xml:space="preserve">. </w:t>
      </w:r>
      <w:r w:rsidRPr="006D222E">
        <w:t>Вместе с тем, допустимая в обществе кара</w:t>
      </w:r>
      <w:r w:rsidR="006D222E">
        <w:t xml:space="preserve"> (</w:t>
      </w:r>
      <w:r w:rsidRPr="006D222E">
        <w:t>виды наказаний</w:t>
      </w:r>
      <w:r w:rsidR="006D222E" w:rsidRPr="006D222E">
        <w:t xml:space="preserve">) </w:t>
      </w:r>
      <w:r w:rsidRPr="006D222E">
        <w:t>должна быть ограничена рамками человеческого достоинства и гуманного обращения с человеком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Уголовный Кодекс Республики Беларусь</w:t>
      </w:r>
      <w:r w:rsidR="006D222E">
        <w:t xml:space="preserve"> (</w:t>
      </w:r>
      <w:r w:rsidRPr="006D222E">
        <w:t>далее УК</w:t>
      </w:r>
      <w:r w:rsidR="006D222E" w:rsidRPr="006D222E">
        <w:t xml:space="preserve">) </w:t>
      </w:r>
      <w:r w:rsidRPr="006D222E">
        <w:t>подчеркивает, что наказание применяется в первую очередь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="006D222E" w:rsidRPr="006D222E">
        <w:t xml:space="preserve">. </w:t>
      </w:r>
      <w:r w:rsidRPr="006D222E">
        <w:t>При назначении наказания судам следует соблюдать требование закона о строго индивидуальном подходе к назначению наказания</w:t>
      </w:r>
      <w:r w:rsidR="006D222E" w:rsidRPr="006D222E">
        <w:t>.</w:t>
      </w:r>
    </w:p>
    <w:p w:rsidR="006D222E" w:rsidRDefault="006D3EFE" w:rsidP="006D222E">
      <w:pPr>
        <w:ind w:firstLine="709"/>
      </w:pPr>
      <w:r w:rsidRPr="006D222E">
        <w:t>Наказание определяется на основе убежденности суда в его необходимости и достаточности для</w:t>
      </w:r>
      <w:r w:rsidR="0057085A" w:rsidRPr="006D222E">
        <w:t xml:space="preserve"> исправления лица, совершившего преступление, предупреждения новых общественно </w:t>
      </w:r>
      <w:r w:rsidRPr="006D222E">
        <w:t>опасных деяний, как со стороны осужденного, так</w:t>
      </w:r>
      <w:r w:rsidR="006D222E" w:rsidRPr="006D222E">
        <w:t xml:space="preserve"> </w:t>
      </w:r>
      <w:r w:rsidRPr="006D222E">
        <w:t xml:space="preserve">и других лиц, а </w:t>
      </w:r>
      <w:r w:rsidR="0057085A" w:rsidRPr="006D222E">
        <w:t>также восстановле</w:t>
      </w:r>
      <w:r w:rsidRPr="006D222E">
        <w:t>ния социальной справедливости</w:t>
      </w:r>
      <w:r w:rsidR="006D222E" w:rsidRPr="006D222E">
        <w:t xml:space="preserve">. </w:t>
      </w:r>
      <w:r w:rsidRPr="006D222E">
        <w:t xml:space="preserve">Только справедливое наказание виновного </w:t>
      </w:r>
      <w:r w:rsidR="0057085A" w:rsidRPr="006D222E">
        <w:t>способствует эффективному осуществлению целей уголовной ответственности</w:t>
      </w:r>
      <w:r w:rsidR="006D222E" w:rsidRPr="006D222E">
        <w:t xml:space="preserve">. </w:t>
      </w:r>
      <w:r w:rsidR="0057085A" w:rsidRPr="006D222E">
        <w:t>Важным признаком наказания является то, что оно заключается в лишении осужденного определенного комплекса прав и свобод, которым он обладал до акта осуждения, либо ограничение его в таких правах и свободах</w:t>
      </w:r>
      <w:r w:rsidR="006D222E" w:rsidRPr="006D222E">
        <w:t xml:space="preserve"> [</w:t>
      </w:r>
      <w:r w:rsidR="0057085A" w:rsidRPr="006D222E">
        <w:t>14</w:t>
      </w:r>
      <w:r w:rsidR="006D222E">
        <w:t>, 19</w:t>
      </w:r>
      <w:r w:rsidR="0057085A" w:rsidRPr="006D222E">
        <w:t>3</w:t>
      </w:r>
      <w:r w:rsidR="0057085A"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6D3EFE" w:rsidP="006D222E">
      <w:pPr>
        <w:ind w:firstLine="709"/>
      </w:pPr>
      <w:r w:rsidRPr="006D222E">
        <w:t>Применение наказания как меры</w:t>
      </w:r>
      <w:r w:rsidR="0057085A" w:rsidRPr="006D222E">
        <w:t xml:space="preserve"> уголовной</w:t>
      </w:r>
      <w:r w:rsidR="006D222E" w:rsidRPr="006D222E">
        <w:t xml:space="preserve"> </w:t>
      </w:r>
      <w:r w:rsidRPr="006D222E">
        <w:t>ответственности основывается на принципах законности, равенства граждан перед законом, неотвратимости ответственности, личной</w:t>
      </w:r>
      <w:r w:rsidR="0057085A" w:rsidRPr="006D222E">
        <w:t xml:space="preserve"> виновной ответственности, справедливости и гуманизма</w:t>
      </w:r>
      <w:r w:rsidR="006D222E">
        <w:t xml:space="preserve"> (</w:t>
      </w:r>
      <w:r w:rsidR="0057085A" w:rsidRPr="006D222E">
        <w:t>ст</w:t>
      </w:r>
      <w:r w:rsidR="006D222E">
        <w:t>.3</w:t>
      </w:r>
      <w:r w:rsidR="0057085A" w:rsidRPr="006D222E">
        <w:t xml:space="preserve"> УК</w:t>
      </w:r>
      <w:r w:rsidR="006D222E" w:rsidRPr="006D222E">
        <w:t>):</w:t>
      </w:r>
    </w:p>
    <w:p w:rsidR="006D222E" w:rsidRDefault="0057085A" w:rsidP="006D222E">
      <w:pPr>
        <w:ind w:firstLine="709"/>
      </w:pPr>
      <w:r w:rsidRPr="006D222E">
        <w:t>Положение о том, что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законом, находит свое закрепление в законодательном определении уголовной ответственности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В требовании законности конкретизируется основной принцип всего уголовного права</w:t>
      </w:r>
      <w:r w:rsidR="006D222E" w:rsidRPr="006D222E">
        <w:t xml:space="preserve">: </w:t>
      </w:r>
      <w:r w:rsidRPr="006D222E">
        <w:t>нет преступления, нет наказания, если об этом не указано в законе</w:t>
      </w:r>
      <w:r w:rsidR="006D222E" w:rsidRPr="006D222E">
        <w:t xml:space="preserve">. </w:t>
      </w:r>
      <w:r w:rsidRPr="006D222E">
        <w:t>Соблюдение этого принципа при назначении наказания заключается, во-первых, в том, что наказание применяется судом только в отношении лица, совершившего конкретное преступление из числа предусмотренных в УК</w:t>
      </w:r>
      <w:r w:rsidR="006D222E" w:rsidRPr="006D222E">
        <w:t xml:space="preserve">. </w:t>
      </w:r>
      <w:r w:rsidRPr="006D222E">
        <w:t>Во-вторых, судом может быть назначено только такое наказание, которое предусмотрено системой наказаний</w:t>
      </w:r>
      <w:r w:rsidR="006D222E" w:rsidRPr="006D222E">
        <w:t xml:space="preserve">. </w:t>
      </w:r>
      <w:r w:rsidRPr="006D222E">
        <w:t>В-третьих, наказание назначается с учетом положений Общей части УК в пределах, установленных статьей Особенной части, предусматривающей ответственность за совершенное преступление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Все равны перед законом и имеют право без всякой дискриминации на равную защиту прав и законных интересов</w:t>
      </w:r>
      <w:r w:rsidR="006D222E" w:rsidRPr="006D222E">
        <w:t xml:space="preserve">. </w:t>
      </w:r>
      <w:r w:rsidRPr="006D222E">
        <w:t>Ограничение прав и свобод личности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</w:t>
      </w:r>
      <w:r w:rsidR="006D222E" w:rsidRPr="006D222E">
        <w:t xml:space="preserve">. </w:t>
      </w:r>
      <w:r w:rsidRPr="006D222E">
        <w:t>Статья 22,23</w:t>
      </w:r>
      <w:r w:rsidR="006D222E" w:rsidRPr="006D222E">
        <w:t xml:space="preserve">. </w:t>
      </w:r>
      <w:r w:rsidRPr="006D222E">
        <w:t>Конституции Республики Беларусь 1994 года</w:t>
      </w:r>
      <w:r w:rsidR="006D222E">
        <w:t xml:space="preserve"> (</w:t>
      </w:r>
      <w:r w:rsidRPr="006D222E">
        <w:t>с изменениями и дополнениями, принятыми на республиканских референдумах 24 ноября 1996 г</w:t>
      </w:r>
      <w:r w:rsidR="006D222E" w:rsidRPr="006D222E">
        <w:t xml:space="preserve">. </w:t>
      </w:r>
      <w:r w:rsidRPr="006D222E">
        <w:t>* и 17 октября 2004 г</w:t>
      </w:r>
      <w:r w:rsidR="006D222E" w:rsidRPr="006D222E">
        <w:t>).</w:t>
      </w:r>
    </w:p>
    <w:p w:rsidR="006D222E" w:rsidRDefault="0057085A" w:rsidP="006D222E">
      <w:pPr>
        <w:ind w:firstLine="709"/>
      </w:pPr>
      <w:r w:rsidRPr="006D222E">
        <w:t>Положение о равенстве всех перед зак</w:t>
      </w:r>
      <w:r w:rsidR="006D3EFE" w:rsidRPr="006D222E">
        <w:t>оном основано на требовании ст</w:t>
      </w:r>
      <w:r w:rsidR="006D222E">
        <w:t>.2</w:t>
      </w:r>
      <w:r w:rsidRPr="006D222E">
        <w:t>2 Кон</w:t>
      </w:r>
      <w:r w:rsidR="006D3EFE" w:rsidRPr="006D222E">
        <w:t>ституции и соответствует пункту 1 ст</w:t>
      </w:r>
      <w:r w:rsidR="006D222E">
        <w:t>.2</w:t>
      </w:r>
      <w:r w:rsidRPr="006D222E">
        <w:t xml:space="preserve"> Международного пакта о гражданск</w:t>
      </w:r>
      <w:r w:rsidR="006D3EFE" w:rsidRPr="006D222E">
        <w:t>их и политических правах</w:t>
      </w:r>
      <w:r w:rsidR="006D222E" w:rsidRPr="006D222E">
        <w:t xml:space="preserve">. </w:t>
      </w:r>
      <w:r w:rsidR="006D3EFE" w:rsidRPr="006D222E">
        <w:t>Из ч</w:t>
      </w:r>
      <w:r w:rsidR="006D222E">
        <w:t>.3</w:t>
      </w:r>
      <w:r w:rsidR="006D3EFE" w:rsidRPr="006D222E">
        <w:t xml:space="preserve"> ст</w:t>
      </w:r>
      <w:r w:rsidR="006D222E">
        <w:t>.3</w:t>
      </w:r>
      <w:r w:rsidRPr="006D222E">
        <w:t xml:space="preserve"> следует, что при наличии оснований и условий уголовной ответственности никакие данные о личности виновного не могут воспрепятствовать привлечению его к ответственности</w:t>
      </w:r>
      <w:r w:rsidR="006D222E" w:rsidRPr="006D222E">
        <w:t xml:space="preserve">. </w:t>
      </w:r>
      <w:r w:rsidRPr="006D222E">
        <w:t>При этом принцип равенства граждан перед законом не является препятствием для индивидуализации ответственности в соответствии с принципами справедливости и гуманизма</w:t>
      </w:r>
      <w:r w:rsidR="006D222E" w:rsidRPr="006D222E">
        <w:t xml:space="preserve"> [</w:t>
      </w:r>
      <w:r w:rsidRPr="006D222E">
        <w:t>23,89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Уголовно-правовой аспект принципа неотвратимости ответственности состоит в том, что всякое лицо, вина которого доказана в установленном законом порядке, подлежит уголовной ответственности</w:t>
      </w:r>
      <w:r w:rsidR="006D222E" w:rsidRPr="006D222E">
        <w:t xml:space="preserve">: </w:t>
      </w:r>
      <w:r w:rsidRPr="006D222E">
        <w:t>наказанию или иным мерам уголовной ответственности</w:t>
      </w:r>
      <w:r w:rsidR="006D222E" w:rsidRPr="006D222E">
        <w:t xml:space="preserve">. </w:t>
      </w:r>
      <w:r w:rsidRPr="006D222E">
        <w:t>Лицо, виновное в совершении преступления, может быть освобождено от уголовной ответственности или наказания лишь при наличии оснований и условий, прямо предусмотренных в нормах Общей и Особенной частей УК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Принцип виновной ответственности</w:t>
      </w:r>
      <w:r w:rsidR="006D222E">
        <w:t xml:space="preserve"> (</w:t>
      </w:r>
      <w:r w:rsidRPr="006D222E">
        <w:t>принцип субъективного вменения</w:t>
      </w:r>
      <w:r w:rsidR="006D222E" w:rsidRPr="006D222E">
        <w:t xml:space="preserve">) </w:t>
      </w:r>
      <w:r w:rsidRPr="006D222E">
        <w:t xml:space="preserve">означает, что преступлением может признаваться лишь то предусмотренное уголовным законом общественно опасное деяние, которое совершено виновно, </w:t>
      </w:r>
      <w:r w:rsidR="006D222E">
        <w:t>т.е.</w:t>
      </w:r>
      <w:r w:rsidR="006D222E" w:rsidRPr="006D222E">
        <w:t xml:space="preserve"> </w:t>
      </w:r>
      <w:r w:rsidRPr="006D222E">
        <w:t>умышленно или по неосторожности</w:t>
      </w:r>
      <w:r w:rsidR="006D222E" w:rsidRPr="006D222E">
        <w:t xml:space="preserve"> [</w:t>
      </w:r>
      <w:r w:rsidRPr="006D222E">
        <w:t>9,84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Уголовной ответственности подлежат физические лица, непосредственно совершившие преступления либо участвовавшие в них в качестве соисполнителей, организаторов</w:t>
      </w:r>
      <w:r w:rsidR="006D222E">
        <w:t xml:space="preserve"> (</w:t>
      </w:r>
      <w:r w:rsidRPr="006D222E">
        <w:t>руководителей</w:t>
      </w:r>
      <w:r w:rsidR="006D222E" w:rsidRPr="006D222E">
        <w:t>),</w:t>
      </w:r>
      <w:r w:rsidRPr="006D222E">
        <w:t xml:space="preserve"> подстрекателей или пособников</w:t>
      </w:r>
      <w:r w:rsidR="006D222E" w:rsidRPr="006D222E">
        <w:t xml:space="preserve">. </w:t>
      </w:r>
      <w:r w:rsidRPr="006D222E">
        <w:t xml:space="preserve">Юридические лица в Республике Беларусь не подлежат уголовной ответственности, </w:t>
      </w:r>
      <w:r w:rsidR="006D222E">
        <w:t>т.к</w:t>
      </w:r>
      <w:r w:rsidR="006D222E" w:rsidRPr="006D222E">
        <w:t xml:space="preserve"> </w:t>
      </w:r>
      <w:r w:rsidRPr="006D222E">
        <w:t>она имеет личный характер и базируется на принципе вины</w:t>
      </w:r>
      <w:r w:rsidR="006D222E" w:rsidRPr="006D222E">
        <w:t xml:space="preserve">. </w:t>
      </w:r>
      <w:r w:rsidRPr="006D222E">
        <w:t>Именно этот принцип придает уголовной ответственности персональный характер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Принципы справедливости и гуманизма, которые должны учитываться судом при назначении наказания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Наказание может быть справедливым при условии, что оно основано на законе, неотвратимости ответственности, исходит из принципа субъективного вменения, отвечает требованиям гуманизма</w:t>
      </w:r>
      <w:r w:rsidR="006D222E" w:rsidRPr="006D222E">
        <w:t xml:space="preserve">. </w:t>
      </w:r>
      <w:r w:rsidRPr="006D222E">
        <w:t>Категория справедливости, учитывающая общественные и личные интересы, является более широким понятием, чем индивидуализация наказания</w:t>
      </w:r>
      <w:r w:rsidR="006D222E" w:rsidRPr="006D222E">
        <w:t xml:space="preserve">. </w:t>
      </w:r>
      <w:r w:rsidRPr="006D222E">
        <w:t>Осуществление принципа справедливости дает возможность добиться более полного соответствия между тяжестью преступления, данными о личности, степенью его вины и примененной к виновному мерой уголовно-правового воздействия</w:t>
      </w:r>
      <w:r w:rsidR="006D222E" w:rsidRPr="006D222E">
        <w:t xml:space="preserve"> [</w:t>
      </w:r>
      <w:r w:rsidRPr="006D222E">
        <w:t>13,123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Принцип гуманизма в уголовном праве, имеющий различные аспекты, означает всемерное обеспечение безопасности человека как высшей ценности общества и гуманное отношение к лицу, совершившему преступление</w:t>
      </w:r>
      <w:r w:rsidR="006D222E" w:rsidRPr="006D222E">
        <w:t xml:space="preserve">. </w:t>
      </w:r>
      <w:r w:rsidR="00510796" w:rsidRPr="006D222E">
        <w:t>В данном значении принцип гуманизма, проявляющий соответствующее отношение к человеку как объекту уголовно-правового воздействия, определяется целями уголовной ответственности, общими началами назначения наказания, видами наказания и правилами его отбывания</w:t>
      </w:r>
      <w:r w:rsidR="006D222E" w:rsidRPr="006D222E">
        <w:t xml:space="preserve">. </w:t>
      </w:r>
      <w:r w:rsidRPr="006D222E">
        <w:t>Меры уголовно-правового воздействия должны быть тем миним</w:t>
      </w:r>
      <w:r w:rsidR="0004426F">
        <w:t>ум</w:t>
      </w:r>
      <w:r w:rsidRPr="006D222E">
        <w:t>ом репрессии, который необходим и достаточен для защиты интересов общества, исправления преступника и предупреждения совершения новых преступлений</w:t>
      </w:r>
      <w:r w:rsidR="006D222E" w:rsidRPr="006D222E">
        <w:t xml:space="preserve">. </w:t>
      </w:r>
      <w:r w:rsidRPr="006D222E">
        <w:t>Гуманизм наказания и иных мер уголовной ответственности заключается и в том, что они не имеют своей целью причинение физических страданий или унижение</w:t>
      </w:r>
      <w:r w:rsidR="006D222E" w:rsidRPr="006D222E">
        <w:t xml:space="preserve"> </w:t>
      </w:r>
      <w:r w:rsidRPr="006D222E">
        <w:t>человеческого достоинства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Общество все больше отказывается от применения физических</w:t>
      </w:r>
      <w:r w:rsidR="006D222E">
        <w:t xml:space="preserve"> (</w:t>
      </w:r>
      <w:r w:rsidRPr="006D222E">
        <w:t>телесных</w:t>
      </w:r>
      <w:r w:rsidR="006D222E" w:rsidRPr="006D222E">
        <w:t xml:space="preserve">) </w:t>
      </w:r>
      <w:r w:rsidRPr="006D222E">
        <w:t>наказаний, заменяя их ущемлением иных прав и свобод осужденного без применения физических страданий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Восстановление социальной справедливости </w:t>
      </w:r>
      <w:r w:rsidR="006D222E">
        <w:t>-</w:t>
      </w:r>
      <w:r w:rsidRPr="006D222E">
        <w:t xml:space="preserve"> актуален и на современном этапе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 протяжении развития человечества подход к определению сущности наказания отличался тем, что восстановление социальной справедливости связывалось с причинением лицу, совершившему преступление, аналогичного вреда</w:t>
      </w:r>
      <w:r w:rsidR="006D222E" w:rsidRPr="006D222E">
        <w:t xml:space="preserve">. </w:t>
      </w:r>
      <w:r w:rsidRPr="006D222E">
        <w:t>Данный принцип проявляется в том, что наказание, назначенное лицу, совокупность прав и свобод, подлежащих ограничению, должны быть соразмерны с тем вредом, которое причинило лицо своим преступлением</w:t>
      </w:r>
      <w:r w:rsidR="006D222E" w:rsidRPr="006D222E">
        <w:t xml:space="preserve"> [</w:t>
      </w:r>
      <w:r w:rsidRPr="006D222E">
        <w:t>22,64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Принцип индивидуализации наказания </w:t>
      </w:r>
      <w:r w:rsidR="006D222E">
        <w:t>-</w:t>
      </w:r>
      <w:r w:rsidRPr="006D222E">
        <w:t xml:space="preserve"> специальный принцип назначения наказания</w:t>
      </w:r>
      <w:r w:rsidR="006D222E" w:rsidRPr="006D222E">
        <w:t>.</w:t>
      </w:r>
    </w:p>
    <w:p w:rsidR="006D222E" w:rsidRDefault="006D3EFE" w:rsidP="006D222E">
      <w:pPr>
        <w:ind w:firstLine="709"/>
      </w:pPr>
      <w:r w:rsidRPr="006D222E">
        <w:t xml:space="preserve">В соответствии с </w:t>
      </w:r>
      <w:r w:rsidR="0057085A" w:rsidRPr="006D222E">
        <w:t>принципом индивидуализации наказания с</w:t>
      </w:r>
      <w:r w:rsidRPr="006D222E">
        <w:t>уд избирает наказание с учетом характера и степени</w:t>
      </w:r>
      <w:r w:rsidR="0057085A" w:rsidRPr="006D222E">
        <w:t xml:space="preserve"> общест</w:t>
      </w:r>
      <w:r w:rsidRPr="006D222E">
        <w:t>венной опасности</w:t>
      </w:r>
      <w:r w:rsidR="006D222E" w:rsidRPr="006D222E">
        <w:t xml:space="preserve"> </w:t>
      </w:r>
      <w:r w:rsidRPr="006D222E">
        <w:t>совершенного преступления, мотивов</w:t>
      </w:r>
      <w:r w:rsidR="0057085A" w:rsidRPr="006D222E">
        <w:t xml:space="preserve"> </w:t>
      </w:r>
      <w:r w:rsidRPr="006D222E">
        <w:t xml:space="preserve">и целей содеянного, личности виновного, характера нанесенного вреда и размера причиненного ущерба, обстоятельств, </w:t>
      </w:r>
      <w:r w:rsidR="0057085A" w:rsidRPr="006D222E">
        <w:t>смяг</w:t>
      </w:r>
      <w:r w:rsidRPr="006D222E">
        <w:t>чающих и отягчающих ответственность, а по делам частного обвинения</w:t>
      </w:r>
      <w:r w:rsidR="006D222E" w:rsidRPr="006D222E">
        <w:t xml:space="preserve"> - </w:t>
      </w:r>
      <w:r w:rsidRPr="006D222E">
        <w:t xml:space="preserve">и </w:t>
      </w:r>
      <w:r w:rsidR="0057085A" w:rsidRPr="006D222E">
        <w:t>мнения потерпевшего</w:t>
      </w:r>
      <w:r w:rsidR="006D222E" w:rsidRPr="006D222E">
        <w:t xml:space="preserve">. </w:t>
      </w:r>
      <w:r w:rsidR="00510796" w:rsidRPr="006D222E">
        <w:t>Суд при назначении наказания учитывает указанные обстоятельства в совокупности</w:t>
      </w:r>
      <w:r w:rsidR="006D222E" w:rsidRPr="006D222E">
        <w:t xml:space="preserve">. </w:t>
      </w:r>
      <w:r w:rsidR="00510796" w:rsidRPr="006D222E">
        <w:t xml:space="preserve">Наказание будет удовлетворять целям уголовной ответственности лишь тогда, когда оно индивидуализировано, </w:t>
      </w:r>
      <w:r w:rsidR="006D222E">
        <w:t>т.е.</w:t>
      </w:r>
      <w:r w:rsidR="006D222E" w:rsidRPr="006D222E">
        <w:t xml:space="preserve"> </w:t>
      </w:r>
      <w:r w:rsidR="00510796" w:rsidRPr="006D222E">
        <w:t>назначено соразмерно общественной опасности как преступления, так и совершившего его лица</w:t>
      </w:r>
      <w:r w:rsidR="006D222E" w:rsidRPr="006D222E">
        <w:t>.</w:t>
      </w:r>
    </w:p>
    <w:p w:rsidR="006D222E" w:rsidRDefault="00510796" w:rsidP="006D222E">
      <w:pPr>
        <w:ind w:firstLine="709"/>
      </w:pPr>
      <w:r w:rsidRPr="006D222E">
        <w:t>Не нарушение принципа индивидуализации наказания, в содержание которого законодатель включил учет таких критериев, как характер и степень общественной опасности совершенного преступления, мотивы и цели содеянного, личность виновного, характер нанесенного вреда и размер причиненного ущерба, обстоятельства, смягчающие и отягчающие ответственность</w:t>
      </w:r>
      <w:r w:rsidR="006D222E" w:rsidRPr="006D222E">
        <w:t xml:space="preserve">. </w:t>
      </w:r>
      <w:r w:rsidRPr="006D222E">
        <w:t>Мнение потерпевшего по делам частого обвинения, а также необходимость мотивировки избранной меры наказания в приговоре</w:t>
      </w:r>
      <w:r w:rsidR="006D222E" w:rsidRPr="006D222E">
        <w:t xml:space="preserve"> [</w:t>
      </w:r>
      <w:r w:rsidRPr="006D222E">
        <w:t>26,68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</w:p>
    <w:p w:rsidR="006D222E" w:rsidRDefault="0057085A" w:rsidP="006D222E">
      <w:pPr>
        <w:ind w:firstLine="709"/>
      </w:pPr>
      <w:r w:rsidRPr="006D222E">
        <w:t>Таким образом, под наказанием следует понимать закрепленную в уголовном законе меру государственного принуждения, состоящую в лишении и ограничении прав и свобод лица, признанного в установленном порядке виновным в совершении преступления, которая устанавливается по приговору суда от имени государства и исполняется специально уполномоченным государственными органами</w:t>
      </w:r>
      <w:r w:rsidR="006D222E" w:rsidRPr="006D222E">
        <w:t xml:space="preserve"> [</w:t>
      </w:r>
      <w:r w:rsidRPr="006D222E">
        <w:t>10,56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E4313F" w:rsidP="006D222E">
      <w:pPr>
        <w:ind w:firstLine="709"/>
      </w:pPr>
      <w:r w:rsidRPr="006D222E">
        <w:t>Впервые уголовный закон</w:t>
      </w:r>
      <w:r w:rsidR="006D222E">
        <w:t xml:space="preserve"> (</w:t>
      </w:r>
      <w:r w:rsidRPr="006D222E">
        <w:t>ч</w:t>
      </w:r>
      <w:r w:rsidR="006D222E">
        <w:t>.1</w:t>
      </w:r>
      <w:r w:rsidRPr="006D222E">
        <w:t xml:space="preserve"> ст</w:t>
      </w:r>
      <w:r w:rsidR="006D222E">
        <w:t>.6</w:t>
      </w:r>
      <w:r w:rsidRPr="006D222E">
        <w:t>2 УК</w:t>
      </w:r>
      <w:r w:rsidR="006D222E" w:rsidRPr="006D222E">
        <w:t xml:space="preserve">) </w:t>
      </w:r>
      <w:r w:rsidRPr="006D222E">
        <w:t>прямо указывает на необходимость обоснования судом избранной меры наказания в при говоре</w:t>
      </w:r>
      <w:r w:rsidR="006D222E" w:rsidRPr="006D222E">
        <w:t xml:space="preserve">. </w:t>
      </w:r>
      <w:r w:rsidRPr="006D222E">
        <w:t>Применительно к лишению свободы в части 2 статьи 62 УК сделана принципиально важная оговорка</w:t>
      </w:r>
      <w:r w:rsidR="006D222E" w:rsidRPr="006D222E">
        <w:t xml:space="preserve">: </w:t>
      </w:r>
      <w:r w:rsidRPr="006D222E">
        <w:t>наказание в виде лишения свободы может быть назначено лишь при условии, что цели уголовной ответственности не могут быть достигнуты применением более мягкого наказания, предусмотренного соответствующей статьей Особенной части Уголовного кодекса</w:t>
      </w:r>
      <w:r w:rsidR="006D222E" w:rsidRPr="006D222E">
        <w:t>.</w:t>
      </w:r>
    </w:p>
    <w:p w:rsidR="006D222E" w:rsidRDefault="00E4313F" w:rsidP="006D222E">
      <w:pPr>
        <w:ind w:firstLine="709"/>
      </w:pPr>
      <w:r w:rsidRPr="006D222E">
        <w:t>Альтернативные и одновременно относительно определенные санкции большинства статей Особенной части Уголовного кодекса предусматривают широкие пределы видов наказания, которые могут быть назначены за совершение преступления конкретного вида</w:t>
      </w:r>
      <w:r w:rsidR="006D222E" w:rsidRPr="006D222E">
        <w:t xml:space="preserve">. </w:t>
      </w:r>
      <w:r w:rsidRPr="006D222E">
        <w:t>Таким образом, суду предоставлена возможность индивидуализации наказания</w:t>
      </w:r>
      <w:r w:rsidR="006D222E" w:rsidRPr="006D222E">
        <w:t xml:space="preserve"> - </w:t>
      </w:r>
      <w:r w:rsidRPr="006D222E">
        <w:t>избрания именно такой меры наказания, которая в наибольшей степени соответствует всем обстоятельствам содеянного и целям уголовной ответственности</w:t>
      </w:r>
      <w:r w:rsidR="006D222E" w:rsidRPr="006D222E">
        <w:t>.</w:t>
      </w:r>
    </w:p>
    <w:p w:rsidR="006D222E" w:rsidRDefault="006D222E" w:rsidP="006D222E">
      <w:pPr>
        <w:ind w:firstLine="709"/>
      </w:pPr>
    </w:p>
    <w:p w:rsidR="006D222E" w:rsidRPr="006D222E" w:rsidRDefault="0057085A" w:rsidP="006D222E">
      <w:pPr>
        <w:pStyle w:val="2"/>
      </w:pPr>
      <w:bookmarkStart w:id="1" w:name="_Toc261808499"/>
      <w:r w:rsidRPr="006D222E">
        <w:t>2</w:t>
      </w:r>
      <w:r w:rsidR="006D222E" w:rsidRPr="006D222E">
        <w:t xml:space="preserve">. </w:t>
      </w:r>
      <w:r w:rsidRPr="006D222E">
        <w:t>Общие начала назначения наказания</w:t>
      </w:r>
      <w:bookmarkEnd w:id="1"/>
    </w:p>
    <w:p w:rsidR="006D222E" w:rsidRDefault="006D222E" w:rsidP="006D222E">
      <w:pPr>
        <w:ind w:firstLine="709"/>
      </w:pPr>
    </w:p>
    <w:p w:rsidR="006D222E" w:rsidRDefault="0057085A" w:rsidP="006D222E">
      <w:pPr>
        <w:ind w:firstLine="709"/>
      </w:pPr>
      <w:r w:rsidRPr="006D222E">
        <w:t>Назначение наказания, являющееся одним из наиболее важных и сложных моментов правосудия по уголовным делам,</w:t>
      </w:r>
      <w:r w:rsidR="006D222E" w:rsidRPr="006D222E">
        <w:t xml:space="preserve"> - </w:t>
      </w:r>
      <w:r w:rsidRPr="006D222E">
        <w:t>это избрание судом при вынесении обвинительного приговора меры уголовно-правового воздействия</w:t>
      </w:r>
      <w:r w:rsidR="006D222E">
        <w:t xml:space="preserve"> (</w:t>
      </w:r>
      <w:r w:rsidRPr="006D222E">
        <w:t>конкретного наказания и его размера</w:t>
      </w:r>
      <w:r w:rsidR="006D222E" w:rsidRPr="006D222E">
        <w:t xml:space="preserve">) </w:t>
      </w:r>
      <w:r w:rsidRPr="006D222E">
        <w:t>лицу, признанному виновным в совершении преступления</w:t>
      </w:r>
      <w:r w:rsidR="006D222E" w:rsidRPr="006D222E">
        <w:t xml:space="preserve">. </w:t>
      </w:r>
      <w:r w:rsidRPr="006D222E">
        <w:t>Только обоснованное и справедливое наказание виновного в преступлении способствует эффективному осуществлению целей уголовной ответственности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По результатам судебного рассмотрения уголовного дела суду необходимо принять решение не только о виновности лица в совершении преступления, но также назначить ему наказание</w:t>
      </w:r>
      <w:r w:rsidR="006D222E" w:rsidRPr="006D222E">
        <w:t xml:space="preserve">. </w:t>
      </w:r>
      <w:r w:rsidRPr="006D222E">
        <w:t>Под назначением наказания в уголовном праве понимается деятельность суда по выбору лицу, признанному в совершении преступления, определенного вида наказания и определению его размера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Основные начала назначения наказания </w:t>
      </w:r>
      <w:r w:rsidR="006D222E">
        <w:t>-</w:t>
      </w:r>
      <w:r w:rsidRPr="006D222E">
        <w:t xml:space="preserve"> это базирующиеся на общепризнанных принципах и нормах международного права и Конституции Республики Беларусь, установленные в уголовном законе основополагающие требования, которыми суд обязан руководствоваться при назначении наказания по каждому уголовному делу при определении виновному конкретной меры наказания</w:t>
      </w:r>
      <w:r w:rsidR="006D222E">
        <w:t xml:space="preserve"> (</w:t>
      </w:r>
      <w:r w:rsidRPr="006D222E">
        <w:t>вида и срока</w:t>
      </w:r>
      <w:r w:rsidR="006D222E" w:rsidRPr="006D222E">
        <w:t xml:space="preserve">) </w:t>
      </w:r>
      <w:r w:rsidRPr="006D222E">
        <w:t>по каждому уголовному делу</w:t>
      </w:r>
      <w:r w:rsidR="006D222E" w:rsidRPr="006D222E">
        <w:t xml:space="preserve"> [</w:t>
      </w:r>
      <w:r w:rsidRPr="006D222E">
        <w:t>18,48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6D3EFE" w:rsidP="006D222E">
      <w:pPr>
        <w:ind w:firstLine="709"/>
      </w:pPr>
      <w:r w:rsidRPr="006D222E">
        <w:t xml:space="preserve">Применение наказания как меры уголовной </w:t>
      </w:r>
      <w:r w:rsidR="0057085A" w:rsidRPr="006D222E">
        <w:t>ответстве</w:t>
      </w:r>
      <w:r w:rsidRPr="006D222E">
        <w:t xml:space="preserve">нности основывается на нарушении </w:t>
      </w:r>
      <w:r w:rsidR="0057085A" w:rsidRPr="006D222E">
        <w:t xml:space="preserve">принципа законности, </w:t>
      </w:r>
      <w:r w:rsidR="006D222E">
        <w:t>т.е.</w:t>
      </w:r>
      <w:r w:rsidR="006D222E" w:rsidRPr="006D222E">
        <w:t xml:space="preserve"> </w:t>
      </w:r>
      <w:r w:rsidR="0057085A" w:rsidRPr="006D222E">
        <w:t>судом может быть назначено только такое наказание, которое предусмотрено системой наказаний, с учетом положений Общей части УК в пределах, установленных статьей Особенной части, предусматривающей ответственность за совершенное преступление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При характеристики общих начал назначения наказания, состоит в том, что при выборе вида и размера наказания, суд должен учитывать характер и степень тяжести совершенного лицом преступления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Характер и степень общественной опасности совершенного преступления </w:t>
      </w:r>
      <w:r w:rsidR="006D222E">
        <w:t>-</w:t>
      </w:r>
      <w:r w:rsidRPr="006D222E">
        <w:t xml:space="preserve"> явления взаимосвязанные</w:t>
      </w:r>
      <w:r w:rsidR="006D222E" w:rsidRPr="006D222E">
        <w:t xml:space="preserve">. </w:t>
      </w:r>
      <w:r w:rsidRPr="006D222E">
        <w:t xml:space="preserve">При назначении наказания характер общественной опасности выражает качественную сторону, а степень </w:t>
      </w:r>
      <w:r w:rsidR="006D222E">
        <w:t>-</w:t>
      </w:r>
      <w:r w:rsidRPr="006D222E">
        <w:t xml:space="preserve"> количественную сторону опасности</w:t>
      </w:r>
      <w:r w:rsidR="006D222E" w:rsidRPr="006D222E">
        <w:t xml:space="preserve"> [</w:t>
      </w:r>
      <w:r w:rsidRPr="006D222E">
        <w:t>24,324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Характер общественной опасности совершенного преступления зависит не только от ценности объекта и предмета посягательства, но, и например, от внешней форы деяния, формы вины, вида и характера нанесенного вреда, а также способа посягательства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Степень общественной опасности совершенного преступления, учитываемая судом,</w:t>
      </w:r>
      <w:r w:rsidR="006D222E" w:rsidRPr="006D222E">
        <w:t xml:space="preserve"> - </w:t>
      </w:r>
      <w:r w:rsidRPr="006D222E">
        <w:t>это сравнительная количественная характеристика опасности конкретного совершенного преступления, которую определяют его индивидуальные особенности, например, размер причиненного ущерба, форма и вид вины, обстоятельства</w:t>
      </w:r>
      <w:r w:rsidR="006D222E" w:rsidRPr="006D222E">
        <w:t xml:space="preserve"> [</w:t>
      </w:r>
      <w:r w:rsidRPr="006D222E">
        <w:t>7</w:t>
      </w:r>
      <w:r w:rsidR="006D222E" w:rsidRPr="006D222E">
        <w:t xml:space="preserve">]. </w:t>
      </w:r>
      <w:r w:rsidRPr="006D222E">
        <w:t xml:space="preserve">Смягчающие </w:t>
      </w:r>
      <w:r w:rsidR="006D222E">
        <w:t>т.е.</w:t>
      </w:r>
      <w:r w:rsidR="006D222E" w:rsidRPr="006D222E">
        <w:t xml:space="preserve"> </w:t>
      </w:r>
      <w:r w:rsidRPr="006D222E">
        <w:t xml:space="preserve">характеризуют личность виновного либо особые условия, сопутствовавшие совершению преступления, которые являются основанием для смягчения участи виновного, и отягчающие ответственность </w:t>
      </w:r>
      <w:r w:rsidR="006D222E">
        <w:t>т.е.</w:t>
      </w:r>
      <w:r w:rsidR="006D222E" w:rsidRPr="006D222E">
        <w:t xml:space="preserve"> </w:t>
      </w:r>
      <w:r w:rsidRPr="006D222E">
        <w:t>свидетельствующие о повышенной степени общественной опасности содеянного и личности виновного, с которыми закон связывает усиление назначаемой меры уголовной ответственности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Перечень смягчающих ответственность обстоятельств является открытым, и суд вправе признать смягчающими обстоятельства, не указанные в данной статье уголовного закона</w:t>
      </w:r>
      <w:r w:rsidR="006D222E" w:rsidRPr="006D222E">
        <w:t xml:space="preserve">. </w:t>
      </w:r>
      <w:r w:rsidRPr="006D222E">
        <w:t>В качестве смягчающих обстоятельств, в частности, могут признаваться</w:t>
      </w:r>
      <w:r w:rsidR="006D222E" w:rsidRPr="006D222E">
        <w:t xml:space="preserve">: </w:t>
      </w:r>
      <w:r w:rsidRPr="006D222E">
        <w:t>совершение преступления вследствие случайного стечения обстоятельств</w:t>
      </w:r>
      <w:r w:rsidR="006D222E" w:rsidRPr="006D222E">
        <w:t xml:space="preserve">; </w:t>
      </w:r>
      <w:r w:rsidRPr="006D222E">
        <w:t>несовершеннолетие виновного</w:t>
      </w:r>
      <w:r w:rsidR="006D222E" w:rsidRPr="006D222E">
        <w:t xml:space="preserve">; </w:t>
      </w:r>
      <w:r w:rsidRPr="006D222E">
        <w:t>наличие в прошлом особых заслуг</w:t>
      </w:r>
      <w:r w:rsidR="006D222E" w:rsidRPr="006D222E">
        <w:t xml:space="preserve">; </w:t>
      </w:r>
      <w:r w:rsidRPr="006D222E">
        <w:t>наличие на иждивении нетрудоспособных родителей</w:t>
      </w:r>
      <w:r w:rsidR="006D222E" w:rsidRPr="006D222E">
        <w:t xml:space="preserve">; </w:t>
      </w:r>
      <w:r w:rsidRPr="006D222E">
        <w:t xml:space="preserve">отсутствие опыта работы по занимаемой должности, способствовавшее совершению неосторожного преступления, и </w:t>
      </w:r>
      <w:r w:rsidR="006D222E">
        <w:t>т.п.</w:t>
      </w:r>
      <w:r w:rsidR="006D222E" w:rsidRPr="006D222E">
        <w:t xml:space="preserve"> </w:t>
      </w:r>
      <w:r w:rsidRPr="006D222E">
        <w:t>Главное, что такие обстоятельства в данном конкретном случае свидетельствуют о меньшей опасности совершенного преступления или самого субъекта преступления</w:t>
      </w:r>
      <w:r w:rsidR="006D222E" w:rsidRPr="006D222E">
        <w:t xml:space="preserve"> [</w:t>
      </w:r>
      <w:r w:rsidRPr="006D222E">
        <w:t>17, 582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К смягчающим ответственность обстоятельствам относятся следующие</w:t>
      </w:r>
      <w:r w:rsidR="006D222E">
        <w:t>:</w:t>
      </w:r>
    </w:p>
    <w:p w:rsidR="006D222E" w:rsidRDefault="006D222E" w:rsidP="006D222E">
      <w:pPr>
        <w:ind w:firstLine="709"/>
      </w:pPr>
      <w:r>
        <w:t>1)</w:t>
      </w:r>
      <w:r w:rsidRPr="006D222E">
        <w:t xml:space="preserve"> </w:t>
      </w:r>
      <w:r w:rsidR="0057085A" w:rsidRPr="006D222E">
        <w:t>явка с повинной</w:t>
      </w:r>
      <w:r>
        <w:t>;</w:t>
      </w:r>
    </w:p>
    <w:p w:rsidR="006D222E" w:rsidRDefault="006D222E" w:rsidP="006D222E">
      <w:pPr>
        <w:ind w:firstLine="709"/>
      </w:pPr>
      <w:r>
        <w:t>2)</w:t>
      </w:r>
      <w:r w:rsidRPr="006D222E">
        <w:t xml:space="preserve"> </w:t>
      </w:r>
      <w:r w:rsidR="0057085A" w:rsidRPr="006D222E">
        <w:t>чистосердечное раскаяние в совершении преступления</w:t>
      </w:r>
      <w:r>
        <w:t>;</w:t>
      </w:r>
    </w:p>
    <w:p w:rsidR="006D222E" w:rsidRDefault="006D222E" w:rsidP="006D222E">
      <w:pPr>
        <w:ind w:firstLine="709"/>
      </w:pPr>
      <w:r>
        <w:t>3)</w:t>
      </w:r>
      <w:r w:rsidRPr="006D222E">
        <w:t xml:space="preserve"> </w:t>
      </w:r>
      <w:r w:rsidR="0057085A" w:rsidRPr="006D222E">
        <w:t>активное способствование раскрытию преступления, изобличение других участников преступления, розыску имущества, приобретенного</w:t>
      </w:r>
      <w:r>
        <w:t>;</w:t>
      </w:r>
    </w:p>
    <w:p w:rsidR="006D222E" w:rsidRDefault="006D222E" w:rsidP="006D222E">
      <w:pPr>
        <w:ind w:firstLine="709"/>
      </w:pPr>
      <w:r>
        <w:t>4)</w:t>
      </w:r>
      <w:r w:rsidRPr="006D222E">
        <w:t xml:space="preserve"> </w:t>
      </w:r>
      <w:r w:rsidR="0057085A" w:rsidRPr="006D222E">
        <w:t>оказание медицинской или иной помощи потерпевшему непосредственно после преступления</w:t>
      </w:r>
      <w:r w:rsidRPr="006D222E">
        <w:t xml:space="preserve">; </w:t>
      </w:r>
      <w:r w:rsidR="0057085A" w:rsidRPr="006D222E">
        <w:t>добровольное возмещение ущерба, устранение вреда, причиненного преступлением</w:t>
      </w:r>
      <w:r w:rsidRPr="006D222E">
        <w:t xml:space="preserve">; </w:t>
      </w:r>
      <w:r w:rsidR="0057085A" w:rsidRPr="006D222E">
        <w:t>иные действия, направленные на заглаживание такого вреда</w:t>
      </w:r>
      <w:r>
        <w:t>;</w:t>
      </w:r>
    </w:p>
    <w:p w:rsidR="006D222E" w:rsidRDefault="006D222E" w:rsidP="006D222E">
      <w:pPr>
        <w:ind w:firstLine="709"/>
      </w:pPr>
      <w:r>
        <w:t>5)</w:t>
      </w:r>
      <w:r w:rsidRPr="006D222E">
        <w:t xml:space="preserve"> </w:t>
      </w:r>
      <w:r w:rsidR="0057085A" w:rsidRPr="006D222E">
        <w:t>наличие на иждивении у виновного малолетнего ребенка</w:t>
      </w:r>
      <w:r>
        <w:t>;</w:t>
      </w:r>
    </w:p>
    <w:p w:rsidR="006D222E" w:rsidRDefault="006D222E" w:rsidP="006D222E">
      <w:pPr>
        <w:ind w:firstLine="709"/>
      </w:pPr>
      <w:r>
        <w:t>6)</w:t>
      </w:r>
      <w:r w:rsidRPr="006D222E">
        <w:t xml:space="preserve"> </w:t>
      </w:r>
      <w:r w:rsidR="0057085A" w:rsidRPr="006D222E">
        <w:t>совершение преступления вследствие стечения тяжелых личных, семейных или иных обстоятельств</w:t>
      </w:r>
      <w:r>
        <w:t>;</w:t>
      </w:r>
    </w:p>
    <w:p w:rsidR="006D222E" w:rsidRDefault="006D222E" w:rsidP="006D222E">
      <w:pPr>
        <w:ind w:firstLine="709"/>
      </w:pPr>
      <w:r>
        <w:t>7)</w:t>
      </w:r>
      <w:r w:rsidRPr="006D222E">
        <w:t xml:space="preserve"> </w:t>
      </w:r>
      <w:r w:rsidR="0057085A" w:rsidRPr="006D222E">
        <w:t>совершение преступления под влиянием угрозы или принуждения либо в силу материальной, служебной или иной зависимости</w:t>
      </w:r>
      <w:r>
        <w:t>;</w:t>
      </w:r>
    </w:p>
    <w:p w:rsidR="006D222E" w:rsidRDefault="006D222E" w:rsidP="006D222E">
      <w:pPr>
        <w:ind w:firstLine="709"/>
      </w:pPr>
      <w:r>
        <w:t>8)</w:t>
      </w:r>
      <w:r w:rsidRPr="006D222E">
        <w:t xml:space="preserve"> </w:t>
      </w:r>
      <w:r w:rsidR="0057085A" w:rsidRPr="006D222E">
        <w:t>совершение преступления под влиянием противоправных или аморальных действий потерпевшего</w:t>
      </w:r>
      <w:r>
        <w:t>;</w:t>
      </w:r>
    </w:p>
    <w:p w:rsidR="006D222E" w:rsidRDefault="006D222E" w:rsidP="006D222E">
      <w:pPr>
        <w:ind w:firstLine="709"/>
      </w:pPr>
      <w:r>
        <w:t>9)</w:t>
      </w:r>
      <w:r w:rsidRPr="006D222E">
        <w:t xml:space="preserve"> </w:t>
      </w:r>
      <w:r w:rsidR="0057085A" w:rsidRPr="006D222E">
        <w:t>совершение преступления при нарушении условий правомерности крайней необходимости, пребывания среди соучастников преступления по специальному заданию, обоснованного риска, исполнения приказа или распоряжения</w:t>
      </w:r>
      <w:r>
        <w:t>;</w:t>
      </w:r>
    </w:p>
    <w:p w:rsidR="006D222E" w:rsidRDefault="006D222E" w:rsidP="006D222E">
      <w:pPr>
        <w:ind w:firstLine="709"/>
      </w:pPr>
      <w:r>
        <w:t>10)</w:t>
      </w:r>
      <w:r w:rsidRPr="006D222E">
        <w:t xml:space="preserve"> </w:t>
      </w:r>
      <w:r w:rsidR="0057085A" w:rsidRPr="006D222E">
        <w:t>совершение преступления беременной женщиной</w:t>
      </w:r>
      <w:r>
        <w:t>;</w:t>
      </w:r>
    </w:p>
    <w:p w:rsidR="006D222E" w:rsidRDefault="006D222E" w:rsidP="006D222E">
      <w:pPr>
        <w:ind w:firstLine="709"/>
      </w:pPr>
      <w:r>
        <w:t>11)</w:t>
      </w:r>
      <w:r w:rsidRPr="006D222E">
        <w:t xml:space="preserve"> </w:t>
      </w:r>
      <w:r w:rsidR="0057085A" w:rsidRPr="006D222E">
        <w:t>совершение преступления престарелым лицом</w:t>
      </w:r>
      <w:r w:rsidRPr="006D222E">
        <w:t>.</w:t>
      </w:r>
    </w:p>
    <w:p w:rsidR="006D222E" w:rsidRDefault="0057085A" w:rsidP="006D222E">
      <w:pPr>
        <w:ind w:firstLine="709"/>
      </w:pPr>
      <w:r w:rsidRPr="006D222E">
        <w:t>Обстоятельствами, отягчающими ответственность, признаются</w:t>
      </w:r>
      <w:r w:rsidR="006D222E" w:rsidRPr="006D222E">
        <w:t>:</w:t>
      </w:r>
    </w:p>
    <w:p w:rsidR="006D222E" w:rsidRDefault="0057085A" w:rsidP="006D222E">
      <w:pPr>
        <w:ind w:firstLine="709"/>
      </w:pPr>
      <w:r w:rsidRPr="006D222E">
        <w:t>1</w:t>
      </w:r>
      <w:r w:rsidR="006D222E" w:rsidRPr="006D222E">
        <w:t xml:space="preserve">) </w:t>
      </w:r>
      <w:r w:rsidRPr="006D222E">
        <w:t>совершение преступления лицом, ранее совершившим какое-либо преступление, если не истекли сроки давности либо не погашена или не снята судимость за предшествующее преступление</w:t>
      </w:r>
      <w:r w:rsidR="006D222E" w:rsidRPr="006D222E">
        <w:t xml:space="preserve">. </w:t>
      </w:r>
      <w:r w:rsidRPr="006D222E">
        <w:t>Суд вправе в зависимости от характера преступлений не признать это обстоятельство отягчающим</w:t>
      </w:r>
      <w:r w:rsidR="006D222E">
        <w:t>;</w:t>
      </w:r>
    </w:p>
    <w:p w:rsidR="006D222E" w:rsidRDefault="006D222E" w:rsidP="006D222E">
      <w:pPr>
        <w:ind w:firstLine="709"/>
      </w:pPr>
      <w:r>
        <w:t>2)</w:t>
      </w:r>
      <w:r w:rsidRPr="006D222E">
        <w:t xml:space="preserve"> </w:t>
      </w:r>
      <w:r w:rsidR="0057085A" w:rsidRPr="006D222E">
        <w:t>совершение преступления в отношении заведомо малолетнего, престарелого или лица, находящегося в беспомощном состоянии</w:t>
      </w:r>
      <w:r>
        <w:t>;</w:t>
      </w:r>
    </w:p>
    <w:p w:rsidR="006D222E" w:rsidRDefault="006D222E" w:rsidP="006D222E">
      <w:pPr>
        <w:ind w:firstLine="709"/>
      </w:pPr>
      <w:r>
        <w:t>3)</w:t>
      </w:r>
      <w:r w:rsidRPr="006D222E">
        <w:t xml:space="preserve"> </w:t>
      </w:r>
      <w:r w:rsidR="0057085A" w:rsidRPr="006D222E">
        <w:t>совершение преступления в отношении заведомо для виновного беременной женщины</w:t>
      </w:r>
      <w:r>
        <w:t>;</w:t>
      </w:r>
    </w:p>
    <w:p w:rsidR="006D222E" w:rsidRDefault="006D222E" w:rsidP="006D222E">
      <w:pPr>
        <w:ind w:firstLine="709"/>
      </w:pPr>
      <w:r>
        <w:t>4)</w:t>
      </w:r>
      <w:r w:rsidRPr="006D222E">
        <w:t xml:space="preserve"> </w:t>
      </w:r>
      <w:r w:rsidR="0057085A" w:rsidRPr="006D222E">
        <w:t>совершение преступления общеопасным способом</w:t>
      </w:r>
      <w:r>
        <w:t>;</w:t>
      </w:r>
    </w:p>
    <w:p w:rsidR="006D222E" w:rsidRDefault="006D222E" w:rsidP="006D222E">
      <w:pPr>
        <w:ind w:firstLine="709"/>
      </w:pPr>
      <w:r>
        <w:t>5)</w:t>
      </w:r>
      <w:r w:rsidRPr="006D222E">
        <w:t xml:space="preserve"> </w:t>
      </w:r>
      <w:r w:rsidR="0057085A" w:rsidRPr="006D222E">
        <w:t>совершение преступления с особой жестокостью или издевательством</w:t>
      </w:r>
      <w:r>
        <w:t>;</w:t>
      </w:r>
    </w:p>
    <w:p w:rsidR="006D222E" w:rsidRDefault="006D222E" w:rsidP="006D222E">
      <w:pPr>
        <w:ind w:firstLine="709"/>
      </w:pPr>
      <w:r>
        <w:t>6)</w:t>
      </w:r>
      <w:r w:rsidRPr="006D222E">
        <w:t xml:space="preserve"> </w:t>
      </w:r>
      <w:r w:rsidR="0057085A" w:rsidRPr="006D222E">
        <w:t>совершение преступления в отношении лица, находящегося в материальной, служебной или иной зависимости от виновного</w:t>
      </w:r>
      <w:r>
        <w:t>;</w:t>
      </w:r>
    </w:p>
    <w:p w:rsidR="006D222E" w:rsidRDefault="006D222E" w:rsidP="006D222E">
      <w:pPr>
        <w:ind w:firstLine="709"/>
      </w:pPr>
      <w:r>
        <w:t>7)</w:t>
      </w:r>
      <w:r w:rsidRPr="006D222E">
        <w:t xml:space="preserve"> </w:t>
      </w:r>
      <w:r w:rsidR="0057085A" w:rsidRPr="006D222E">
        <w:t>совершение преступления в отношении лица или его близких в связи с осуществлением им служебной деятельности или выполнением общественного долга</w:t>
      </w:r>
      <w:r>
        <w:t>;</w:t>
      </w:r>
    </w:p>
    <w:p w:rsidR="006D222E" w:rsidRDefault="006D222E" w:rsidP="006D222E">
      <w:pPr>
        <w:ind w:firstLine="709"/>
      </w:pPr>
      <w:r>
        <w:t>8)</w:t>
      </w:r>
      <w:r w:rsidRPr="006D222E">
        <w:t xml:space="preserve"> </w:t>
      </w:r>
      <w:r w:rsidR="0057085A" w:rsidRPr="006D222E">
        <w:t>совершение преступления из корыстных или иных низменных побуждений</w:t>
      </w:r>
      <w:r>
        <w:t>;</w:t>
      </w:r>
    </w:p>
    <w:p w:rsidR="006D222E" w:rsidRDefault="006D222E" w:rsidP="006D222E">
      <w:pPr>
        <w:ind w:firstLine="709"/>
      </w:pPr>
      <w:r>
        <w:t>9)</w:t>
      </w:r>
      <w:r w:rsidRPr="006D222E">
        <w:t xml:space="preserve"> </w:t>
      </w:r>
      <w:r w:rsidR="0057085A" w:rsidRPr="006D222E">
        <w:t>совершение преступления по мотивам расовой, национальной, религиозной вражды или розни, политической или идеологической вражды, а равно по мотивам вражды или розни в отношении какой-либо социальной группы</w:t>
      </w:r>
      <w:r>
        <w:t>;</w:t>
      </w:r>
    </w:p>
    <w:p w:rsidR="006D222E" w:rsidRDefault="006D222E" w:rsidP="006D222E">
      <w:pPr>
        <w:ind w:firstLine="709"/>
      </w:pPr>
      <w:r>
        <w:t>10)</w:t>
      </w:r>
      <w:r w:rsidRPr="006D222E">
        <w:t xml:space="preserve"> </w:t>
      </w:r>
      <w:r w:rsidR="0057085A" w:rsidRPr="006D222E">
        <w:t>совершение преступления с целью скрыть другое преступление или облегчить его совершение</w:t>
      </w:r>
      <w:r>
        <w:t>;</w:t>
      </w:r>
    </w:p>
    <w:p w:rsidR="006D222E" w:rsidRDefault="006D222E" w:rsidP="006D222E">
      <w:pPr>
        <w:ind w:firstLine="709"/>
      </w:pPr>
      <w:r>
        <w:t>11)</w:t>
      </w:r>
      <w:r w:rsidRPr="006D222E">
        <w:t xml:space="preserve"> </w:t>
      </w:r>
      <w:r w:rsidR="0057085A" w:rsidRPr="006D222E">
        <w:t>совершение преступления группой лиц по предварительному сговору, организованной группой или преступной организацией</w:t>
      </w:r>
      <w:r>
        <w:t>;</w:t>
      </w:r>
    </w:p>
    <w:p w:rsidR="006D222E" w:rsidRDefault="006D222E" w:rsidP="006D222E">
      <w:pPr>
        <w:ind w:firstLine="709"/>
      </w:pPr>
      <w:r>
        <w:t>12)</w:t>
      </w:r>
      <w:r w:rsidRPr="006D222E">
        <w:t xml:space="preserve"> </w:t>
      </w:r>
      <w:r w:rsidR="0057085A" w:rsidRPr="006D222E">
        <w:t>совершение преступления лицом, нарушившим тем самым принятую им присягу или профессиональную клятву</w:t>
      </w:r>
      <w:r w:rsidRPr="006D222E">
        <w:t xml:space="preserve">; </w:t>
      </w:r>
    </w:p>
    <w:p w:rsidR="006D222E" w:rsidRDefault="0057085A" w:rsidP="006D222E">
      <w:pPr>
        <w:ind w:firstLine="709"/>
      </w:pPr>
      <w:r w:rsidRPr="006D222E">
        <w:t>13</w:t>
      </w:r>
      <w:r w:rsidR="006D222E" w:rsidRPr="006D222E">
        <w:t xml:space="preserve">) </w:t>
      </w:r>
      <w:r w:rsidRPr="006D222E">
        <w:t>совершение преступления, повлекшего тяжкие последствия</w:t>
      </w:r>
      <w:r w:rsidR="006D222E" w:rsidRPr="006D222E">
        <w:t xml:space="preserve">; </w:t>
      </w:r>
    </w:p>
    <w:p w:rsidR="006D222E" w:rsidRDefault="0057085A" w:rsidP="006D222E">
      <w:pPr>
        <w:ind w:firstLine="709"/>
      </w:pPr>
      <w:r w:rsidRPr="006D222E">
        <w:t>14</w:t>
      </w:r>
      <w:r w:rsidR="006D222E" w:rsidRPr="006D222E">
        <w:t xml:space="preserve">) </w:t>
      </w:r>
      <w:r w:rsidRPr="006D222E">
        <w:t>совершение преступления с использованием заведомо малолетнего или лица, заведомо для виновного страдающего психическим заболеванием или слабоумием</w:t>
      </w:r>
      <w:r w:rsidR="006D222E" w:rsidRPr="006D222E">
        <w:t xml:space="preserve">; </w:t>
      </w:r>
    </w:p>
    <w:p w:rsidR="006D222E" w:rsidRDefault="0057085A" w:rsidP="006D222E">
      <w:pPr>
        <w:ind w:firstLine="709"/>
      </w:pPr>
      <w:r w:rsidRPr="006D222E">
        <w:t>15</w:t>
      </w:r>
      <w:r w:rsidR="006D222E" w:rsidRPr="006D222E">
        <w:t xml:space="preserve">) </w:t>
      </w:r>
      <w:r w:rsidRPr="006D222E">
        <w:t>совершение преступления с использованием условий общественного бедствия или чрезвычайного положения</w:t>
      </w:r>
      <w:r w:rsidR="006D222E" w:rsidRPr="006D222E">
        <w:t xml:space="preserve">; </w:t>
      </w:r>
    </w:p>
    <w:p w:rsidR="006D222E" w:rsidRDefault="0057085A" w:rsidP="006D222E">
      <w:pPr>
        <w:ind w:firstLine="709"/>
      </w:pPr>
      <w:r w:rsidRPr="006D222E">
        <w:t>16</w:t>
      </w:r>
      <w:r w:rsidR="006D222E" w:rsidRPr="006D222E">
        <w:t xml:space="preserve">) </w:t>
      </w:r>
      <w:r w:rsidRPr="006D222E">
        <w:t>совершение преступления по неосторожности вследствие сознательного нарушения установленных правил безопасности</w:t>
      </w:r>
      <w:r w:rsidR="006D222E" w:rsidRPr="006D222E">
        <w:t xml:space="preserve">; </w:t>
      </w:r>
    </w:p>
    <w:p w:rsidR="006D222E" w:rsidRDefault="0057085A" w:rsidP="006D222E">
      <w:pPr>
        <w:ind w:firstLine="709"/>
      </w:pPr>
      <w:r w:rsidRPr="006D222E">
        <w:t>17</w:t>
      </w:r>
      <w:r w:rsidR="006D222E" w:rsidRPr="006D222E">
        <w:t xml:space="preserve">) </w:t>
      </w:r>
      <w:r w:rsidRPr="006D222E">
        <w:t>совершение преступления лицом, находящимся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</w:t>
      </w:r>
      <w:r w:rsidR="006D222E" w:rsidRPr="006D222E">
        <w:t xml:space="preserve">. </w:t>
      </w:r>
    </w:p>
    <w:p w:rsidR="006D222E" w:rsidRDefault="0057085A" w:rsidP="006D222E">
      <w:pPr>
        <w:ind w:firstLine="709"/>
      </w:pPr>
      <w:r w:rsidRPr="006D222E">
        <w:t>Суд вправе в зависимости от характера преступления не признать это обстоятельство отягчающим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Различная степень общественной опасности конкретных проявлений преступления определенного вида</w:t>
      </w:r>
      <w:r w:rsidR="006D222E">
        <w:t xml:space="preserve"> (</w:t>
      </w:r>
      <w:r w:rsidRPr="006D222E">
        <w:t>характера</w:t>
      </w:r>
      <w:r w:rsidR="006D222E" w:rsidRPr="006D222E">
        <w:t xml:space="preserve">) </w:t>
      </w:r>
      <w:r w:rsidRPr="006D222E">
        <w:t>учитывается и законодателем при дифференциации преступлений на простые, с отягчающими и со смягчающими обстоятельствами, а также относительно определенным характером санкций</w:t>
      </w:r>
      <w:r w:rsidR="006D222E" w:rsidRPr="006D222E">
        <w:t xml:space="preserve">. </w:t>
      </w:r>
      <w:r w:rsidRPr="006D222E">
        <w:t>Хотя степень общественной опасности преступления чаще всего характеризуется его объективной стороной, учет судом при назначении наказания характера и степени общественной опасности конкретного преступления возможен только на основе глубокого анализа совокупности всех его объективных и субъективных признаков, выявляемых в ходе судебного рассмотрения дела</w:t>
      </w:r>
      <w:r w:rsidR="006D222E" w:rsidRPr="006D222E">
        <w:t xml:space="preserve"> [</w:t>
      </w:r>
      <w:r w:rsidRPr="006D222E">
        <w:t>30,465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Требование закона об учете мотивов и целей содеянного ориентируют суды на более внимательное исследование этих признаков назначения наказания</w:t>
      </w:r>
      <w:r w:rsidR="006D222E" w:rsidRPr="006D222E">
        <w:t xml:space="preserve">. </w:t>
      </w:r>
      <w:r w:rsidRPr="006D222E">
        <w:t>При этом необходимо иметь в виду, что мотив и цель могут выполнять различную роль</w:t>
      </w:r>
      <w:r w:rsidR="006D222E" w:rsidRPr="006D222E">
        <w:t xml:space="preserve">. </w:t>
      </w:r>
      <w:r w:rsidRPr="006D222E">
        <w:t>Не являясь признаками состава преступления, они могут не относиться непосредственно к совершенному преступлению и не влиять на его квалификацию</w:t>
      </w:r>
      <w:r w:rsidR="006D222E" w:rsidRPr="006D222E">
        <w:t xml:space="preserve">. </w:t>
      </w:r>
      <w:r w:rsidRPr="006D222E">
        <w:t>Второе их значение состоит в том, что они могут быть указаны в диспозиции статьи Особенной части в качестве обязательных признаков состава преступления, учитываемых при квалификации действий виновного</w:t>
      </w:r>
      <w:r w:rsidR="006D222E" w:rsidRPr="006D222E">
        <w:t xml:space="preserve">. </w:t>
      </w:r>
      <w:r w:rsidRPr="006D222E">
        <w:t>В этом случае они не могут учитываться судом при назначении наказания, поскольку уже учтены законодателем при конструировании санкций за данное преступление</w:t>
      </w:r>
      <w:r w:rsidR="006D222E" w:rsidRPr="006D222E">
        <w:t xml:space="preserve"> [</w:t>
      </w:r>
      <w:r w:rsidRPr="006D222E">
        <w:t>16,243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E4313F" w:rsidP="006D222E">
      <w:pPr>
        <w:ind w:firstLine="709"/>
      </w:pPr>
      <w:r w:rsidRPr="006D222E">
        <w:t>В соответствии с законом суд учитывает личность виновного, поскольку обстоятельства, ее характеризующие, имеют важное значение при назначении наказания</w:t>
      </w:r>
      <w:r w:rsidR="006D222E" w:rsidRPr="006D222E">
        <w:t xml:space="preserve">. </w:t>
      </w:r>
      <w:r w:rsidRPr="006D222E">
        <w:t>Учет личности виновного пред полагает оценку социального облика лица, степени его опасности для общества, проявившейся при совершении преступления, образа жизни, семейного и материального положения, состояния здоровья, поведения до и после совершения преступления, нравственного облика и других обстоятельств, не нашедших своего не посредственного выражения в преступлении</w:t>
      </w:r>
      <w:r w:rsidR="006D222E" w:rsidRPr="006D222E">
        <w:t xml:space="preserve">. </w:t>
      </w:r>
      <w:r w:rsidRPr="006D222E">
        <w:t>Отрицательные свойства лица, совершившего преступление, дают основание построить вероятностный прогноз совершения им нового преступления с учетом устойчивости его антисоциальной ориентации</w:t>
      </w:r>
      <w:r w:rsidR="006D222E" w:rsidRPr="006D222E">
        <w:t xml:space="preserve">. </w:t>
      </w:r>
      <w:r w:rsidRPr="006D222E">
        <w:t>Так, аморальный образ жизни виновного свидетельствуют о более высокой степени общественной опасности его личности и, как следствие, необходимости применения более строгих мер наказания для ее ре-социализации</w:t>
      </w:r>
      <w:r w:rsidR="006D222E" w:rsidRPr="006D222E">
        <w:t xml:space="preserve">. </w:t>
      </w:r>
      <w:r w:rsidRPr="006D222E">
        <w:t>Такие же свойства личности как забота о близких, доброта, благородство, честная трудовая деятельность, характеризуют виновного с положительной стороны и также учитываются при избрании меры наказания</w:t>
      </w:r>
      <w:r w:rsidR="006D222E" w:rsidRPr="006D222E">
        <w:t>.</w:t>
      </w:r>
    </w:p>
    <w:p w:rsidR="006D222E" w:rsidRDefault="00E4313F" w:rsidP="006D222E">
      <w:pPr>
        <w:ind w:firstLine="709"/>
      </w:pPr>
      <w:r w:rsidRPr="006D222E">
        <w:t xml:space="preserve">Выделяя личность преступника как самостоятельный критерий индивидуализации наказания, законодатель обязывает суд учитывать широкий круг данных о личности 'виновного, как положительно, так и отрицательно ее характеризующих, </w:t>
      </w:r>
      <w:r w:rsidR="006D222E">
        <w:t>т.е.</w:t>
      </w:r>
      <w:r w:rsidR="006D222E" w:rsidRPr="006D222E">
        <w:t xml:space="preserve"> </w:t>
      </w:r>
      <w:r w:rsidRPr="006D222E">
        <w:t>ее полную социально-психологическую характеристику в целях обеспечения выполнения требований, вытекающих из статьи 62 УК, и достижения целей уголовной ответственности</w:t>
      </w:r>
      <w:r w:rsidR="006D222E" w:rsidRPr="006D222E">
        <w:t>.</w:t>
      </w:r>
    </w:p>
    <w:p w:rsidR="006D222E" w:rsidRDefault="00E4313F" w:rsidP="006D222E">
      <w:pPr>
        <w:ind w:firstLine="709"/>
      </w:pPr>
      <w:r w:rsidRPr="006D222E">
        <w:t>Всесторонне оценивая личность виновного, суд должен исходить из того, что перед ним не только субъект преступления, но и объект применения наказания</w:t>
      </w:r>
      <w:r w:rsidR="006D222E" w:rsidRPr="006D222E">
        <w:t xml:space="preserve">. </w:t>
      </w:r>
      <w:r w:rsidRPr="006D222E">
        <w:t>Определяя виновному вид и размер наказания, суд учитывает смягчающие и отягчающие обстоятельства дела и личность виновного и на основании этого корректирует данную законодателем в санкции статьи Особенной части Уголовного кодекса типовую оценку общественной опасности совершенного преступления</w:t>
      </w:r>
      <w:r w:rsidR="006D222E" w:rsidRPr="006D222E">
        <w:t xml:space="preserve">. </w:t>
      </w:r>
      <w:r w:rsidRPr="006D222E">
        <w:t>В частности суд решает вопрос о том, является ли преступление результатом антиобщественной ориентации личности виновного или случайным</w:t>
      </w:r>
      <w:r w:rsidR="006D222E">
        <w:t xml:space="preserve"> (</w:t>
      </w:r>
      <w:r w:rsidRPr="006D222E">
        <w:t>ситуативным</w:t>
      </w:r>
      <w:r w:rsidR="006D222E" w:rsidRPr="006D222E">
        <w:t xml:space="preserve">) </w:t>
      </w:r>
      <w:r w:rsidRPr="006D222E">
        <w:t>проявлением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Данные о личности виновного, подлежащие учету при назначении наказания, можно разделить на несколько групп</w:t>
      </w:r>
      <w:r w:rsidR="006D222E" w:rsidRPr="006D222E">
        <w:t>:</w:t>
      </w:r>
    </w:p>
    <w:p w:rsidR="006D222E" w:rsidRDefault="0057085A" w:rsidP="006D222E">
      <w:pPr>
        <w:ind w:firstLine="709"/>
      </w:pPr>
      <w:r w:rsidRPr="006D222E">
        <w:t>сведения, имеющие уголовно-правовые значения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социально-демографические характеристики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сведения о социальных проявлениях виновного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нравственно</w:t>
      </w:r>
      <w:r w:rsidR="006D222E" w:rsidRPr="006D222E">
        <w:t xml:space="preserve"> - </w:t>
      </w:r>
      <w:r w:rsidRPr="006D222E">
        <w:t xml:space="preserve">психологические особенности и </w:t>
      </w:r>
      <w:r w:rsidR="006D222E">
        <w:t>т.п.</w:t>
      </w:r>
      <w:r w:rsidR="006D222E" w:rsidRPr="006D222E">
        <w:t xml:space="preserve"> </w:t>
      </w:r>
      <w:r w:rsidRPr="006D222E">
        <w:t>все эти данные необходимо оценивать при избрании меры наказания в совокупности с другими обстоятельствами дела, что позволяет сделать прогноз дальнейшего поведения осужденного с учетом его социальной ориентации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Суд должен руководствоваться нормами Общей и Особенной частей УК при назначении наказания обвиняемому</w:t>
      </w:r>
      <w:r w:rsidR="006D222E" w:rsidRPr="006D222E">
        <w:t xml:space="preserve">. </w:t>
      </w:r>
      <w:r w:rsidRPr="006D222E">
        <w:t>При этом в нормах Особенной части УК суд руководствуется санкцией статьи, предусматривающей ответственность за совершенное лицом преступление</w:t>
      </w:r>
      <w:r w:rsidR="006D222E" w:rsidRPr="006D222E">
        <w:t xml:space="preserve">. </w:t>
      </w:r>
      <w:r w:rsidRPr="006D222E">
        <w:t>Нормы Общей части УК учитываются судом при определении минимального размера наказания, которое может быть назначено лицу</w:t>
      </w:r>
      <w:r w:rsidR="006D222E" w:rsidRPr="006D222E">
        <w:t xml:space="preserve">. </w:t>
      </w:r>
      <w:r w:rsidRPr="006D222E">
        <w:t>Нормами Общей части УК предусмотрены общие начала назначения наказания</w:t>
      </w:r>
      <w:r w:rsidR="006D222E" w:rsidRPr="006D222E">
        <w:t xml:space="preserve">. </w:t>
      </w:r>
      <w:r w:rsidRPr="006D222E">
        <w:t>Также в них закреплены специальные правила назначения наказания</w:t>
      </w:r>
      <w:r w:rsidR="006D222E" w:rsidRPr="006D222E">
        <w:t xml:space="preserve">. </w:t>
      </w:r>
      <w:r w:rsidRPr="006D222E">
        <w:t>Судам следует иметь в виду, что в описательно-мотивировочной части обвинител</w:t>
      </w:r>
      <w:r w:rsidR="00510796" w:rsidRPr="006D222E">
        <w:t>ьного приговора в силу ч</w:t>
      </w:r>
      <w:r w:rsidR="006D222E">
        <w:t>.2</w:t>
      </w:r>
      <w:r w:rsidR="00510796" w:rsidRPr="006D222E">
        <w:t xml:space="preserve"> ст</w:t>
      </w:r>
      <w:r w:rsidR="006D222E">
        <w:t>.3</w:t>
      </w:r>
      <w:r w:rsidRPr="006D222E">
        <w:t>60 УПК должны быть указаны мотивы решения всех вопросов, относящихся к назначению наказания</w:t>
      </w:r>
      <w:r w:rsidR="006D222E" w:rsidRPr="006D222E">
        <w:t xml:space="preserve">. </w:t>
      </w:r>
      <w:r w:rsidRPr="006D222E">
        <w:t>Наказание виновному должно быть назначено так, чтобы не возникло сомнений относительно его вида, срока и размера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Суд учитывает мнение потерпевшего по делам частного обвинения</w:t>
      </w:r>
      <w:r w:rsidR="006D222E" w:rsidRPr="006D222E">
        <w:t xml:space="preserve">. </w:t>
      </w:r>
      <w:r w:rsidRPr="006D222E">
        <w:t>Поскольку потерпевший по таким делам, по сути, сам определяет, является ли преступлением совершенное в отношении него деяние</w:t>
      </w:r>
      <w:r w:rsidR="006D222E" w:rsidRPr="006D222E">
        <w:t xml:space="preserve">. </w:t>
      </w:r>
      <w:r w:rsidRPr="006D222E">
        <w:t>Его мнение является важным фактором оценки и при выборе наказания, подлежащего применению к лицу, совершившему это деяние</w:t>
      </w:r>
      <w:r w:rsidR="006D222E" w:rsidRPr="006D222E">
        <w:t xml:space="preserve"> [</w:t>
      </w:r>
      <w:r w:rsidRPr="006D222E">
        <w:t>5</w:t>
      </w:r>
      <w:r w:rsidR="006D222E" w:rsidRPr="006D222E">
        <w:t>].</w:t>
      </w:r>
    </w:p>
    <w:p w:rsidR="006D222E" w:rsidRDefault="006D3EFE" w:rsidP="006D222E">
      <w:pPr>
        <w:ind w:firstLine="709"/>
      </w:pPr>
      <w:r w:rsidRPr="006D222E">
        <w:t>По общему правилу суд не имеет права выйти за максимальный предел наказания, указанного в санкции, или назначить вид наказания, не указанный в ней</w:t>
      </w:r>
      <w:r w:rsidR="006D222E" w:rsidRPr="006D222E">
        <w:t xml:space="preserve">. </w:t>
      </w:r>
      <w:r w:rsidRPr="006D222E">
        <w:t>Лишь в двух случаях суд может назначить наказание, превышающее пределы максимального срока, предусмотренного для данного вида наказания, установленного статьями Особенной части Уголовного кодекса</w:t>
      </w:r>
      <w:r w:rsidR="006D222E" w:rsidRPr="006D222E">
        <w:t xml:space="preserve">: </w:t>
      </w:r>
      <w:r w:rsidRPr="006D222E">
        <w:t>при назначении наказания по совокупности преступлений</w:t>
      </w:r>
      <w:r w:rsidR="006D222E">
        <w:t xml:space="preserve"> (</w:t>
      </w:r>
      <w:r w:rsidRPr="006D222E">
        <w:t>ст</w:t>
      </w:r>
      <w:r w:rsidR="006D222E">
        <w:t>.7</w:t>
      </w:r>
      <w:r w:rsidRPr="006D222E">
        <w:t>2</w:t>
      </w:r>
      <w:r w:rsidR="006D222E" w:rsidRPr="006D222E">
        <w:t xml:space="preserve">) </w:t>
      </w:r>
      <w:r w:rsidRPr="006D222E">
        <w:t>и при назначении наказания по совокупности приговоров</w:t>
      </w:r>
      <w:r w:rsidR="006D222E">
        <w:t xml:space="preserve"> (</w:t>
      </w:r>
      <w:r w:rsidRPr="006D222E">
        <w:t>ст</w:t>
      </w:r>
      <w:r w:rsidR="006D222E">
        <w:t>.7</w:t>
      </w:r>
      <w:r w:rsidRPr="006D222E">
        <w:t>3</w:t>
      </w:r>
      <w:r w:rsidR="006D222E" w:rsidRPr="006D222E">
        <w:t xml:space="preserve">). </w:t>
      </w:r>
      <w:r w:rsidRPr="006D222E">
        <w:t>При этом наказание за каждое преступление, входящее в совокупность, назначается строго в пределах санкций статей Особенной части Уголовного кодекса</w:t>
      </w:r>
      <w:r w:rsidR="006D222E" w:rsidRPr="006D222E">
        <w:t xml:space="preserve">. </w:t>
      </w:r>
      <w:r w:rsidRPr="006D222E">
        <w:t>Превышение же этих пределов возможно лишь при определении судом общего наказания за всю совокупность преступлений</w:t>
      </w:r>
      <w:r w:rsidR="006D222E" w:rsidRPr="006D222E">
        <w:t>.</w:t>
      </w:r>
    </w:p>
    <w:p w:rsidR="006D222E" w:rsidRDefault="006D3EFE" w:rsidP="006D222E">
      <w:pPr>
        <w:ind w:firstLine="709"/>
      </w:pPr>
      <w:r w:rsidRPr="006D222E">
        <w:t>В исключительных случаях, определенных в статье 70 УК, суд может назначить наказание более мягкое, чем предусмотрено законом за данное преступление</w:t>
      </w:r>
      <w:r w:rsidR="006D222E" w:rsidRPr="006D222E">
        <w:t xml:space="preserve">. </w:t>
      </w:r>
      <w:r w:rsidRPr="006D222E">
        <w:t>В этом заключается одно из про явлений гуманизма при назначении наказания</w:t>
      </w:r>
      <w:r w:rsidR="006D222E" w:rsidRPr="006D222E">
        <w:t>.</w:t>
      </w:r>
    </w:p>
    <w:p w:rsidR="006D222E" w:rsidRDefault="006D222E" w:rsidP="006D222E">
      <w:pPr>
        <w:ind w:firstLine="709"/>
      </w:pPr>
    </w:p>
    <w:p w:rsidR="006D222E" w:rsidRPr="006D222E" w:rsidRDefault="00E4313F" w:rsidP="006D222E">
      <w:pPr>
        <w:pStyle w:val="2"/>
      </w:pPr>
      <w:bookmarkStart w:id="2" w:name="_Toc261808500"/>
      <w:r w:rsidRPr="006D222E">
        <w:t>3</w:t>
      </w:r>
      <w:r w:rsidR="006D222E" w:rsidRPr="006D222E">
        <w:t xml:space="preserve">. </w:t>
      </w:r>
      <w:r w:rsidRPr="006D222E">
        <w:t>Специальные виды назначения наказания</w:t>
      </w:r>
      <w:bookmarkEnd w:id="2"/>
    </w:p>
    <w:p w:rsidR="006D222E" w:rsidRDefault="006D222E" w:rsidP="006D222E">
      <w:pPr>
        <w:ind w:firstLine="709"/>
      </w:pPr>
    </w:p>
    <w:p w:rsidR="006D222E" w:rsidRDefault="00E4313F" w:rsidP="006D222E">
      <w:pPr>
        <w:ind w:firstLine="709"/>
      </w:pPr>
      <w:r w:rsidRPr="006D222E">
        <w:t>В Общей части Уголовного кодекса содержатся нормы, которые конкретизируют влияние на назначение наказания ряда обстоятельств, при наличии которых должны соблюдаться определенные требования относительно максимального или минимального предела назначаемого в соответствии с санкцией статьи наказания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В данной главе будут рассмотрены статьи УК содержание которых раскрывает специальные виды назначения наказания, а именно статья 65 назначение наказания при рецидиве преступлений</w:t>
      </w:r>
      <w:r w:rsidR="006D222E" w:rsidRPr="006D222E">
        <w:t xml:space="preserve">; </w:t>
      </w:r>
      <w:r w:rsidRPr="006D222E">
        <w:t>статья 66 назначение наказания за преступления, совершенное в соучастии</w:t>
      </w:r>
      <w:r w:rsidR="006D222E" w:rsidRPr="006D222E">
        <w:t xml:space="preserve">; </w:t>
      </w:r>
      <w:r w:rsidRPr="006D222E">
        <w:t>статья 67 назначение наказания за неоконченное преступление</w:t>
      </w:r>
      <w:r w:rsidR="006D222E" w:rsidRPr="006D222E">
        <w:t xml:space="preserve">. </w:t>
      </w:r>
      <w:r w:rsidR="00E4313F" w:rsidRPr="006D222E">
        <w:t>Указанные обстоятельства не отменяют и не изменяют общих начал назначения наказания, а лишь уточняют их и учитываются наряду с ними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Назначение наказания при рецидиве преступлений</w:t>
      </w:r>
      <w:r w:rsidR="006D222E" w:rsidRPr="006D222E">
        <w:t>.</w:t>
      </w:r>
    </w:p>
    <w:p w:rsidR="006D222E" w:rsidRDefault="00744443" w:rsidP="006D222E">
      <w:pPr>
        <w:ind w:firstLine="709"/>
      </w:pPr>
      <w:r w:rsidRPr="006D222E">
        <w:t>Назначение наказания при рецидиве преступлений</w:t>
      </w:r>
      <w:r w:rsidR="006D222E">
        <w:t xml:space="preserve"> (</w:t>
      </w:r>
      <w:r w:rsidRPr="006D222E">
        <w:t>ст</w:t>
      </w:r>
      <w:r w:rsidR="006D222E">
        <w:t>.6</w:t>
      </w:r>
      <w:r w:rsidRPr="006D222E">
        <w:t>5 УК</w:t>
      </w:r>
      <w:r w:rsidR="006D222E" w:rsidRPr="006D222E">
        <w:t xml:space="preserve">). </w:t>
      </w:r>
      <w:r w:rsidRPr="006D222E">
        <w:t>В соответствии с частью 5 статьи 43 УК рецидив преступлений влечет более строгое наказание</w:t>
      </w:r>
      <w:r w:rsidR="006D222E" w:rsidRPr="006D222E">
        <w:t xml:space="preserve">. </w:t>
      </w:r>
      <w:r w:rsidRPr="006D222E">
        <w:t>Умышленное совершение преступления лицом, имеющим судимость за совершение умышленного преступления, свидетельствует об укоренении в сознании виновного установки на нарушение запрета уголовного закона, что со ответственно требует применения более строгого наказания для исправления такого преступника</w:t>
      </w:r>
      <w:r w:rsidR="006D222E" w:rsidRPr="006D222E">
        <w:t>.</w:t>
      </w:r>
    </w:p>
    <w:p w:rsidR="006D222E" w:rsidRDefault="00744443" w:rsidP="006D222E">
      <w:pPr>
        <w:ind w:firstLine="709"/>
      </w:pPr>
      <w:r w:rsidRPr="006D222E">
        <w:t>При назначении наказания за рецидив, опасный рецидив или особо опасный рецидив преступлений учитываются</w:t>
      </w:r>
      <w:r w:rsidR="006D222E" w:rsidRPr="006D222E">
        <w:t xml:space="preserve">: </w:t>
      </w:r>
      <w:r w:rsidRPr="006D222E">
        <w:t>количество, характер и степень общественной опасности ранее совершенных преступлений</w:t>
      </w:r>
      <w:r w:rsidR="006D222E" w:rsidRPr="006D222E">
        <w:t xml:space="preserve">; </w:t>
      </w:r>
      <w:r w:rsidRPr="006D222E">
        <w:t>обстоятельства, в силу которых исправительное воздействие предыдущего наказания оказалось недостаточным</w:t>
      </w:r>
      <w:r w:rsidR="006D222E" w:rsidRPr="006D222E">
        <w:t xml:space="preserve">; </w:t>
      </w:r>
      <w:r w:rsidRPr="006D222E">
        <w:t>характер и степень общественной опасности вновь совершенного преступления</w:t>
      </w:r>
      <w:r w:rsidR="006D222E" w:rsidRPr="006D222E">
        <w:t>.</w:t>
      </w:r>
    </w:p>
    <w:p w:rsidR="006D222E" w:rsidRDefault="00744443" w:rsidP="006D222E">
      <w:pPr>
        <w:ind w:firstLine="709"/>
      </w:pPr>
      <w:r w:rsidRPr="006D222E">
        <w:t>Назначая наказание за преступление, образующее рецидив, суд обязан избрать наиболее строгий вид наказания из числа предусмотренных санкцией за совершенное преступление</w:t>
      </w:r>
      <w:r w:rsidR="006D222E" w:rsidRPr="006D222E">
        <w:t xml:space="preserve">. </w:t>
      </w:r>
      <w:r w:rsidRPr="006D222E">
        <w:t>При этом размер наказания за рецидив не может быть менее половины, за опасный рецидив</w:t>
      </w:r>
      <w:r w:rsidR="006D222E" w:rsidRPr="006D222E">
        <w:t xml:space="preserve"> - </w:t>
      </w:r>
      <w:r w:rsidRPr="006D222E">
        <w:t>менее двух третей, а особо опасный рецидив</w:t>
      </w:r>
      <w:r w:rsidR="006D222E" w:rsidRPr="006D222E">
        <w:t xml:space="preserve"> - </w:t>
      </w:r>
      <w:r w:rsidRPr="006D222E">
        <w:t>менее трех четвертей максимального срока наиболее строгого наказания, предусмотренного за совершенное преступление</w:t>
      </w:r>
      <w:r w:rsidR="006D222E" w:rsidRPr="006D222E">
        <w:t xml:space="preserve"> [</w:t>
      </w:r>
      <w:r w:rsidR="0057085A" w:rsidRPr="006D222E">
        <w:t>11,36</w:t>
      </w:r>
      <w:r w:rsidR="0057085A"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Для признания в деяниях лица соответствующего вида рецидив преступлений не имеет значения, являлось ли лицо исполнителем, организатором, подстрекателем или пособником какого-либо из этих преступлений, было ли оконченным преступление из входящих в число совершенных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Следует также отметить, что судимости за преступления, совершенные лицом в возрасте до 18 лет, либо судимости, снятые или погашенные в установленном законом порядке, не учитываются при признании рецидива преступлений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Индивидуализируя наказание при любом виде рецидива, суд обязан учесть</w:t>
      </w:r>
      <w:r w:rsidR="006D222E" w:rsidRPr="006D222E">
        <w:t xml:space="preserve">: </w:t>
      </w:r>
      <w:r w:rsidRPr="006D222E">
        <w:t>количество, характер и степень общественной опасности ранее совершенных преступлений</w:t>
      </w:r>
      <w:r w:rsidR="006D222E" w:rsidRPr="006D222E">
        <w:t xml:space="preserve">; </w:t>
      </w:r>
      <w:r w:rsidRPr="006D222E">
        <w:t>обстоятельства, в силу которых исправительное воздействие предыдущего наказания оказалось недостаточным</w:t>
      </w:r>
      <w:r w:rsidR="006D222E" w:rsidRPr="006D222E">
        <w:t xml:space="preserve">; </w:t>
      </w:r>
      <w:r w:rsidRPr="006D222E">
        <w:t>характер и степень общественной опасности совершенного преступления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Правила, относящиеся к обычному рецидиву, не применяются при назначении наказания за умышленные преступления, специальным субъектом которых является лицо, отбывающее наказание</w:t>
      </w:r>
      <w:r w:rsidR="006D222E">
        <w:t xml:space="preserve"> (</w:t>
      </w:r>
      <w:r w:rsidRPr="006D222E">
        <w:t>преступления, посягающие на установленный порядок отбывания и исполнени</w:t>
      </w:r>
      <w:r w:rsidR="00744443" w:rsidRPr="006D222E">
        <w:t>я назначенного судом наказания</w:t>
      </w:r>
      <w:r w:rsidR="006D222E" w:rsidRPr="006D222E">
        <w:t>) [</w:t>
      </w:r>
      <w:r w:rsidRPr="006D222E">
        <w:t>21</w:t>
      </w:r>
      <w:r w:rsidR="006D222E">
        <w:t>, 19</w:t>
      </w:r>
      <w:r w:rsidRPr="006D222E">
        <w:t>2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744443" w:rsidP="006D222E">
      <w:pPr>
        <w:ind w:firstLine="709"/>
      </w:pPr>
      <w:r w:rsidRPr="006D222E">
        <w:t>Если рецидив является квалифицирующим признаком совершенного преступления</w:t>
      </w:r>
      <w:r w:rsidR="006D222E">
        <w:t xml:space="preserve"> (</w:t>
      </w:r>
      <w:r w:rsidRPr="006D222E">
        <w:t>повторность, наличие судимости</w:t>
      </w:r>
      <w:r w:rsidR="006D222E" w:rsidRPr="006D222E">
        <w:t>),</w:t>
      </w:r>
      <w:r w:rsidRPr="006D222E">
        <w:t xml:space="preserve"> то в этом случае наказание с применением правил, установленных частью 2 статьи 65 УК, назначается при условии, если в содеян ном будет установлен соответствующий по опасности вид специального рецидива по признаку неоднократного совершения тождественных или однородных</w:t>
      </w:r>
      <w:r w:rsidR="006D222E">
        <w:t xml:space="preserve"> (</w:t>
      </w:r>
      <w:r w:rsidRPr="006D222E">
        <w:t>в случаях, предусмотренных законом</w:t>
      </w:r>
      <w:r w:rsidR="006D222E" w:rsidRPr="006D222E">
        <w:t xml:space="preserve">) </w:t>
      </w:r>
      <w:r w:rsidRPr="006D222E">
        <w:t>умышленных преступлений</w:t>
      </w:r>
      <w:r w:rsidR="006D222E">
        <w:t xml:space="preserve"> (</w:t>
      </w:r>
      <w:r w:rsidRPr="006D222E">
        <w:t>например, совершение кражи лицом, дважды осуждавшимся за хищение имущества</w:t>
      </w:r>
      <w:r w:rsidR="006D222E" w:rsidRPr="006D222E">
        <w:t xml:space="preserve">). </w:t>
      </w:r>
      <w:r w:rsidRPr="006D222E">
        <w:t xml:space="preserve">Если при аналогичной законодательной конструкции состава преступления в содеянном будет установлен соответствующий вид рецидива по признаку базовой повторности, </w:t>
      </w:r>
      <w:r w:rsidR="006D222E">
        <w:t>т.е.</w:t>
      </w:r>
      <w:r w:rsidR="006D222E" w:rsidRPr="006D222E">
        <w:t xml:space="preserve"> </w:t>
      </w:r>
      <w:r w:rsidRPr="006D222E">
        <w:t>рецидив, основанный на совершении повторно лицом, имеющим судимость, такого же или однородного умышленного преступления, правила части 2 статьи 65 УК при назначении наказания не должны применяться</w:t>
      </w:r>
      <w:r w:rsidR="006D222E" w:rsidRPr="006D222E">
        <w:t xml:space="preserve"> [</w:t>
      </w:r>
      <w:r w:rsidR="0057085A" w:rsidRPr="006D222E">
        <w:t>6</w:t>
      </w:r>
      <w:r w:rsidR="006D222E" w:rsidRPr="006D222E">
        <w:t>].</w:t>
      </w:r>
    </w:p>
    <w:p w:rsidR="006D222E" w:rsidRDefault="00744443" w:rsidP="006D222E">
      <w:pPr>
        <w:ind w:firstLine="709"/>
      </w:pPr>
      <w:r w:rsidRPr="006D222E">
        <w:t>При совершении неоднородных преступлений, образующих соответствующий вид рецидива, правила, установленные частью 2 статьи 65 УК, применяются во всех случаях, если только статьей Особенной части Уголовного кодекса в качестве квалифицирующего признака данного преступления не предусмотрена повторность</w:t>
      </w:r>
      <w:r w:rsidR="006D222E">
        <w:t xml:space="preserve"> (</w:t>
      </w:r>
      <w:r w:rsidRPr="006D222E">
        <w:t>судимость</w:t>
      </w:r>
      <w:r w:rsidR="006D222E" w:rsidRPr="006D222E">
        <w:t xml:space="preserve">) </w:t>
      </w:r>
      <w:r w:rsidRPr="006D222E">
        <w:t>неоднородных преступлений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Назначение наказания за преступления, совершенное в соучастии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Данная</w:t>
      </w:r>
      <w:r w:rsidR="006D222E" w:rsidRPr="006D222E">
        <w:t xml:space="preserve"> </w:t>
      </w:r>
      <w:r w:rsidRPr="006D222E">
        <w:t>статья развивает принцип индивидуализации ответственности применительно к соучастникам преступления</w:t>
      </w:r>
      <w:r w:rsidR="006D222E" w:rsidRPr="006D222E">
        <w:t xml:space="preserve">. </w:t>
      </w:r>
      <w:r w:rsidRPr="006D222E">
        <w:t xml:space="preserve">При определении наказания соучастнику преступления должны учитываться критерии индивидуализации ответственности </w:t>
      </w:r>
      <w:r w:rsidR="006D222E">
        <w:t>-</w:t>
      </w:r>
      <w:r w:rsidRPr="006D222E">
        <w:t xml:space="preserve"> характер и степень участия в преступлении каждого из соучастников</w:t>
      </w:r>
      <w:r w:rsidR="006D222E" w:rsidRPr="006D222E">
        <w:t xml:space="preserve">. </w:t>
      </w:r>
      <w:r w:rsidRPr="006D222E">
        <w:t xml:space="preserve">Характер и степень участия в совершении преступления </w:t>
      </w:r>
      <w:r w:rsidR="006D222E">
        <w:t>-</w:t>
      </w:r>
      <w:r w:rsidRPr="006D222E">
        <w:t xml:space="preserve"> объективные категории, отражающие специфические особенности соучастия</w:t>
      </w:r>
      <w:r w:rsidR="006D222E" w:rsidRPr="006D222E">
        <w:t xml:space="preserve"> [</w:t>
      </w:r>
      <w:r w:rsidRPr="006D222E">
        <w:t>12,248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Характер </w:t>
      </w:r>
      <w:r w:rsidR="0048199B" w:rsidRPr="006D222E">
        <w:t>со</w:t>
      </w:r>
      <w:r w:rsidRPr="006D222E">
        <w:t xml:space="preserve">участия </w:t>
      </w:r>
      <w:r w:rsidR="006D222E">
        <w:t>-</w:t>
      </w:r>
      <w:r w:rsidRPr="006D222E">
        <w:t xml:space="preserve"> это качественная характеристика вклада каждого соучастника в совершенное преступление</w:t>
      </w:r>
      <w:r w:rsidR="006D222E" w:rsidRPr="006D222E">
        <w:t xml:space="preserve">. </w:t>
      </w:r>
      <w:r w:rsidRPr="006D222E">
        <w:t>Характер соучастия определяется, прежде всего, выполняемой функцией, видом соучастия</w:t>
      </w:r>
      <w:r w:rsidR="006D222E" w:rsidRPr="006D222E">
        <w:t xml:space="preserve">: </w:t>
      </w:r>
      <w:r w:rsidRPr="006D222E">
        <w:t>исполнитель, организатор, подстрекатель, пособник</w:t>
      </w:r>
      <w:r w:rsidR="006D222E" w:rsidRPr="006D222E">
        <w:t xml:space="preserve">. </w:t>
      </w:r>
      <w:r w:rsidRPr="006D222E">
        <w:t>В типичных ситуациях наибольшую опасность представляют лица, выполнявшие роль организатора или исполнителя преступления</w:t>
      </w:r>
      <w:r w:rsidR="006D222E" w:rsidRPr="006D222E">
        <w:t xml:space="preserve">. </w:t>
      </w:r>
      <w:r w:rsidRPr="006D222E">
        <w:t>Соответственно эти соучастники наказываются строже подстрекателей и пособников</w:t>
      </w:r>
      <w:r w:rsidR="006D222E" w:rsidRPr="006D222E">
        <w:t xml:space="preserve">. </w:t>
      </w:r>
      <w:r w:rsidRPr="006D222E">
        <w:t>Однако типичная картина нарушается при учете степени участия лица в преступлении</w:t>
      </w:r>
      <w:r w:rsidR="006D222E" w:rsidRPr="006D222E">
        <w:t xml:space="preserve">. </w:t>
      </w:r>
      <w:r w:rsidRPr="006D222E">
        <w:t>Большая или меньшая степень участия зависит от значения действий соучастника для достижения преступного результата</w:t>
      </w:r>
      <w:r w:rsidR="006D222E" w:rsidRPr="006D222E">
        <w:t xml:space="preserve">. </w:t>
      </w:r>
      <w:r w:rsidRPr="006D222E">
        <w:t>В определенных случаях действия пособника столь важны, что без них преступление было бы вообще немыслимо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Степень участия определяется интенсивностью, активностью действий каждого из соучастников, величиной его вклада в достижение общего преступного результата</w:t>
      </w:r>
      <w:r w:rsidR="006D222E" w:rsidRPr="006D222E">
        <w:t xml:space="preserve"> [</w:t>
      </w:r>
      <w:r w:rsidRPr="006D222E">
        <w:t>20,114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Обстоятельства, характеризующие общественную опасность совместно совершенного преступления, учитываются при назначении наказания всем соучастникам</w:t>
      </w:r>
      <w:r w:rsidR="006D222E" w:rsidRPr="006D222E">
        <w:t xml:space="preserve">. </w:t>
      </w:r>
      <w:r w:rsidRPr="006D222E">
        <w:t>Обстоятельства, относящиеся к личности конкретного соучастника, учитываются только при назначении наказания этому соучастнику</w:t>
      </w:r>
      <w:r w:rsidR="006D222E" w:rsidRPr="006D222E">
        <w:t>.</w:t>
      </w:r>
    </w:p>
    <w:p w:rsidR="006D222E" w:rsidRDefault="0048199B" w:rsidP="006D222E">
      <w:pPr>
        <w:ind w:firstLine="709"/>
      </w:pPr>
      <w:r w:rsidRPr="006D222E">
        <w:t>Смягчающие и отягчающие обстоятельства, относящиеся к личности одного из соучастников, учитываются при избрании меры наказания только этому соучастнику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При неудавшемся соучастии ответственность организатора, подстрекателя или пособника наступает за приготовление к соответствующему преступлению</w:t>
      </w:r>
      <w:r w:rsidR="006D222E" w:rsidRPr="006D222E">
        <w:t xml:space="preserve">. </w:t>
      </w:r>
      <w:r w:rsidRPr="006D222E">
        <w:t>В такой ситуации наказание назначается вначале за неконченое преступление, а затем с соблюдением следующих требований индивидуализации, которая в данном преступлении предполагает учет судом дополнительно 4-х групп факторов</w:t>
      </w:r>
      <w:r w:rsidR="006D222E" w:rsidRPr="006D222E">
        <w:t>:</w:t>
      </w:r>
    </w:p>
    <w:p w:rsidR="006D222E" w:rsidRDefault="0057085A" w:rsidP="006D222E">
      <w:pPr>
        <w:ind w:firstLine="709"/>
      </w:pPr>
      <w:r w:rsidRPr="006D222E">
        <w:t>Характер и степень общественной опасности фактически совершенных действий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Степень реализации преступного намерения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Причины, в силу которых преступление не было доведено до конца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Характер и степень участия в неоконченном преступлении каждого из соучастников</w:t>
      </w:r>
      <w:r w:rsidR="006D222E" w:rsidRPr="006D222E">
        <w:t xml:space="preserve"> [</w:t>
      </w:r>
      <w:r w:rsidRPr="006D222E">
        <w:t>15,156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Закон связывает повышенную ответственность соучастников преступления в тех случаях, когда оно совершено группой лиц, непосредственно принявших участие в его совершении, организованной группой либо преступной организацией </w:t>
      </w:r>
      <w:r w:rsidR="006D222E">
        <w:t>-</w:t>
      </w:r>
      <w:r w:rsidRPr="006D222E">
        <w:t xml:space="preserve"> данные условия отнесены законом к отягчающим ответственность обстоятельствам</w:t>
      </w:r>
      <w:r w:rsidR="006D222E" w:rsidRPr="006D222E">
        <w:t>.</w:t>
      </w:r>
    </w:p>
    <w:p w:rsidR="006D222E" w:rsidRDefault="0000301A" w:rsidP="006D222E">
      <w:pPr>
        <w:ind w:firstLine="709"/>
      </w:pPr>
      <w:r w:rsidRPr="006D222E">
        <w:t>В свою очередь, совершение преступления группой лиц по предварительному сговору, организованной группой или преступной организацией в соответствии с пунктом 11 статьи 64 УК является обстоятельством, отягчающим ответственность</w:t>
      </w:r>
      <w:r w:rsidR="006D222E" w:rsidRPr="006D222E">
        <w:t xml:space="preserve">. </w:t>
      </w:r>
      <w:r w:rsidRPr="006D222E">
        <w:t>Указанные обстоятельства учитываются судом в контексте обвинения в совершении преступления при указанных формах соучастия</w:t>
      </w:r>
      <w:r w:rsidR="006D222E">
        <w:t xml:space="preserve"> (</w:t>
      </w:r>
      <w:r w:rsidRPr="006D222E">
        <w:t>п</w:t>
      </w:r>
      <w:r w:rsidR="006D222E">
        <w:t>.4</w:t>
      </w:r>
      <w:r w:rsidRPr="006D222E">
        <w:t xml:space="preserve"> ст</w:t>
      </w:r>
      <w:r w:rsidR="006D222E">
        <w:t>.1</w:t>
      </w:r>
      <w:r w:rsidRPr="006D222E">
        <w:t>0 УК</w:t>
      </w:r>
      <w:r w:rsidR="006D222E" w:rsidRPr="006D222E">
        <w:t>).</w:t>
      </w:r>
    </w:p>
    <w:p w:rsidR="006D222E" w:rsidRDefault="0000301A" w:rsidP="006D222E">
      <w:pPr>
        <w:ind w:firstLine="709"/>
      </w:pPr>
      <w:r w:rsidRPr="006D222E">
        <w:t>В части 2 статьи 66 УК устанавливается специальное правило, которое гласит</w:t>
      </w:r>
      <w:r w:rsidR="006D222E" w:rsidRPr="006D222E">
        <w:t xml:space="preserve">: </w:t>
      </w:r>
      <w:r w:rsidRPr="006D222E">
        <w:t>срок наказания организатору</w:t>
      </w:r>
      <w:r w:rsidR="006D222E">
        <w:t xml:space="preserve"> (</w:t>
      </w:r>
      <w:r w:rsidRPr="006D222E">
        <w:t>руководителю</w:t>
      </w:r>
      <w:r w:rsidR="006D222E" w:rsidRPr="006D222E">
        <w:t xml:space="preserve">) </w:t>
      </w:r>
      <w:r w:rsidRPr="006D222E">
        <w:t>организованной группы не может быть менее трех четвертей срока наиболее строгого вида наказания, предусмотренного со ответствующей статьей Особенной части Уголовного кодекса</w:t>
      </w:r>
      <w:r w:rsidR="006D222E" w:rsidRPr="006D222E">
        <w:t xml:space="preserve">. </w:t>
      </w:r>
      <w:r w:rsidRPr="006D222E">
        <w:t>Это правило применяется как в тех случаях, когда совершение преступления организованной группой предусмотрено в качестве квалифицирующего обстоятельства, так и в случаях, когда организованной группой совершено преступление, в отношении которого оно не является квалифицирующим обстоятельством</w:t>
      </w:r>
      <w:r w:rsidR="006D222E" w:rsidRPr="006D222E">
        <w:t>.</w:t>
      </w:r>
    </w:p>
    <w:p w:rsidR="006D222E" w:rsidRPr="006D222E" w:rsidRDefault="0057085A" w:rsidP="006D222E">
      <w:pPr>
        <w:ind w:firstLine="709"/>
      </w:pPr>
      <w:r w:rsidRPr="006D222E">
        <w:t>Назначение наказания за неоконченное преступление</w:t>
      </w:r>
      <w:r w:rsidR="006D222E">
        <w:t>.</w:t>
      </w:r>
    </w:p>
    <w:p w:rsidR="006D222E" w:rsidRDefault="0057085A" w:rsidP="006D222E">
      <w:pPr>
        <w:ind w:firstLine="709"/>
      </w:pPr>
      <w:r w:rsidRPr="006D222E">
        <w:t>Предварительная преступная деятельность, как правило, обладает меньшей общественной опасностью по сравнению с оконченным преступлением</w:t>
      </w:r>
      <w:r w:rsidR="006D222E" w:rsidRPr="006D222E">
        <w:t xml:space="preserve">. </w:t>
      </w:r>
      <w:r w:rsidRPr="006D222E">
        <w:t>Поэтому оценка судом характера и степени общественной опасности действий, совершенных виновным, имеет существенное значение для индивидуализации наказания</w:t>
      </w:r>
      <w:r w:rsidR="006D222E" w:rsidRPr="006D222E">
        <w:t xml:space="preserve">. </w:t>
      </w:r>
      <w:r w:rsidRPr="006D222E">
        <w:t>Данный критерий позволяет судить о стойкости умысла лица, его стремления достичь поставленные перед собой преступные цели, об интенсивности посягательства и угрожавшим вреде объектам уголовно-правовой охраны</w:t>
      </w:r>
      <w:r w:rsidR="006D222E" w:rsidRPr="006D222E">
        <w:t>.</w:t>
      </w:r>
    </w:p>
    <w:p w:rsidR="006D222E" w:rsidRDefault="0000301A" w:rsidP="006D222E">
      <w:pPr>
        <w:ind w:firstLine="709"/>
      </w:pPr>
      <w:r w:rsidRPr="006D222E">
        <w:t>Назначение наказания за неоконченное преступление</w:t>
      </w:r>
      <w:r w:rsidR="006D222E">
        <w:t xml:space="preserve"> (</w:t>
      </w:r>
      <w:r w:rsidRPr="006D222E">
        <w:t>ст</w:t>
      </w:r>
      <w:r w:rsidR="006D222E">
        <w:t>.6</w:t>
      </w:r>
      <w:r w:rsidRPr="006D222E">
        <w:t>7 УК</w:t>
      </w:r>
      <w:r w:rsidR="006D222E" w:rsidRPr="006D222E">
        <w:t xml:space="preserve">). </w:t>
      </w:r>
      <w:r w:rsidRPr="006D222E">
        <w:t>При назначении наказания за неоконченное преступление учитываются</w:t>
      </w:r>
      <w:r w:rsidR="006D222E" w:rsidRPr="006D222E">
        <w:t>:</w:t>
      </w:r>
    </w:p>
    <w:p w:rsidR="006D222E" w:rsidRDefault="0000301A" w:rsidP="006D222E">
      <w:pPr>
        <w:ind w:firstLine="709"/>
      </w:pPr>
      <w:r w:rsidRPr="006D222E">
        <w:t>характер и степень общественной опасности действий, со вершенных виновным</w:t>
      </w:r>
      <w:r w:rsidR="006D222E" w:rsidRPr="006D222E">
        <w:t>;</w:t>
      </w:r>
    </w:p>
    <w:p w:rsidR="006D222E" w:rsidRDefault="0000301A" w:rsidP="006D222E">
      <w:pPr>
        <w:ind w:firstLine="709"/>
      </w:pPr>
      <w:r w:rsidRPr="006D222E">
        <w:t>степень осуществления преступного намерения</w:t>
      </w:r>
      <w:r w:rsidR="006D222E" w:rsidRPr="006D222E">
        <w:t>;</w:t>
      </w:r>
    </w:p>
    <w:p w:rsidR="006D222E" w:rsidRDefault="0000301A" w:rsidP="006D222E">
      <w:pPr>
        <w:ind w:firstLine="709"/>
      </w:pPr>
      <w:r w:rsidRPr="006D222E">
        <w:t>обстоятельства, в силу которых преступление не было до ведено до конца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При назначении наказания за приготовление к преступлению</w:t>
      </w:r>
      <w:r w:rsidR="006D222E">
        <w:t xml:space="preserve"> (</w:t>
      </w:r>
      <w:r w:rsidRPr="006D222E">
        <w:t>ст</w:t>
      </w:r>
      <w:r w:rsidR="006D222E">
        <w:t>.1</w:t>
      </w:r>
      <w:r w:rsidRPr="006D222E">
        <w:t>3</w:t>
      </w:r>
      <w:r w:rsidR="006D222E" w:rsidRPr="006D222E">
        <w:t xml:space="preserve">) </w:t>
      </w:r>
      <w:r w:rsidRPr="006D222E">
        <w:t>или за</w:t>
      </w:r>
      <w:r w:rsidR="0000301A" w:rsidRPr="006D222E">
        <w:t xml:space="preserve"> покушение на преступление</w:t>
      </w:r>
      <w:r w:rsidR="006D222E">
        <w:t xml:space="preserve"> (</w:t>
      </w:r>
      <w:r w:rsidR="0000301A" w:rsidRPr="006D222E">
        <w:t>ст</w:t>
      </w:r>
      <w:r w:rsidR="006D222E">
        <w:t>.1</w:t>
      </w:r>
      <w:r w:rsidRPr="006D222E">
        <w:t>4</w:t>
      </w:r>
      <w:r w:rsidR="006D222E" w:rsidRPr="006D222E">
        <w:t xml:space="preserve">) </w:t>
      </w:r>
      <w:r w:rsidRPr="006D222E">
        <w:t>суд в целях индивидуализации ответственности должен учитывать три группы факторов</w:t>
      </w:r>
      <w:r w:rsidR="006D222E" w:rsidRPr="006D222E">
        <w:t xml:space="preserve">: </w:t>
      </w:r>
      <w:r w:rsidRPr="006D222E">
        <w:t>характер и степень общественной опасности действий, совершенных виновным</w:t>
      </w:r>
      <w:r w:rsidR="006D222E" w:rsidRPr="006D222E">
        <w:t xml:space="preserve">; </w:t>
      </w:r>
      <w:r w:rsidRPr="006D222E">
        <w:t>степень осуществления преступного намерения</w:t>
      </w:r>
      <w:r w:rsidR="006D222E" w:rsidRPr="006D222E">
        <w:t xml:space="preserve">; </w:t>
      </w:r>
      <w:r w:rsidRPr="006D222E">
        <w:t>обстоятельства, в силу которых преступление не было доведено до конца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Судебная практика знает случаи покушения путем бездействия</w:t>
      </w:r>
      <w:r w:rsidR="006D222E" w:rsidRPr="006D222E">
        <w:t xml:space="preserve">. </w:t>
      </w:r>
      <w:r w:rsidRPr="006D222E">
        <w:t>Степень опасности виновного в этих случаях менее значительна, чем при покушении, выразившемся в активных действиях</w:t>
      </w:r>
      <w:r w:rsidR="006D222E" w:rsidRPr="006D222E">
        <w:t xml:space="preserve">. </w:t>
      </w:r>
      <w:r w:rsidRPr="006D222E">
        <w:t>Таким образом индивидуализируя наказание, суд должен принимать во внимание и характер деяния при покушении</w:t>
      </w:r>
      <w:r w:rsidR="006D222E" w:rsidRPr="006D222E">
        <w:t>.</w:t>
      </w:r>
    </w:p>
    <w:p w:rsidR="006D222E" w:rsidRDefault="0000301A" w:rsidP="006D222E">
      <w:pPr>
        <w:ind w:firstLine="709"/>
      </w:pPr>
      <w:r w:rsidRPr="006D222E">
        <w:t>Уголовный кодекс не содержит прямого указания на смягчение наказания за неоконченное преступление</w:t>
      </w:r>
      <w:r w:rsidR="006D222E" w:rsidRPr="006D222E">
        <w:t xml:space="preserve">. </w:t>
      </w:r>
      <w:r w:rsidRPr="006D222E">
        <w:t>Однако это вытекает из содержания ряда статей Общей части Уголовного кодекса</w:t>
      </w:r>
      <w:r w:rsidR="006D222E" w:rsidRPr="006D222E">
        <w:t xml:space="preserve">. </w:t>
      </w:r>
      <w:r w:rsidRPr="006D222E">
        <w:t>Так, приготовление к преступлению признается менее опасным деянием, что следует из содержания части 2 статьи 13 УК, в соответствии с которой приготовление к преступлению, не представляющему большой общественной опасности, не влечет уголовной ответственности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Наказание за неоконченное преступление назначается как и за оконченное преступление, исходя из диапазона всей санкции</w:t>
      </w:r>
      <w:r w:rsidR="006D222E" w:rsidRPr="006D222E">
        <w:t xml:space="preserve">. </w:t>
      </w:r>
      <w:r w:rsidRPr="006D222E">
        <w:t>В качестве исключения уголовный закон закрепил положение о не назначении смертной казни за приготовление к преступлению или покушение на преступление</w:t>
      </w:r>
      <w:r w:rsidR="006D222E" w:rsidRPr="006D222E">
        <w:t xml:space="preserve">. </w:t>
      </w:r>
      <w:r w:rsidRPr="006D222E">
        <w:t>Не влечет уголовную ответственность также приготовление к преступлению, не представляющему большой общественной опасности</w:t>
      </w:r>
      <w:r w:rsidR="006D222E" w:rsidRPr="006D222E">
        <w:t>.</w:t>
      </w:r>
    </w:p>
    <w:p w:rsidR="006D222E" w:rsidRDefault="006D222E" w:rsidP="006D222E">
      <w:pPr>
        <w:ind w:firstLine="709"/>
      </w:pPr>
    </w:p>
    <w:p w:rsidR="006D222E" w:rsidRDefault="00084051" w:rsidP="006D222E">
      <w:pPr>
        <w:pStyle w:val="2"/>
      </w:pPr>
      <w:bookmarkStart w:id="3" w:name="_Toc261808501"/>
      <w:r w:rsidRPr="006D222E">
        <w:t>4</w:t>
      </w:r>
      <w:r w:rsidR="006D222E" w:rsidRPr="006D222E">
        <w:t xml:space="preserve">. </w:t>
      </w:r>
      <w:r w:rsidR="0057085A" w:rsidRPr="006D222E">
        <w:t>Назначение наказаний при совокупности преступлений и совокупности приговоро</w:t>
      </w:r>
      <w:r w:rsidR="00F96D17" w:rsidRPr="006D222E">
        <w:t>в</w:t>
      </w:r>
      <w:bookmarkEnd w:id="3"/>
    </w:p>
    <w:p w:rsidR="006D222E" w:rsidRDefault="006D222E" w:rsidP="006D222E">
      <w:pPr>
        <w:ind w:firstLine="709"/>
      </w:pPr>
    </w:p>
    <w:p w:rsidR="006D222E" w:rsidRDefault="0057085A" w:rsidP="006D222E">
      <w:pPr>
        <w:ind w:firstLine="709"/>
      </w:pPr>
      <w:r w:rsidRPr="006D222E">
        <w:t>В уголовном законе закреплены назначение наказания по совокупности преступлений закрепленные в статье 72 УК и назначение наказания по совокупности приговоров закрепленные в статье 73 УК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Назначение наказаний при совокупности преступлений</w:t>
      </w:r>
    </w:p>
    <w:p w:rsidR="006D222E" w:rsidRDefault="0057085A" w:rsidP="006D222E">
      <w:pPr>
        <w:ind w:firstLine="709"/>
      </w:pPr>
      <w:r w:rsidRPr="006D222E">
        <w:t>Совокупностью преступлений признается совершение двух и более преступлений, предусмотренных различными статьями Особенной части ни за одно из которых лицо не было осуждено и по этим преступлениям не исключается возможность привлечения виновного к уголовной ответственности</w:t>
      </w:r>
      <w:r w:rsidR="006D222E" w:rsidRPr="006D222E">
        <w:t xml:space="preserve">. </w:t>
      </w:r>
      <w:r w:rsidRPr="006D222E">
        <w:t>Обязательным признаком совокупности преступлений выступает совершение лицом нескольких преступлений, каждое из которых представляет собой отдельное, самостоятельное преступление</w:t>
      </w:r>
      <w:r w:rsidR="006D222E" w:rsidRPr="006D222E">
        <w:t xml:space="preserve">. </w:t>
      </w:r>
      <w:r w:rsidRPr="006D222E">
        <w:t>Помимо этого для наличия совокупности преступлений необходимо, чтобы совершенные деяния охватывались различными статьями Особенной части УК, то есть представляли собой различные по составу преступления</w:t>
      </w:r>
      <w:r w:rsidR="006D222E" w:rsidRPr="006D222E">
        <w:t xml:space="preserve">. </w:t>
      </w:r>
      <w:r w:rsidRPr="006D222E">
        <w:t>Для наличия совокупности преступлений необходимо, чтобы лицом было совершено несколько преступлений, ни за одно из которых лицо за их совершение не было осуждено</w:t>
      </w:r>
      <w:r w:rsidR="006D222E" w:rsidRPr="006D222E">
        <w:t xml:space="preserve">. </w:t>
      </w:r>
      <w:r w:rsidRPr="006D222E">
        <w:t>В совокупность не могут включаться преступления, по которым истекли сроки давности привлечения к уголовной ответственности либо имеются другие основания, погашающие юридические последствия совершенного деяния</w:t>
      </w:r>
      <w:r w:rsidR="006D222E" w:rsidRPr="006D222E">
        <w:t xml:space="preserve"> [</w:t>
      </w:r>
      <w:r w:rsidRPr="006D222E">
        <w:t>27,134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3B1BB1" w:rsidP="006D222E">
      <w:pPr>
        <w:ind w:firstLine="709"/>
      </w:pPr>
      <w:r w:rsidRPr="006D222E">
        <w:t>В соответствии с п</w:t>
      </w:r>
      <w:r w:rsidR="006D222E">
        <w:t>.4</w:t>
      </w:r>
      <w:r w:rsidRPr="006D222E">
        <w:t xml:space="preserve"> ч</w:t>
      </w:r>
      <w:r w:rsidR="006D222E">
        <w:t>.1</w:t>
      </w:r>
      <w:r w:rsidRPr="006D222E">
        <w:t xml:space="preserve"> ст</w:t>
      </w:r>
      <w:r w:rsidR="006D222E">
        <w:t>.3</w:t>
      </w:r>
      <w:r w:rsidR="0057085A" w:rsidRPr="006D222E">
        <w:t>61 УПК, признавая подсудимого виновным в совершении нескольких преступлений, суд должен назначить и указать в резолютивной части приговора</w:t>
      </w:r>
      <w:r w:rsidR="006D222E" w:rsidRPr="006D222E">
        <w:t xml:space="preserve">: </w:t>
      </w:r>
      <w:r w:rsidR="0057085A" w:rsidRPr="006D222E">
        <w:t>вид, срок и размер наказания, назначенного обвиняемому за каждое преступление, в совершении которого он признан виновным, окончательную меру наказания, подлежащую отбыванию</w:t>
      </w:r>
      <w:r w:rsidR="006D222E" w:rsidRPr="006D222E">
        <w:t>.</w:t>
      </w:r>
    </w:p>
    <w:p w:rsidR="0057085A" w:rsidRPr="006D222E" w:rsidRDefault="0057085A" w:rsidP="006D222E">
      <w:pPr>
        <w:ind w:firstLine="709"/>
      </w:pPr>
      <w:r w:rsidRPr="006D222E">
        <w:t>Суд вправе определить окончательное наказание путем поглощения менее строгого наказания более строгим при назначении как однородных, так и различных видов наказания за отдельные преступления, входящие в совокупность</w:t>
      </w:r>
      <w:r w:rsidR="006D222E" w:rsidRPr="006D222E">
        <w:t xml:space="preserve">. </w:t>
      </w:r>
      <w:r w:rsidRPr="006D222E">
        <w:t>При этом суд должен руководствоваться степенью тяжести видов наказания</w:t>
      </w:r>
    </w:p>
    <w:p w:rsidR="006D222E" w:rsidRDefault="0057085A" w:rsidP="006D222E">
      <w:pPr>
        <w:ind w:firstLine="709"/>
      </w:pPr>
      <w:r w:rsidRPr="006D222E">
        <w:t>Назначение наказания при совокупности преступлений слагается их двух этапов</w:t>
      </w:r>
      <w:r w:rsidR="006D222E" w:rsidRPr="006D222E">
        <w:t>:</w:t>
      </w:r>
    </w:p>
    <w:p w:rsidR="006D222E" w:rsidRDefault="0057085A" w:rsidP="006D222E">
      <w:pPr>
        <w:ind w:firstLine="709"/>
      </w:pPr>
      <w:r w:rsidRPr="006D222E">
        <w:t>Вначале суд назначает основное и при необходимости дополнительное наказание отдельно за каждое преступление</w:t>
      </w:r>
      <w:r w:rsidR="003B1BB1" w:rsidRPr="006D222E">
        <w:t xml:space="preserve"> из входящих в совокупность преступление, руководствуясь при этом общими началами назначения наказания</w:t>
      </w:r>
      <w:r w:rsidR="006D222E" w:rsidRPr="006D222E">
        <w:t xml:space="preserve">. </w:t>
      </w:r>
      <w:r w:rsidR="003B1BB1" w:rsidRPr="006D222E">
        <w:t>Множественность преступлений как отягчающее ответственность обстоятельство</w:t>
      </w:r>
      <w:r w:rsidR="006D222E">
        <w:t xml:space="preserve"> (</w:t>
      </w:r>
      <w:r w:rsidR="003B1BB1" w:rsidRPr="006D222E">
        <w:t>п</w:t>
      </w:r>
      <w:r w:rsidR="006D222E">
        <w:t>.1</w:t>
      </w:r>
      <w:r w:rsidR="003B1BB1" w:rsidRPr="006D222E">
        <w:t xml:space="preserve"> ч</w:t>
      </w:r>
      <w:r w:rsidR="006D222E">
        <w:t>.1</w:t>
      </w:r>
      <w:r w:rsidR="003B1BB1" w:rsidRPr="006D222E">
        <w:t xml:space="preserve"> ст</w:t>
      </w:r>
      <w:r w:rsidR="006D222E">
        <w:t>.6</w:t>
      </w:r>
      <w:r w:rsidR="003B1BB1" w:rsidRPr="006D222E">
        <w:t>4 УК</w:t>
      </w:r>
      <w:r w:rsidR="006D222E" w:rsidRPr="006D222E">
        <w:t xml:space="preserve">) </w:t>
      </w:r>
      <w:r w:rsidR="003B1BB1" w:rsidRPr="006D222E">
        <w:t>учитывается при на значении наказания за последующие преступления</w:t>
      </w:r>
      <w:r w:rsidR="006D222E" w:rsidRPr="006D222E">
        <w:t xml:space="preserve">. </w:t>
      </w:r>
      <w:r w:rsidR="003B1BB1" w:rsidRPr="006D222E">
        <w:t>Суд, однако, учитывая характер преступлений, входящих в совокупность, может не признать это обстоятельство отягчающим, например в связи с тем, что одно преступление является умышленным, а другое</w:t>
      </w:r>
      <w:r w:rsidR="006D222E" w:rsidRPr="006D222E">
        <w:t xml:space="preserve"> - </w:t>
      </w:r>
      <w:r w:rsidR="003B1BB1" w:rsidRPr="006D222E">
        <w:t>неосторожным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Затем окончательно определяет наказание по их совокупности, применяя правило поглощения менее строгого более строгим либо правило полного или частичного сложения наказаний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Правило сложения наказаний регламентируются статьей 74 УК, в которой указывается, что критерием сложения наказаний законодатель избрал соотношение различных видов наказания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При сложении наказаний разного вида менее строгое переводиться в более строгий вид наказания, назначенный за одно из преступлений, входящих в совокупность</w:t>
      </w:r>
      <w:r w:rsidR="006D222E" w:rsidRPr="006D222E">
        <w:t xml:space="preserve">. </w:t>
      </w:r>
      <w:r w:rsidRPr="006D222E">
        <w:t>Таким образом, правило полного сложения наказаний заключается в определении окончательного наказания путем сложения основных наказаний, назначенных за каждое преступление в отдельности</w:t>
      </w:r>
      <w:r w:rsidR="006D222E" w:rsidRPr="006D222E">
        <w:t xml:space="preserve"> [</w:t>
      </w:r>
      <w:r w:rsidRPr="006D222E">
        <w:t>25,247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Правила определения окончательного наказания выбирает суд, учитывая характер и степень общественной опасности каждого из преступлений, их мотивы и цели, форму вины, личность виновного, иные обстоятельства совершения преступления</w:t>
      </w:r>
      <w:r w:rsidR="006D222E" w:rsidRPr="006D222E">
        <w:t xml:space="preserve">. </w:t>
      </w:r>
      <w:r w:rsidRPr="006D222E">
        <w:t>Если в совокупность входит три и более преступления, то при определении окончательного наказания суд вправе одновременно полностью или частично сложить одни и поглотить другие наказания, назначенные за отдельные преступления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Если содеянное виновным представляет собой сочетание повторности преступлений и совокупности преступлений, то суд вначале назначает наказание с учетом повторности, а затем определяет окончательное наказание по совокупности преступлений, руководствуясь правилами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По общему правилу срок окончательного наказания в виде лишения свободы не может быть более двадцати лет</w:t>
      </w:r>
      <w:r w:rsidR="006D222E" w:rsidRPr="006D222E">
        <w:t xml:space="preserve"> [</w:t>
      </w:r>
      <w:r w:rsidRPr="006D222E">
        <w:t>28,98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Окончательное основное наказание может сочетаться с дополнительными наказаниями</w:t>
      </w:r>
      <w:r w:rsidR="006D222E" w:rsidRPr="006D222E">
        <w:t xml:space="preserve">. </w:t>
      </w:r>
      <w:r w:rsidRPr="006D222E">
        <w:t>Дополнительное наказание не может быть определено по совокупности преступлений, если оно не назначено ни за одно из преступлений, входящих в совокупность</w:t>
      </w:r>
      <w:r w:rsidR="006D222E" w:rsidRPr="006D222E">
        <w:t xml:space="preserve">. </w:t>
      </w:r>
      <w:r w:rsidRPr="006D222E">
        <w:t>Дополнительные наказания разного вида исполняются самостоятельно, а сроки и размеры дополнительных наказаний одного вида могу поглощаться либо складываться</w:t>
      </w:r>
      <w:r w:rsidR="006D222E" w:rsidRPr="006D222E">
        <w:t>.</w:t>
      </w:r>
    </w:p>
    <w:p w:rsidR="006D222E" w:rsidRPr="006D222E" w:rsidRDefault="0057085A" w:rsidP="006D222E">
      <w:pPr>
        <w:ind w:firstLine="709"/>
      </w:pPr>
      <w:r w:rsidRPr="006D222E">
        <w:t>Назначение наказаний при совокупности приговоров</w:t>
      </w:r>
      <w:r w:rsidR="006D222E">
        <w:t>.</w:t>
      </w:r>
    </w:p>
    <w:p w:rsidR="006D222E" w:rsidRDefault="0057085A" w:rsidP="006D222E">
      <w:pPr>
        <w:ind w:firstLine="709"/>
      </w:pPr>
      <w:r w:rsidRPr="006D222E">
        <w:t>Правила назначения наказания по совокупности приговоров применяются в случае, когда осужденный совершает новое преступление после провозглашения приговора, но до полного отбытия наказания, назначенного по этому приговору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Наказание назначается по правилам данной статьи в случае осуждения лица за длящиеся или продолжаемое преступление, которое началось до и продолжалось после вынесения предыдущего приговора, по которому это лицо отбывает наказание за совершение другого преступления</w:t>
      </w:r>
      <w:r w:rsidR="006D222E" w:rsidRPr="006D222E">
        <w:t xml:space="preserve"> [</w:t>
      </w:r>
      <w:r w:rsidRPr="006D222E">
        <w:t>29,348</w:t>
      </w:r>
      <w:r w:rsidR="006D222E" w:rsidRPr="006D222E">
        <w:t>.</w:t>
      </w:r>
      <w:r w:rsidR="006D222E">
        <w:t>]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Порядок назначения нак</w:t>
      </w:r>
      <w:r w:rsidR="0009103B" w:rsidRPr="006D222E">
        <w:t>азания по совокупности пригово</w:t>
      </w:r>
      <w:r w:rsidRPr="006D222E">
        <w:t>ров сводятся к трем ключевым моментам</w:t>
      </w:r>
      <w:r w:rsidR="006D222E" w:rsidRPr="006D222E">
        <w:t>:</w:t>
      </w:r>
    </w:p>
    <w:p w:rsidR="006D222E" w:rsidRDefault="0057085A" w:rsidP="006D222E">
      <w:pPr>
        <w:ind w:firstLine="709"/>
      </w:pPr>
      <w:r w:rsidRPr="006D222E">
        <w:t>суд назначает наказание за вновь совершенное преступление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к этому наказанию по</w:t>
      </w:r>
      <w:r w:rsidR="0009103B" w:rsidRPr="006D222E">
        <w:t>лностью или частично присоединяют</w:t>
      </w:r>
      <w:r w:rsidRPr="006D222E">
        <w:t xml:space="preserve"> не отбытую часть наказания по предыдущему приговору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t>отбытая часть наказания при этом уже не принимается во внимание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Окончательное наказание по двум приговорам суд определяет путем полного или частичного сложения наказаний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Уголовный закон закрепил формальные требования к минимальному порогу окончательного наказания по совокупности приговоров</w:t>
      </w:r>
      <w:r w:rsidR="006D222E" w:rsidRPr="006D222E">
        <w:t xml:space="preserve">: </w:t>
      </w:r>
      <w:r w:rsidRPr="006D222E">
        <w:t>оно должно быть больше как наказания, назначенного за вновь совершенное преступление</w:t>
      </w:r>
      <w:r w:rsidR="006D222E" w:rsidRPr="006D222E">
        <w:t xml:space="preserve">. </w:t>
      </w:r>
      <w:r w:rsidRPr="006D222E">
        <w:t>Так и не отбытой части наказания по предыдущему приговору</w:t>
      </w:r>
      <w:r w:rsidR="006D222E" w:rsidRPr="006D222E">
        <w:t xml:space="preserve">. </w:t>
      </w:r>
      <w:r w:rsidRPr="006D222E">
        <w:t>В этом случае отбытая часть наказания по предыдущему приговору не защитывается в срок наказания, подлежащему дальнейшему отбытию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Суд должен указывать во вводной части приговора по новому делу вид и размер не отбытой части наказания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Не отбытой частью наказания по предыдущему приговору признается</w:t>
      </w:r>
      <w:r w:rsidR="006D222E" w:rsidRPr="006D222E">
        <w:t>:</w:t>
      </w:r>
    </w:p>
    <w:p w:rsidR="006D222E" w:rsidRDefault="0057085A" w:rsidP="006D222E">
      <w:pPr>
        <w:ind w:firstLine="709"/>
      </w:pPr>
      <w:r w:rsidRPr="006D222E">
        <w:sym w:font="Symbol" w:char="F02D"/>
      </w:r>
      <w:r w:rsidRPr="006D222E">
        <w:t xml:space="preserve"> при осуждении с отсрочкой исполнения наказания и при осуждении с условным неприменением наказания</w:t>
      </w:r>
      <w:r w:rsidR="006D222E">
        <w:t xml:space="preserve"> </w:t>
      </w:r>
      <w:r w:rsidRPr="006D222E">
        <w:sym w:font="Symbol" w:char="F02D"/>
      </w:r>
      <w:r w:rsidRPr="006D222E">
        <w:t xml:space="preserve"> весь срок наказания за исключением времени содержания под стражей в порядке меры пресечения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sym w:font="Symbol" w:char="F02D"/>
      </w:r>
      <w:r w:rsidRPr="006D222E">
        <w:t xml:space="preserve"> при условно-досрочном освобождении от наказания </w:t>
      </w:r>
      <w:r w:rsidRPr="006D222E">
        <w:sym w:font="Symbol" w:char="F02D"/>
      </w:r>
      <w:r w:rsidRPr="006D222E">
        <w:t xml:space="preserve"> часть наказания, от которой осужденный был фактически освобожден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sym w:font="Symbol" w:char="F02D"/>
      </w:r>
      <w:r w:rsidRPr="006D222E">
        <w:t xml:space="preserve"> при замене не отбытой части наказания более мягким</w:t>
      </w:r>
      <w:r w:rsidR="006D222E">
        <w:t xml:space="preserve"> </w:t>
      </w:r>
      <w:r w:rsidRPr="006D222E">
        <w:sym w:font="Symbol" w:char="F02D"/>
      </w:r>
      <w:r w:rsidRPr="006D222E">
        <w:t xml:space="preserve"> фактически не отбытая часть более мягкого наказания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sym w:font="Symbol" w:char="F02D"/>
      </w:r>
      <w:r w:rsidRPr="006D222E">
        <w:t xml:space="preserve"> при отсрочке отбывания наказания беременной женщине или женщине, имеющей детей в возрасте до трех лет </w:t>
      </w:r>
      <w:r w:rsidRPr="006D222E">
        <w:sym w:font="Symbol" w:char="F02D"/>
      </w:r>
      <w:r w:rsidRPr="006D222E">
        <w:t xml:space="preserve"> весь срок лишения свободы или фактически не отбытая часть этого наказания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sym w:font="Symbol" w:char="F02D"/>
      </w:r>
      <w:r w:rsidRPr="006D222E">
        <w:t xml:space="preserve"> при условном освобождении от наказания в порядке амнистии или помилования </w:t>
      </w:r>
      <w:r w:rsidRPr="006D222E">
        <w:sym w:font="Symbol" w:char="F02D"/>
      </w:r>
      <w:r w:rsidRPr="006D222E">
        <w:t xml:space="preserve"> фактически не отбытая часть наказания</w:t>
      </w:r>
      <w:r w:rsidR="006D222E" w:rsidRPr="006D222E">
        <w:t>;</w:t>
      </w:r>
    </w:p>
    <w:p w:rsidR="006D222E" w:rsidRDefault="0057085A" w:rsidP="006D222E">
      <w:pPr>
        <w:ind w:firstLine="709"/>
      </w:pPr>
      <w:r w:rsidRPr="006D222E">
        <w:sym w:font="Symbol" w:char="F02D"/>
      </w:r>
      <w:r w:rsidRPr="006D222E">
        <w:t xml:space="preserve"> при замене не отбытой части наказания в порядке амнистии или помилования более мягким наказанием </w:t>
      </w:r>
      <w:r w:rsidRPr="006D222E">
        <w:sym w:font="Symbol" w:char="F02D"/>
      </w:r>
      <w:r w:rsidRPr="006D222E">
        <w:t xml:space="preserve"> фактически не отбытая часть более мягкого наказания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Не отбытое по предыдущему приговору дополнительное наказание полностью или частично присоединяется в качестве такового к окончательному основному наказанию либо полностью или частично складывается с назначенным по новому приговору дополнительным наказанием того же вида в пределах срока, установленного для данного вида дополнительного наказания, Дополнительные наказания разных видов исполняются самостоятельно </w:t>
      </w:r>
      <w:r w:rsidR="006D222E">
        <w:t>т.е.</w:t>
      </w:r>
      <w:r w:rsidR="006D222E" w:rsidRPr="006D222E">
        <w:t xml:space="preserve"> </w:t>
      </w:r>
      <w:r w:rsidRPr="006D222E">
        <w:t>назначение по совокупности дополнительных наказаний возможно в 3-х вариантах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Вариант первый </w:t>
      </w:r>
      <w:r w:rsidR="006D222E">
        <w:t>-</w:t>
      </w:r>
      <w:r w:rsidRPr="006D222E">
        <w:t xml:space="preserve"> дополнительное наказание назначается за новое преступление отдельно наряду с основным, затем оно присоединяется к окончательному основному наказанию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Вариант второй </w:t>
      </w:r>
      <w:r w:rsidR="006D222E">
        <w:t>-</w:t>
      </w:r>
      <w:r w:rsidRPr="006D222E">
        <w:t xml:space="preserve"> определяется окончательное основное наказание, затем к нему полностью или частично присоединяется неотбытое по предыдущему приговору дополнительное наказание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 xml:space="preserve">Вариант третий </w:t>
      </w:r>
      <w:r w:rsidR="006D222E">
        <w:t>-</w:t>
      </w:r>
      <w:r w:rsidRPr="006D222E">
        <w:t xml:space="preserve"> сначала к дополнительному наказанию, назначенному за новое преступление, суд полностью или частично присоединяет неотбытую часть такого же дополнительного наказания по предыдущему приговору в пределах срока, установленного для данного вида наказания в статьях Особенной части УК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После этого окончательное дополнительное наказание присоединяется к окончательному основному наказанию</w:t>
      </w:r>
      <w:r w:rsidR="006D222E" w:rsidRPr="006D222E">
        <w:t>.</w:t>
      </w:r>
    </w:p>
    <w:p w:rsidR="006D222E" w:rsidRDefault="0057085A" w:rsidP="006D222E">
      <w:pPr>
        <w:ind w:firstLine="709"/>
      </w:pPr>
      <w:r w:rsidRPr="006D222E">
        <w:t>Следует также отметить, что при сложении наказаний по совокупности преступлений и совокупности приговоров</w:t>
      </w:r>
      <w:r w:rsidR="006D222E" w:rsidRPr="006D222E">
        <w:t>:</w:t>
      </w:r>
    </w:p>
    <w:p w:rsidR="006D222E" w:rsidRDefault="0057085A" w:rsidP="006D222E">
      <w:pPr>
        <w:ind w:firstLine="709"/>
      </w:pPr>
      <w:r w:rsidRPr="006D222E">
        <w:t>Один день лишения свободы соответствует одному дню ареста или направления в дисциплинарную воинскую часть</w:t>
      </w:r>
      <w:r w:rsidR="006D222E" w:rsidRPr="006D222E">
        <w:t xml:space="preserve">; </w:t>
      </w:r>
      <w:r w:rsidRPr="006D222E">
        <w:t>двум дням ограничения свободы</w:t>
      </w:r>
      <w:r w:rsidR="006D222E" w:rsidRPr="006D222E">
        <w:t xml:space="preserve">; </w:t>
      </w:r>
      <w:r w:rsidRPr="006D222E">
        <w:t>трем дням исправительных работ или ограничений по военной службе</w:t>
      </w:r>
      <w:r w:rsidR="006D222E" w:rsidRPr="006D222E">
        <w:t>;</w:t>
      </w:r>
    </w:p>
    <w:p w:rsidR="0057085A" w:rsidRPr="006D222E" w:rsidRDefault="0057085A" w:rsidP="006D222E">
      <w:pPr>
        <w:ind w:firstLine="709"/>
      </w:pPr>
      <w:r w:rsidRPr="006D222E">
        <w:t>Один день ограничения свободы соответствует полутора дням исправительных работ</w:t>
      </w:r>
      <w:r w:rsidR="006D222E" w:rsidRPr="006D222E">
        <w:t xml:space="preserve">; </w:t>
      </w:r>
      <w:r w:rsidRPr="006D222E">
        <w:t>двенадцати часам общественных работ</w:t>
      </w:r>
    </w:p>
    <w:p w:rsidR="006D222E" w:rsidRDefault="0057085A" w:rsidP="006D222E">
      <w:pPr>
        <w:ind w:firstLine="709"/>
      </w:pPr>
      <w:r w:rsidRPr="006D222E">
        <w:t>Один день исправительных работ соответствует восьми часам общественных работ</w:t>
      </w:r>
      <w:r w:rsidR="006D222E" w:rsidRPr="006D222E">
        <w:t>.</w:t>
      </w:r>
    </w:p>
    <w:p w:rsidR="00BC02A3" w:rsidRPr="006D222E" w:rsidRDefault="0057085A" w:rsidP="006D222E">
      <w:pPr>
        <w:ind w:firstLine="709"/>
      </w:pPr>
      <w:r w:rsidRPr="006D222E">
        <w:t>Критерием разграничения совокупности преступлений и совокупности приговоров является факт осуждения от имени государства по приговору суда лица, совершившего преступление</w:t>
      </w:r>
      <w:r w:rsidR="006D222E" w:rsidRPr="006D222E">
        <w:t xml:space="preserve"> [</w:t>
      </w:r>
      <w:r w:rsidRPr="006D222E">
        <w:t>19,211</w:t>
      </w:r>
      <w:r w:rsidRPr="006D222E">
        <w:rPr>
          <w:lang w:val="en-US"/>
        </w:rPr>
        <w:t>c</w:t>
      </w:r>
      <w:r w:rsidR="006D222E" w:rsidRPr="006D222E">
        <w:t>.</w:t>
      </w:r>
      <w:r w:rsidR="006D222E">
        <w:t>]</w:t>
      </w:r>
      <w:r w:rsidR="006D222E" w:rsidRPr="006D222E">
        <w:t>.</w:t>
      </w:r>
      <w:bookmarkStart w:id="4" w:name="_GoBack"/>
      <w:bookmarkEnd w:id="4"/>
    </w:p>
    <w:sectPr w:rsidR="00BC02A3" w:rsidRPr="006D222E" w:rsidSect="006D222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22" w:rsidRDefault="00394F22">
      <w:pPr>
        <w:spacing w:line="240" w:lineRule="auto"/>
        <w:ind w:firstLine="709"/>
      </w:pPr>
      <w:r>
        <w:separator/>
      </w:r>
    </w:p>
  </w:endnote>
  <w:endnote w:type="continuationSeparator" w:id="0">
    <w:p w:rsidR="00394F22" w:rsidRDefault="00394F2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22" w:rsidRDefault="00394F22">
      <w:pPr>
        <w:spacing w:line="240" w:lineRule="auto"/>
        <w:ind w:firstLine="709"/>
      </w:pPr>
      <w:r>
        <w:separator/>
      </w:r>
    </w:p>
  </w:footnote>
  <w:footnote w:type="continuationSeparator" w:id="0">
    <w:p w:rsidR="00394F22" w:rsidRDefault="00394F22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2E" w:rsidRDefault="00F45770" w:rsidP="006D222E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7697D" w:rsidRDefault="0027697D" w:rsidP="006D222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0E7A"/>
    <w:multiLevelType w:val="hybridMultilevel"/>
    <w:tmpl w:val="12CA2B80"/>
    <w:lvl w:ilvl="0" w:tplc="7044639A">
      <w:start w:val="1"/>
      <w:numFmt w:val="bullet"/>
      <w:lvlText w:val="–"/>
      <w:lvlJc w:val="left"/>
      <w:pPr>
        <w:ind w:left="1571" w:hanging="360"/>
      </w:pPr>
      <w:rPr>
        <w:rFonts w:ascii="Segoe UI" w:hAnsi="Segoe UI" w:cs="Segoe U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207F41"/>
    <w:multiLevelType w:val="hybridMultilevel"/>
    <w:tmpl w:val="689C7FF8"/>
    <w:lvl w:ilvl="0" w:tplc="7044639A">
      <w:start w:val="1"/>
      <w:numFmt w:val="bullet"/>
      <w:lvlText w:val="–"/>
      <w:lvlJc w:val="left"/>
      <w:pPr>
        <w:ind w:left="1571" w:hanging="360"/>
      </w:pPr>
      <w:rPr>
        <w:rFonts w:ascii="Segoe UI" w:hAnsi="Segoe UI" w:cs="Segoe U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F091EC3"/>
    <w:multiLevelType w:val="hybridMultilevel"/>
    <w:tmpl w:val="B55895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43B4"/>
    <w:multiLevelType w:val="hybridMultilevel"/>
    <w:tmpl w:val="CE368666"/>
    <w:lvl w:ilvl="0" w:tplc="7044639A">
      <w:start w:val="1"/>
      <w:numFmt w:val="bullet"/>
      <w:lvlText w:val="–"/>
      <w:lvlJc w:val="left"/>
      <w:pPr>
        <w:ind w:left="1571" w:hanging="360"/>
      </w:pPr>
      <w:rPr>
        <w:rFonts w:ascii="Segoe UI" w:hAnsi="Segoe UI" w:cs="Segoe U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0DF7AD6"/>
    <w:multiLevelType w:val="singleLevel"/>
    <w:tmpl w:val="9210F87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5DA13AA0"/>
    <w:multiLevelType w:val="hybridMultilevel"/>
    <w:tmpl w:val="23D2A2C8"/>
    <w:lvl w:ilvl="0" w:tplc="7044639A">
      <w:start w:val="1"/>
      <w:numFmt w:val="bullet"/>
      <w:lvlText w:val="–"/>
      <w:lvlJc w:val="left"/>
      <w:pPr>
        <w:ind w:left="1571" w:hanging="360"/>
      </w:pPr>
      <w:rPr>
        <w:rFonts w:ascii="Segoe UI" w:hAnsi="Segoe UI" w:cs="Segoe U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67805C49"/>
    <w:multiLevelType w:val="hybridMultilevel"/>
    <w:tmpl w:val="57666C18"/>
    <w:lvl w:ilvl="0" w:tplc="7044639A">
      <w:start w:val="1"/>
      <w:numFmt w:val="bullet"/>
      <w:lvlText w:val="–"/>
      <w:lvlJc w:val="left"/>
      <w:pPr>
        <w:ind w:left="1571" w:hanging="360"/>
      </w:pPr>
      <w:rPr>
        <w:rFonts w:ascii="Segoe UI" w:hAnsi="Segoe UI" w:cs="Segoe U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6ACF4A28"/>
    <w:multiLevelType w:val="hybridMultilevel"/>
    <w:tmpl w:val="A95CCE50"/>
    <w:lvl w:ilvl="0" w:tplc="7044639A">
      <w:start w:val="1"/>
      <w:numFmt w:val="bullet"/>
      <w:lvlText w:val="–"/>
      <w:lvlJc w:val="left"/>
      <w:pPr>
        <w:ind w:left="1571" w:hanging="360"/>
      </w:pPr>
      <w:rPr>
        <w:rFonts w:ascii="Segoe UI" w:hAnsi="Segoe UI" w:cs="Segoe U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6C647A8E"/>
    <w:multiLevelType w:val="singleLevel"/>
    <w:tmpl w:val="E8D6F84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722307A8"/>
    <w:multiLevelType w:val="hybridMultilevel"/>
    <w:tmpl w:val="030C31FE"/>
    <w:lvl w:ilvl="0" w:tplc="BC688FC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85A"/>
    <w:rsid w:val="0000301A"/>
    <w:rsid w:val="0004426F"/>
    <w:rsid w:val="0006030D"/>
    <w:rsid w:val="00084051"/>
    <w:rsid w:val="0009103B"/>
    <w:rsid w:val="0027697D"/>
    <w:rsid w:val="00394F22"/>
    <w:rsid w:val="003B1BB1"/>
    <w:rsid w:val="003C41A4"/>
    <w:rsid w:val="0048199B"/>
    <w:rsid w:val="004F13C3"/>
    <w:rsid w:val="00510796"/>
    <w:rsid w:val="0057085A"/>
    <w:rsid w:val="006D222E"/>
    <w:rsid w:val="006D3EFE"/>
    <w:rsid w:val="00744443"/>
    <w:rsid w:val="00B25BCA"/>
    <w:rsid w:val="00B721CE"/>
    <w:rsid w:val="00BC02A3"/>
    <w:rsid w:val="00C1654C"/>
    <w:rsid w:val="00CA5D2E"/>
    <w:rsid w:val="00DF2100"/>
    <w:rsid w:val="00E4313F"/>
    <w:rsid w:val="00F45770"/>
    <w:rsid w:val="00F50EEB"/>
    <w:rsid w:val="00F96D1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89A77B-4E1C-4E88-B9FC-22DFA2E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D222E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222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222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D222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222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222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222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222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222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57085A"/>
    <w:rPr>
      <w:rFonts w:cs="Calibri"/>
      <w:sz w:val="22"/>
      <w:szCs w:val="22"/>
      <w:lang w:eastAsia="en-US"/>
    </w:rPr>
  </w:style>
  <w:style w:type="paragraph" w:styleId="a7">
    <w:name w:val="Body Text Indent"/>
    <w:basedOn w:val="a2"/>
    <w:link w:val="a8"/>
    <w:uiPriority w:val="99"/>
    <w:rsid w:val="006D222E"/>
    <w:pPr>
      <w:shd w:val="clear" w:color="auto" w:fill="FFFFFF"/>
      <w:spacing w:before="192"/>
      <w:ind w:right="-5" w:firstLine="360"/>
    </w:pPr>
  </w:style>
  <w:style w:type="paragraph" w:styleId="a9">
    <w:name w:val="footer"/>
    <w:basedOn w:val="a2"/>
    <w:link w:val="aa"/>
    <w:uiPriority w:val="99"/>
    <w:semiHidden/>
    <w:rsid w:val="006D222E"/>
    <w:pPr>
      <w:tabs>
        <w:tab w:val="center" w:pos="4819"/>
        <w:tab w:val="right" w:pos="9639"/>
      </w:tabs>
      <w:ind w:firstLine="709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57085A"/>
    <w:rPr>
      <w:sz w:val="28"/>
      <w:szCs w:val="28"/>
      <w:lang w:val="ru-RU" w:eastAsia="ru-RU"/>
    </w:rPr>
  </w:style>
  <w:style w:type="paragraph" w:styleId="ab">
    <w:name w:val="header"/>
    <w:basedOn w:val="a2"/>
    <w:next w:val="ac"/>
    <w:link w:val="11"/>
    <w:uiPriority w:val="99"/>
    <w:rsid w:val="006D222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1">
    <w:name w:val="Знак Знак21"/>
    <w:uiPriority w:val="99"/>
    <w:semiHidden/>
    <w:locked/>
    <w:rsid w:val="006D222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D222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Верхний колонтитул Знак1"/>
    <w:link w:val="ab"/>
    <w:uiPriority w:val="99"/>
    <w:semiHidden/>
    <w:locked/>
    <w:rsid w:val="0027697D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d"/>
    <w:uiPriority w:val="99"/>
    <w:rsid w:val="006D222E"/>
    <w:pPr>
      <w:ind w:firstLine="709"/>
    </w:pPr>
  </w:style>
  <w:style w:type="character" w:customStyle="1" w:styleId="ad">
    <w:name w:val="Основной текст Знак"/>
    <w:link w:val="a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6D222E"/>
    <w:rPr>
      <w:kern w:val="16"/>
      <w:sz w:val="24"/>
      <w:szCs w:val="24"/>
    </w:rPr>
  </w:style>
  <w:style w:type="paragraph" w:customStyle="1" w:styleId="af">
    <w:name w:val="выделение"/>
    <w:uiPriority w:val="99"/>
    <w:rsid w:val="006D222E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D222E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7"/>
    <w:uiPriority w:val="99"/>
    <w:rsid w:val="006D22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1"/>
    <w:uiPriority w:val="99"/>
    <w:locked/>
    <w:rsid w:val="006D22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6D222E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6D222E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6D222E"/>
    <w:rPr>
      <w:vertAlign w:val="superscript"/>
    </w:rPr>
  </w:style>
  <w:style w:type="character" w:styleId="af4">
    <w:name w:val="footnote reference"/>
    <w:uiPriority w:val="99"/>
    <w:semiHidden/>
    <w:rsid w:val="006D222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D222E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D222E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6D222E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6D222E"/>
    <w:rPr>
      <w:sz w:val="28"/>
      <w:szCs w:val="28"/>
    </w:rPr>
  </w:style>
  <w:style w:type="paragraph" w:styleId="af8">
    <w:name w:val="Normal (Web)"/>
    <w:basedOn w:val="a2"/>
    <w:uiPriority w:val="99"/>
    <w:rsid w:val="006D222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D222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D222E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6D222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D222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222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222E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D222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D222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6D222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6D222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D222E"/>
    <w:pPr>
      <w:numPr>
        <w:numId w:val="1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222E"/>
    <w:pPr>
      <w:numPr>
        <w:numId w:val="1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D222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D222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D222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D222E"/>
    <w:rPr>
      <w:i/>
      <w:iCs/>
    </w:rPr>
  </w:style>
  <w:style w:type="paragraph" w:customStyle="1" w:styleId="afc">
    <w:name w:val="ТАБЛИЦА"/>
    <w:next w:val="a2"/>
    <w:autoRedefine/>
    <w:uiPriority w:val="99"/>
    <w:rsid w:val="006D222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D222E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D222E"/>
  </w:style>
  <w:style w:type="table" w:customStyle="1" w:styleId="15">
    <w:name w:val="Стиль таблицы1"/>
    <w:uiPriority w:val="99"/>
    <w:rsid w:val="006D222E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D222E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6D222E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6D222E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D222E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D222E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D222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6432</Words>
  <Characters>36666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43012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esc</dc:creator>
  <cp:keywords/>
  <dc:description/>
  <cp:lastModifiedBy>admin</cp:lastModifiedBy>
  <cp:revision>2</cp:revision>
  <dcterms:created xsi:type="dcterms:W3CDTF">2014-03-06T11:31:00Z</dcterms:created>
  <dcterms:modified xsi:type="dcterms:W3CDTF">2014-03-06T11:31:00Z</dcterms:modified>
</cp:coreProperties>
</file>