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7FD" w:rsidRDefault="00C867FD">
      <w:pPr>
        <w:pStyle w:val="1"/>
        <w:jc w:val="center"/>
        <w:rPr>
          <w:rFonts w:ascii="Georgia" w:hAnsi="Georgia"/>
          <w:sz w:val="48"/>
        </w:rPr>
      </w:pPr>
    </w:p>
    <w:p w:rsidR="00C867FD" w:rsidRDefault="00C867FD">
      <w:pPr>
        <w:pStyle w:val="1"/>
        <w:jc w:val="center"/>
        <w:rPr>
          <w:rFonts w:ascii="Georgia" w:hAnsi="Georgia"/>
          <w:sz w:val="48"/>
        </w:rPr>
      </w:pPr>
      <w:r>
        <w:rPr>
          <w:rFonts w:ascii="Georgia" w:hAnsi="Georgia"/>
          <w:sz w:val="48"/>
        </w:rPr>
        <w:t>Содержание:</w:t>
      </w:r>
    </w:p>
    <w:p w:rsidR="00C867FD" w:rsidRDefault="00C867FD">
      <w:pPr>
        <w:pStyle w:val="1"/>
      </w:pPr>
    </w:p>
    <w:p w:rsidR="00C867FD" w:rsidRDefault="00C867FD">
      <w:pPr>
        <w:pStyle w:val="1"/>
      </w:pPr>
    </w:p>
    <w:p w:rsidR="00C867FD" w:rsidRDefault="00C867FD">
      <w:pPr>
        <w:pStyle w:val="13"/>
        <w:tabs>
          <w:tab w:val="right" w:leader="dot" w:pos="9628"/>
        </w:tabs>
        <w:spacing w:line="480" w:lineRule="auto"/>
        <w:rPr>
          <w:rFonts w:ascii="Georgia" w:hAnsi="Georgia" w:cs="Courier New"/>
          <w:b/>
          <w:bCs/>
          <w:i/>
          <w:iCs/>
          <w:noProof/>
          <w:sz w:val="36"/>
        </w:rPr>
      </w:pPr>
      <w:r w:rsidRPr="00B17AF5">
        <w:rPr>
          <w:rStyle w:val="a4"/>
          <w:rFonts w:ascii="Georgia" w:hAnsi="Georgia" w:cs="Courier New"/>
          <w:b/>
          <w:bCs/>
          <w:i/>
          <w:iCs/>
          <w:noProof/>
          <w:sz w:val="36"/>
        </w:rPr>
        <w:t>Введение.</w:t>
      </w:r>
      <w:r>
        <w:rPr>
          <w:rFonts w:ascii="Georgia" w:hAnsi="Georgia" w:cs="Courier New"/>
          <w:b/>
          <w:bCs/>
          <w:i/>
          <w:iCs/>
          <w:noProof/>
          <w:webHidden/>
          <w:sz w:val="36"/>
        </w:rPr>
        <w:tab/>
        <w:t>2</w:t>
      </w:r>
    </w:p>
    <w:p w:rsidR="00C867FD" w:rsidRDefault="00C867FD">
      <w:pPr>
        <w:pStyle w:val="13"/>
        <w:tabs>
          <w:tab w:val="right" w:leader="dot" w:pos="9628"/>
        </w:tabs>
        <w:spacing w:line="480" w:lineRule="auto"/>
        <w:rPr>
          <w:rFonts w:ascii="Georgia" w:hAnsi="Georgia" w:cs="Courier New"/>
          <w:b/>
          <w:bCs/>
          <w:i/>
          <w:iCs/>
          <w:noProof/>
          <w:sz w:val="36"/>
        </w:rPr>
      </w:pPr>
      <w:r w:rsidRPr="00B17AF5">
        <w:rPr>
          <w:rStyle w:val="a4"/>
          <w:rFonts w:ascii="Georgia" w:hAnsi="Georgia" w:cs="Courier New"/>
          <w:b/>
          <w:bCs/>
          <w:i/>
          <w:iCs/>
          <w:noProof/>
          <w:sz w:val="36"/>
        </w:rPr>
        <w:t>Легенды и правда о  нефрите.</w:t>
      </w:r>
      <w:r>
        <w:rPr>
          <w:rFonts w:ascii="Georgia" w:hAnsi="Georgia" w:cs="Courier New"/>
          <w:b/>
          <w:bCs/>
          <w:i/>
          <w:iCs/>
          <w:noProof/>
          <w:webHidden/>
          <w:sz w:val="36"/>
        </w:rPr>
        <w:tab/>
        <w:t>3</w:t>
      </w:r>
    </w:p>
    <w:p w:rsidR="00C867FD" w:rsidRDefault="00C867FD">
      <w:pPr>
        <w:pStyle w:val="13"/>
        <w:tabs>
          <w:tab w:val="right" w:leader="dot" w:pos="9628"/>
        </w:tabs>
        <w:spacing w:line="480" w:lineRule="auto"/>
        <w:rPr>
          <w:rFonts w:ascii="Georgia" w:hAnsi="Georgia" w:cs="Courier New"/>
          <w:b/>
          <w:bCs/>
          <w:i/>
          <w:iCs/>
          <w:noProof/>
          <w:sz w:val="36"/>
        </w:rPr>
      </w:pPr>
      <w:r w:rsidRPr="00B17AF5">
        <w:rPr>
          <w:rStyle w:val="a4"/>
          <w:rFonts w:ascii="Georgia" w:hAnsi="Georgia" w:cs="Courier New"/>
          <w:b/>
          <w:bCs/>
          <w:i/>
          <w:iCs/>
          <w:noProof/>
          <w:sz w:val="36"/>
        </w:rPr>
        <w:t>Заключение.</w:t>
      </w:r>
      <w:r>
        <w:rPr>
          <w:rFonts w:ascii="Georgia" w:hAnsi="Georgia" w:cs="Courier New"/>
          <w:b/>
          <w:bCs/>
          <w:i/>
          <w:iCs/>
          <w:noProof/>
          <w:webHidden/>
          <w:sz w:val="36"/>
        </w:rPr>
        <w:tab/>
        <w:t>12</w:t>
      </w:r>
    </w:p>
    <w:p w:rsidR="00C867FD" w:rsidRDefault="00C867FD">
      <w:pPr>
        <w:pStyle w:val="13"/>
        <w:tabs>
          <w:tab w:val="right" w:leader="dot" w:pos="9628"/>
        </w:tabs>
        <w:spacing w:line="480" w:lineRule="auto"/>
        <w:rPr>
          <w:rFonts w:ascii="Georgia" w:hAnsi="Georgia" w:cs="Courier New"/>
          <w:b/>
          <w:bCs/>
          <w:i/>
          <w:iCs/>
          <w:noProof/>
          <w:sz w:val="36"/>
        </w:rPr>
      </w:pPr>
      <w:r w:rsidRPr="00B17AF5">
        <w:rPr>
          <w:rStyle w:val="a4"/>
          <w:rFonts w:ascii="Georgia" w:hAnsi="Georgia" w:cs="Courier New"/>
          <w:b/>
          <w:bCs/>
          <w:i/>
          <w:iCs/>
          <w:noProof/>
          <w:sz w:val="36"/>
        </w:rPr>
        <w:t>Литература:</w:t>
      </w:r>
      <w:r>
        <w:rPr>
          <w:rFonts w:ascii="Georgia" w:hAnsi="Georgia" w:cs="Courier New"/>
          <w:b/>
          <w:bCs/>
          <w:i/>
          <w:iCs/>
          <w:noProof/>
          <w:webHidden/>
          <w:sz w:val="36"/>
        </w:rPr>
        <w:tab/>
        <w:t>15</w:t>
      </w:r>
    </w:p>
    <w:p w:rsidR="00C867FD" w:rsidRDefault="00C867FD">
      <w:pPr>
        <w:pStyle w:val="1"/>
        <w:spacing w:line="480" w:lineRule="auto"/>
      </w:pPr>
    </w:p>
    <w:p w:rsidR="00C867FD" w:rsidRDefault="00C867FD">
      <w:pPr>
        <w:pStyle w:val="1"/>
      </w:pPr>
    </w:p>
    <w:p w:rsidR="00C867FD" w:rsidRDefault="00C867FD">
      <w:pPr>
        <w:pStyle w:val="1"/>
      </w:pPr>
      <w:r>
        <w:br w:type="page"/>
      </w:r>
      <w:bookmarkStart w:id="0" w:name="_Toc10010776"/>
      <w:r>
        <w:t>Введение.</w:t>
      </w:r>
      <w:bookmarkEnd w:id="0"/>
    </w:p>
    <w:p w:rsidR="00C867FD" w:rsidRDefault="00C867FD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  <w:szCs w:val="20"/>
        </w:rPr>
        <w:t xml:space="preserve">Химическая формула </w:t>
      </w:r>
      <w:r>
        <w:rPr>
          <w:b/>
          <w:bCs/>
          <w:sz w:val="28"/>
        </w:rPr>
        <w:t>Са</w:t>
      </w:r>
      <w:r>
        <w:rPr>
          <w:sz w:val="28"/>
          <w:szCs w:val="15"/>
        </w:rPr>
        <w:t xml:space="preserve">2 </w:t>
      </w:r>
      <w:r>
        <w:rPr>
          <w:b/>
          <w:bCs/>
          <w:sz w:val="28"/>
        </w:rPr>
        <w:t>(Mg, Fe)</w:t>
      </w:r>
      <w:r>
        <w:rPr>
          <w:sz w:val="28"/>
          <w:szCs w:val="15"/>
        </w:rPr>
        <w:t>5</w:t>
      </w:r>
      <w:r>
        <w:rPr>
          <w:b/>
          <w:bCs/>
          <w:sz w:val="28"/>
        </w:rPr>
        <w:t xml:space="preserve"> [Si</w:t>
      </w:r>
      <w:r>
        <w:rPr>
          <w:sz w:val="28"/>
          <w:szCs w:val="15"/>
        </w:rPr>
        <w:t>4</w:t>
      </w:r>
      <w:r>
        <w:rPr>
          <w:b/>
          <w:bCs/>
          <w:sz w:val="28"/>
        </w:rPr>
        <w:t>O</w:t>
      </w:r>
      <w:r>
        <w:rPr>
          <w:sz w:val="28"/>
          <w:szCs w:val="15"/>
        </w:rPr>
        <w:t>11</w:t>
      </w:r>
      <w:r>
        <w:rPr>
          <w:b/>
          <w:bCs/>
          <w:sz w:val="28"/>
        </w:rPr>
        <w:t>]</w:t>
      </w:r>
      <w:r>
        <w:rPr>
          <w:sz w:val="28"/>
          <w:szCs w:val="15"/>
        </w:rPr>
        <w:t>2</w:t>
      </w:r>
      <w:r>
        <w:rPr>
          <w:b/>
          <w:bCs/>
          <w:sz w:val="28"/>
        </w:rPr>
        <w:t>[OH]</w:t>
      </w:r>
      <w:r>
        <w:rPr>
          <w:sz w:val="28"/>
          <w:szCs w:val="15"/>
        </w:rPr>
        <w:t>2</w:t>
      </w:r>
      <w:r>
        <w:rPr>
          <w:sz w:val="28"/>
          <w:szCs w:val="20"/>
        </w:rPr>
        <w:t xml:space="preserve">. Содержание компонентов (в %): </w:t>
      </w:r>
      <w:r>
        <w:rPr>
          <w:b/>
          <w:bCs/>
          <w:sz w:val="28"/>
        </w:rPr>
        <w:t>SiO</w:t>
      </w:r>
      <w:r>
        <w:rPr>
          <w:sz w:val="28"/>
          <w:szCs w:val="20"/>
        </w:rPr>
        <w:t xml:space="preserve">2 - 55—57, 6, </w:t>
      </w:r>
      <w:r>
        <w:rPr>
          <w:b/>
          <w:bCs/>
          <w:sz w:val="28"/>
        </w:rPr>
        <w:t>CaO</w:t>
      </w:r>
      <w:r>
        <w:rPr>
          <w:sz w:val="28"/>
          <w:szCs w:val="20"/>
        </w:rPr>
        <w:t xml:space="preserve"> 11,8—16, </w:t>
      </w:r>
      <w:r>
        <w:rPr>
          <w:b/>
          <w:bCs/>
          <w:sz w:val="28"/>
        </w:rPr>
        <w:t>MgO</w:t>
      </w:r>
      <w:r>
        <w:rPr>
          <w:sz w:val="28"/>
          <w:szCs w:val="20"/>
        </w:rPr>
        <w:t xml:space="preserve"> 18,8—25,7; присутствуют </w:t>
      </w:r>
      <w:r>
        <w:rPr>
          <w:b/>
          <w:bCs/>
          <w:sz w:val="28"/>
        </w:rPr>
        <w:t>FeO</w:t>
      </w:r>
      <w:r>
        <w:rPr>
          <w:sz w:val="28"/>
          <w:szCs w:val="20"/>
        </w:rPr>
        <w:t xml:space="preserve"> 0,1—8, </w:t>
      </w:r>
      <w:r>
        <w:rPr>
          <w:b/>
          <w:bCs/>
          <w:sz w:val="28"/>
        </w:rPr>
        <w:t>Fе</w:t>
      </w:r>
      <w:r>
        <w:rPr>
          <w:sz w:val="28"/>
          <w:szCs w:val="15"/>
        </w:rPr>
        <w:t>2</w:t>
      </w:r>
      <w:r>
        <w:rPr>
          <w:b/>
          <w:bCs/>
          <w:sz w:val="28"/>
        </w:rPr>
        <w:t>О</w:t>
      </w:r>
      <w:r>
        <w:rPr>
          <w:sz w:val="28"/>
          <w:szCs w:val="15"/>
        </w:rPr>
        <w:t>3</w:t>
      </w:r>
      <w:r>
        <w:rPr>
          <w:sz w:val="28"/>
          <w:szCs w:val="20"/>
        </w:rPr>
        <w:t xml:space="preserve"> и </w:t>
      </w:r>
      <w:r>
        <w:rPr>
          <w:b/>
          <w:bCs/>
          <w:sz w:val="28"/>
        </w:rPr>
        <w:t>AI</w:t>
      </w:r>
      <w:r>
        <w:rPr>
          <w:sz w:val="28"/>
          <w:szCs w:val="15"/>
        </w:rPr>
        <w:t>2</w:t>
      </w:r>
      <w:r>
        <w:rPr>
          <w:b/>
          <w:bCs/>
          <w:sz w:val="28"/>
        </w:rPr>
        <w:t>O</w:t>
      </w:r>
      <w:r>
        <w:rPr>
          <w:sz w:val="28"/>
          <w:szCs w:val="15"/>
        </w:rPr>
        <w:t>3</w:t>
      </w:r>
      <w:r>
        <w:rPr>
          <w:sz w:val="28"/>
          <w:szCs w:val="20"/>
        </w:rPr>
        <w:t xml:space="preserve"> 0,1—5, </w:t>
      </w:r>
      <w:r>
        <w:rPr>
          <w:b/>
          <w:bCs/>
          <w:sz w:val="28"/>
        </w:rPr>
        <w:t>Н</w:t>
      </w:r>
      <w:r>
        <w:rPr>
          <w:sz w:val="28"/>
          <w:szCs w:val="15"/>
        </w:rPr>
        <w:t>2</w:t>
      </w:r>
      <w:r>
        <w:rPr>
          <w:b/>
          <w:bCs/>
          <w:sz w:val="28"/>
        </w:rPr>
        <w:t>О</w:t>
      </w:r>
      <w:r>
        <w:rPr>
          <w:sz w:val="28"/>
          <w:szCs w:val="20"/>
        </w:rPr>
        <w:t xml:space="preserve"> до 4, реже </w:t>
      </w:r>
      <w:r>
        <w:rPr>
          <w:b/>
          <w:bCs/>
          <w:sz w:val="28"/>
        </w:rPr>
        <w:t>Na</w:t>
      </w:r>
      <w:r>
        <w:rPr>
          <w:sz w:val="28"/>
          <w:szCs w:val="15"/>
        </w:rPr>
        <w:t>2</w:t>
      </w:r>
      <w:r>
        <w:rPr>
          <w:sz w:val="28"/>
          <w:szCs w:val="20"/>
        </w:rPr>
        <w:t xml:space="preserve"> и </w:t>
      </w:r>
      <w:r>
        <w:rPr>
          <w:b/>
          <w:bCs/>
          <w:sz w:val="28"/>
        </w:rPr>
        <w:t>К</w:t>
      </w:r>
      <w:r>
        <w:rPr>
          <w:sz w:val="28"/>
          <w:szCs w:val="15"/>
        </w:rPr>
        <w:t>2</w:t>
      </w:r>
      <w:r>
        <w:rPr>
          <w:b/>
          <w:bCs/>
          <w:sz w:val="28"/>
        </w:rPr>
        <w:t>O</w:t>
      </w:r>
      <w:r>
        <w:rPr>
          <w:sz w:val="28"/>
          <w:szCs w:val="20"/>
        </w:rPr>
        <w:t xml:space="preserve">, которых в саянских нефритах содержится до 2%. В качестве изоморфных примесей отмечены (в %): </w:t>
      </w:r>
      <w:r>
        <w:rPr>
          <w:b/>
          <w:bCs/>
          <w:sz w:val="28"/>
        </w:rPr>
        <w:t>ТiO</w:t>
      </w:r>
      <w:r>
        <w:rPr>
          <w:sz w:val="28"/>
          <w:szCs w:val="15"/>
        </w:rPr>
        <w:t>2</w:t>
      </w:r>
      <w:r>
        <w:rPr>
          <w:sz w:val="28"/>
          <w:szCs w:val="20"/>
        </w:rPr>
        <w:t xml:space="preserve"> До 1, </w:t>
      </w:r>
      <w:r>
        <w:rPr>
          <w:b/>
          <w:bCs/>
          <w:sz w:val="28"/>
        </w:rPr>
        <w:t>Сг</w:t>
      </w:r>
      <w:r>
        <w:rPr>
          <w:sz w:val="28"/>
          <w:szCs w:val="15"/>
        </w:rPr>
        <w:t>2</w:t>
      </w:r>
      <w:r>
        <w:rPr>
          <w:b/>
          <w:bCs/>
          <w:sz w:val="28"/>
        </w:rPr>
        <w:t>O</w:t>
      </w:r>
      <w:r>
        <w:rPr>
          <w:sz w:val="28"/>
          <w:szCs w:val="15"/>
        </w:rPr>
        <w:t>3</w:t>
      </w:r>
      <w:r>
        <w:rPr>
          <w:sz w:val="28"/>
          <w:szCs w:val="20"/>
        </w:rPr>
        <w:t xml:space="preserve"> 0,1—1, </w:t>
      </w:r>
      <w:r>
        <w:rPr>
          <w:b/>
          <w:bCs/>
          <w:sz w:val="28"/>
        </w:rPr>
        <w:t>MnO</w:t>
      </w:r>
      <w:r>
        <w:rPr>
          <w:sz w:val="28"/>
          <w:szCs w:val="20"/>
        </w:rPr>
        <w:t xml:space="preserve"> 0,1—0,25, </w:t>
      </w:r>
      <w:r>
        <w:rPr>
          <w:b/>
          <w:bCs/>
          <w:sz w:val="28"/>
        </w:rPr>
        <w:t>NaO</w:t>
      </w:r>
      <w:r>
        <w:rPr>
          <w:sz w:val="28"/>
          <w:szCs w:val="20"/>
        </w:rPr>
        <w:t xml:space="preserve"> 0,17, </w:t>
      </w:r>
      <w:r>
        <w:rPr>
          <w:b/>
          <w:bCs/>
          <w:sz w:val="28"/>
        </w:rPr>
        <w:t>СаO</w:t>
      </w:r>
      <w:r>
        <w:rPr>
          <w:sz w:val="28"/>
          <w:szCs w:val="20"/>
        </w:rPr>
        <w:t xml:space="preserve"> до 0,1. Все нефриты СССР по составу близки к маложелезистым тремолитам. Сингония: моноклинная, обычно нефрит образует плотную массивную или сланцевую миноминеральную породу спутанно-волокнистой микроструктуры—основной причины удивительной вязкости нефрита. Цвет: преимущественно зеленый, различных оттенков (от светло - и яблочно-зеленого до голубоватого и оливкового), реже встречается белый (непрозрачный, водяно-белый, просвечивающийся, желтоватый), серый и черный. Цвет нефрита обусловлен хромофорными элементами: </w:t>
      </w:r>
      <w:r>
        <w:rPr>
          <w:b/>
          <w:bCs/>
          <w:sz w:val="28"/>
        </w:rPr>
        <w:t>Сг</w:t>
      </w:r>
      <w:r>
        <w:rPr>
          <w:sz w:val="28"/>
          <w:szCs w:val="15"/>
        </w:rPr>
        <w:t>3+</w:t>
      </w:r>
      <w:r>
        <w:rPr>
          <w:sz w:val="28"/>
          <w:szCs w:val="20"/>
        </w:rPr>
        <w:t xml:space="preserve"> (зеленые разности), </w:t>
      </w:r>
      <w:r>
        <w:rPr>
          <w:b/>
          <w:bCs/>
          <w:sz w:val="28"/>
        </w:rPr>
        <w:t>Fe</w:t>
      </w:r>
      <w:r>
        <w:rPr>
          <w:sz w:val="28"/>
          <w:szCs w:val="15"/>
        </w:rPr>
        <w:t>2+</w:t>
      </w:r>
      <w:r>
        <w:rPr>
          <w:sz w:val="28"/>
          <w:szCs w:val="20"/>
        </w:rPr>
        <w:t xml:space="preserve"> и </w:t>
      </w:r>
      <w:r>
        <w:rPr>
          <w:b/>
          <w:bCs/>
          <w:sz w:val="28"/>
        </w:rPr>
        <w:t>Fe</w:t>
      </w:r>
      <w:r>
        <w:rPr>
          <w:sz w:val="28"/>
          <w:szCs w:val="15"/>
        </w:rPr>
        <w:t>3+</w:t>
      </w:r>
      <w:r>
        <w:rPr>
          <w:sz w:val="28"/>
          <w:szCs w:val="20"/>
        </w:rPr>
        <w:t xml:space="preserve"> (серо-зеленые, желтоватые и др.). Относительная концентрация указанных ионов обусловливает различный цвет нефрита, возможно влияние никеля. Часто окраска нефрита неоднородная, пятнистая, полосчатая. Твердость: 5,5—6,5 по шкале Мооса; у разностей, содержащих тальк и серпентин, до 5,5.</w:t>
      </w:r>
    </w:p>
    <w:p w:rsidR="00C867FD" w:rsidRDefault="00C867FD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  <w:szCs w:val="20"/>
        </w:rPr>
        <w:t>Плотность: 2,8—3,3, возрастает с увеличением содержания окиси железа.</w:t>
      </w:r>
    </w:p>
    <w:p w:rsidR="00C867FD" w:rsidRDefault="00C867FD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  <w:szCs w:val="20"/>
        </w:rPr>
        <w:t>Излом: неровный полураковистый или занозистый.</w:t>
      </w:r>
    </w:p>
    <w:p w:rsidR="00C867FD" w:rsidRDefault="00C867FD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  <w:szCs w:val="20"/>
        </w:rPr>
        <w:t>Блеск: стеклянный, иногда жирный. Прозрачность: от просвечивающего в сколах и пластинах толщиной 1—1,5 см до непрозрачного. Светопреломление: ng=\ ,667, n„=l,659, n„=l,647. Двулучепреломление: 0,020. Дисперсия: отсутствует. Плеохроизм: слабый, от желтого, до коричневого и зеленого. Абсорбция: 689, 663 нм (главные полосы спектра поглощения нефрита, указывающие на наличие хрома),</w:t>
      </w:r>
    </w:p>
    <w:p w:rsidR="00C867FD" w:rsidRDefault="00C867FD">
      <w:pPr>
        <w:pStyle w:val="1"/>
      </w:pPr>
      <w:bookmarkStart w:id="1" w:name="_Toc10010777"/>
      <w:r>
        <w:t>Легенды и правда о  нефрите.</w:t>
      </w:r>
      <w:bookmarkEnd w:id="1"/>
    </w:p>
    <w:p w:rsidR="00C867FD" w:rsidRDefault="00C867FD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  <w:szCs w:val="20"/>
        </w:rPr>
        <w:t xml:space="preserve">В древности считали, что нефрит обладает многими лечебными свойствами: приносит успокоение, излечивает почечные болезни, с чем и связано его название (от греч. </w:t>
      </w:r>
      <w:r>
        <w:rPr>
          <w:b/>
          <w:bCs/>
          <w:sz w:val="28"/>
        </w:rPr>
        <w:t>nejroV</w:t>
      </w:r>
      <w:r>
        <w:rPr>
          <w:sz w:val="28"/>
          <w:szCs w:val="20"/>
        </w:rPr>
        <w:t xml:space="preserve"> (нефрос) — почка). Небольшие по размеру гальки нефрита по внешнему облику напоминают почку. Удивительные свойства нефрита — его крепость (в два раза прочнее стали), вязкость, стойкость к истиранию и воздействию кислот с давних времен привлекали к нему внимание человека. Археологическими изысканиями обнаружены предметы из нефрита, относящиеся к неолиту. Из нефрита изготавливали различные орудия труда и вооружение, вырезали амулеты (в основном из белого нефрита), фигурки богов, украшения. Особенно большой популярностью пользовался нефрит в Древнем Китае, где он ценился настолько высоко, что из него делали бляшки, имевшие хождение наравне с монетами; нефритовые грузики были эталоном для взвешивания золота, а послам в качестве верительных грамот вручали пластинки из нефрита. Во всем мире известны знаменитые китайские резные изделия: вазы, чаши, шкатулки, фигурки животных, пагоды, шары, расположенные один в другом, и другие ювелирные изделия. Нефрит до середины XIX в. ввозился в Россию из Китая. В это время Петергофская гранильная фабрика приобретала темно-зеленый нефрит по тысяче рублей за пуд, а за более качественный цена удваивалась. В середине XIX в. Г. М. Пермикиным были выявлены в Восточном Саяне валуны нефрита, а затем первое коренное месторождение. Изделия Петергофской гранильной фабрики из саянского нефрита демонстрировались на Всемирных выставках в Лондоне и Париже в 1862 и 1867 гг.</w:t>
      </w:r>
    </w:p>
    <w:p w:rsidR="00C867FD" w:rsidRDefault="00C867FD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  <w:szCs w:val="20"/>
        </w:rPr>
        <w:t>В России, особенно в послевоенные годы, работами Всесоюзного промышленного объединения «Союзкварцсамоцветы» выявлены новые месторождения в Восточном и Западном Саяне, Джидинском районе Бурятской АССР, на севере Красноярского края и Полярном Урале. Большинство месторождений нефрита относятся к метасоматическому типу и приурочены к гипербазитовой (дунит-гарцбургитовой) формации. В Витимском районе обнаружен новый для России генетический тип месторождений, связанный с карбонатными породами и характеризующийся чрезвычайно редкой белой, светло-голубой, салатной и светло-зеленой окраской нефрита.</w:t>
      </w:r>
    </w:p>
    <w:p w:rsidR="00C867FD" w:rsidRDefault="00C867FD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  <w:szCs w:val="20"/>
        </w:rPr>
        <w:t>В настоящее время нефрит пользуется широкой популярностью, как на внутреннем, так и внешнем рынках. Камнерезная промышленность выпускает вазы, подставки, шкатулки, кольца, перстни, браслеты, бусы, вставки в ювелирные изделия и т. д. Используется нефрит и как декоративно-поделочный материал для инкрустации мозаичных панно, украшения интерьеров и др. Нефрит ценится за глубокий и ровный тон окраски, прозрачность и способность принимать зеркальную полировку.</w:t>
      </w:r>
    </w:p>
    <w:p w:rsidR="00C867FD" w:rsidRDefault="00C867FD">
      <w:pPr>
        <w:tabs>
          <w:tab w:val="left" w:pos="4768"/>
          <w:tab w:val="left" w:pos="5409"/>
          <w:tab w:val="left" w:pos="9351"/>
        </w:tabs>
        <w:spacing w:line="360" w:lineRule="auto"/>
        <w:ind w:firstLine="709"/>
        <w:jc w:val="both"/>
        <w:rPr>
          <w:color w:val="000000"/>
          <w:sz w:val="28"/>
        </w:rPr>
      </w:pPr>
      <w:r>
        <w:rPr>
          <w:sz w:val="28"/>
          <w:szCs w:val="20"/>
        </w:rPr>
        <w:t>Месторождения нефрита в Восточном Саяне, в Витимском районе Забайкалья и на Полярном Урале отрабатываются открытым (карьерным) способом.</w:t>
      </w:r>
    </w:p>
    <w:p w:rsidR="00C867FD" w:rsidRDefault="00C867FD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  <w:szCs w:val="20"/>
        </w:rPr>
        <w:t xml:space="preserve">Нефрит — лапидарный камень Правителя Неба и императоров Китая, символизирующий космическую энергию, совершенство, силу, власть, неподкупность, бессмертие. В китайской традиции олицетворяет целый ряд добродетелей: моральную чистоту, справедливость, искренность, мужество, гармонию, преданность и благожелательность. Императорская нефритовая печать символизировала, что власть императору дана Небом. Множество оттенков нефрита, от белого к зеленому, голубому и красному — почти черному, позволяли различать предметы культа по цвету так же, как и по форме. Наиболее известные символы — ПИ на воротах Рая (зелено-голубой диск с круглым отверстием) и ЦЗИН — символ Земли (желтый конус внутри прямоугольника). Несмотря на то, что нефрит был символом Солнца и «ян», его безмятежно-спокойный цвет также связывали с мягкой красотой женского тела и даже с сексуальными отношениями (нефритовая игра). Твердость нефрита — вплоть до XVIII в. добыча нефрита не представляла труда и он служил материалом большинства китайских изделий из резного камня — породила в симпатической магии убеждение, что истолченный нефрит продлевает жизнь, и что нефритовый амулет сохраняет тело от разложения после смерти, отсюда большое количество нефритовых поделок, которые находили в захоронениях Китая. Китайские алхимики верили, что нефрит имеет совершенную форму и в этом смысле замещает золото как символ абсолютной чистоты. </w:t>
      </w:r>
    </w:p>
    <w:p w:rsidR="00C867FD" w:rsidRDefault="00C867FD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  <w:szCs w:val="20"/>
        </w:rPr>
        <w:t xml:space="preserve">Зеленый нефрит почти также высоко ценился в древней Мексике, где он был символом сердца и крови через его союз с оплодотворяющими свойствами воды. Как и в Китае, кусочки нефрита иногда клали в рот умершим как гарантию их воскрешения. Среди народа маури, Новая Зеландия, красивый зеленый нефрит — поунами, встречающийся на островах Южных морей, обычно использовали для изготовления священного мере — военного жезла, символизирующего власть, и для хей-тики — кулона в виде стилизованной фигуры предка. Нефрит, который называют так из-за того, что большинство камней по форме похожи на человеческую почку, по испанскому поверью, был целебным средством для лечения болезней почек. </w:t>
      </w:r>
    </w:p>
    <w:p w:rsidR="00C867FD" w:rsidRDefault="00C867FD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  <w:szCs w:val="20"/>
        </w:rPr>
        <w:t xml:space="preserve">Традиционное символическое значение нефрита в китайской культуре с его многочисленными характеристиками вытекает из более мирского универсального символизма литофании. По китайской традиции, нефрит обладает очень важным и привилегированным качеством - бессмертием. Поэтому он фигурирует в обрядах и заклинаниях ещё с третьего тысячелетия до нашей эры, например, в фигурах драконов и тигров, которые представляли цикл упадка и возрождения природных сил. Такой символизм взят из "Шао Ли", относящегося к XII столетию до н.э. Он насчитывает шесть ритуальных воплощений нефрита: Пи, Тсунь (Ts'upg), Ху, Хуан, Куй (Kuei), Чань. Символом Пи является диск с отверстием посередине, обозначающий небо, которое является местом абсолютной пустоты. Ху - это нефрит тигра. Хуан такой же, как и Пи, но сделан из чёрного жадеита и разделён на две или три части; он используется в китайской магии, особенно в обрядах некромантии. Тсунь - символ земли, круглый изнутри и квадратный снаружи, обычно изготавливается из жёлтого нефрита (39). Нефрит относится к мужскому началу - Ян и к сухим элементам. </w:t>
      </w:r>
    </w:p>
    <w:p w:rsidR="00C867FD" w:rsidRDefault="00C867FD">
      <w:pPr>
        <w:pStyle w:val="a3"/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Название "нефрит" произошло от греческого "нефрос", что означает "почка", за распространенное поверье, будто бы этот самоцвет избавляет владельца от болезни почек. В странах Азии нефрит именуется по-разному, и ему приписывается разное значение. Японцы любят черный нефрит, европейцы - зеленый, монголы - белый.</w:t>
      </w:r>
    </w:p>
    <w:p w:rsidR="00C867FD" w:rsidRDefault="00C867FD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  <w:szCs w:val="20"/>
        </w:rPr>
        <w:t>В зависимости от оттенков, белый самоцвет делят на три разновидности. Более всего ценится белый непрозрачный и чистый нефрит, похожий на легендарный лотос. Он словно говорит своему владельцу: "Да будут чистыми твое сердце и мысли, как лепестки лотоса, корнями уходящие в ил, но чистые от донной грязи". Вторым идет серовато-белый хорошо просвечивающий камень с влажным масляным блеском. И третьим - нефрит цвета слоновой кости.</w:t>
      </w:r>
    </w:p>
    <w:p w:rsidR="00C867FD" w:rsidRDefault="00C867FD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  <w:szCs w:val="20"/>
        </w:rPr>
        <w:t>Считалось, что белый нефрит мягким блеском, глубоким и спокойным тоном способен отгонять буйные страсти, вселять в душу покой и умиротворение. Монголы говорили: "Если тебя безудержно заносит куда-то, если в твое сердце закрались обида и злоба, не дай разгореться этим страстям. Возьми в свои ладони белый и скользкий цагаан хаш (нефрит), сожми его крепче, и он успокоит тебя". Нефрит почитался камнем спокойствия и олицетворял главную восточную заповедь: "Не волнуйся и не спеши: дней в году много". Старые араты уверяют, что белый нефрит обладает и сверхъестественными магическими свойствами. Тонкие пластины из нефрита способны издавать чистый и протяжный звон. Искусно вырезанные белые пластинки эти в Китае и Монголии подвешивались к головному убору или поясу и при ходьбе издавали мелодичный звон, который призван был отгонять злых духов.</w:t>
      </w:r>
    </w:p>
    <w:p w:rsidR="00C867FD" w:rsidRDefault="00C867FD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  <w:szCs w:val="20"/>
        </w:rPr>
        <w:t>По вязкости нет ни природных, ни искусственных соединений, равных нефриту. На одном сибирском заводе проделали опыт: под паровой молот положили глыбу нефрита. Молот обрушился на нее - наковальня вдребезги, а глыба осталась невредимой. Плотная масса камня состоит из бесчисленных тончайших волокон, подобно войлоку сложно переплетающихся между собой. В китайской "книге стихов" мягко блестящая поверхность нефрита олицетворяет человеческую добродетель, его нерушимость - символ знаний и разума; углы камня, которые нельзя притупить, символ правосудия. Чистый, прекрасный звук, который издают тонкие пластинки из нефрита при ударе, - отголосок невыразимой божественной музыки, выражение счастья.</w:t>
      </w:r>
    </w:p>
    <w:p w:rsidR="00C867FD" w:rsidRDefault="00C867FD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  <w:szCs w:val="20"/>
        </w:rPr>
        <w:t>Китай был первой страной, где нефрит стали использовать в качестве художественного материала, здесь он сделался предметом культа. Из нефрита изготавливались ритуальные вазы для вина, жертвенной крови, зерна и воды, знаки отличия императоров и придворных. Еще в VI в. до н.э. император носил нечто вроде митры, украшенной пластинками из нефрита, такие же пластинки висели на его кушаке и кушаках его приближенных.</w:t>
      </w:r>
    </w:p>
    <w:p w:rsidR="00C867FD" w:rsidRDefault="00C867FD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  <w:szCs w:val="20"/>
        </w:rPr>
        <w:t xml:space="preserve">Большие светло-голубые круги из нефрита применялись при богослужении, а круглые нефритовые блюда с выгравированными драконами - при молениях о дожде во время засухи. </w:t>
      </w:r>
    </w:p>
    <w:p w:rsidR="00C867FD" w:rsidRDefault="00C867FD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  <w:szCs w:val="20"/>
        </w:rPr>
        <w:t>Нефрит считается "камнем жизни". Он относится к знаку Девы и считается, что приносит счастье, если оправлен в серебро или платину, но не в золото.</w:t>
      </w:r>
    </w:p>
    <w:p w:rsidR="00C867FD" w:rsidRDefault="00C867FD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  <w:szCs w:val="20"/>
        </w:rPr>
        <w:t>Оригинальная форма китайского иероглифа «рао», означающая "драгоценный", состоит из контуров дома, с символами внутри него - нефритовых бусин, раковины и глиняного кувшина. Это говорит о том, что в ранние времена появления письменности китайцы уже собирали нефрит и использовали его 6 качестве украшений. Старейшей формой иероглифа "король", служил символ нитки нефритовых бус, которые и по сей день используются в Китае в качестве знаков отличия высших чинов власти.</w:t>
      </w:r>
    </w:p>
    <w:p w:rsidR="00C867FD" w:rsidRDefault="00C867FD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  <w:szCs w:val="20"/>
        </w:rPr>
        <w:t>Хорошо известно, что между обычаями и привычками наиболее цивилизованных аборигенов Нового Света и древними египтянами находят множество аналогий. Одним из примеров может быть обычай класть кусочек chalchihuiti нефрита или другой зеленый камень в рот знатного человека после его смерти, называя камень сердцем умершего. Среди более бедного населения для этих же целей использовался более дешевый камень texaxoctli. В египетской "Книге Мертвых" мы читаем о правилах, предписывающих класть полудрагоценный камень на мумию или в нее как символ, означающий сердце этого человека. Объяснение, почему для этих целей древние мексиканцы брали именно зеленые камни, госпожа Зелия Нуталль находит в двух значениях слова на языке Науатль - xoxouhqui-yolloti, означающего обычно "свободный человек", а в литературе - "свежесть или зеленое сердце". Таким образом, камень был символом положения умершего и его сердца. То, что нефриты часто находили разрезанными на несколько частей, свидетельствует о том, что их высоко ценили; по предположениям доктора Ерла Флинта, вождь отрезал кусочек от своего нефрита, который носил как отличительный знак своего положения, даря его как украшение или амулет своему родственнику.</w:t>
      </w:r>
    </w:p>
    <w:p w:rsidR="00C867FD" w:rsidRDefault="00C867FD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  <w:szCs w:val="20"/>
        </w:rPr>
        <w:t>Некоторым "погребальным нефритам", то есть тем амулетам, которые хоронились вместе с мертвым, давали название han-yu, или "ротовой камень", так как его клали в рот умершему, дабы защитить его. Музей Искусств Метрополитэн в Нью-Йорке содержит огромную коллекцию из 279 образцов нефрита из китайских могил, найденных за последние 5 - 6 лет и подаренных музею господином Самюэлем Ф.Петерсом. Цвет этих камней не очень привлекателен, так как в результате продуктов распада тела и поглощения других химических веществ из могилы в течение долгого времени, во Многих случаях тысячи и более лет, на них появились бурые пятна.</w:t>
      </w:r>
    </w:p>
    <w:p w:rsidR="00C867FD" w:rsidRDefault="00C867FD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  <w:szCs w:val="20"/>
        </w:rPr>
        <w:t>Использование китайцами нефритов так разнообразно и восхищение их свойствами так велико, что они наделяют нефриты еще и музыкальностью. Из набора продолговатых пластинок из этого камня одинаковой длины и ширины, обычно около 1,8 футов длины и 1,35 футов ширины, пронумерованных от 12 до 24 извлекают гармоничный перезвон при постукивании по ним; различие нот зависит от разной толщины отдельных пластинок. "Каменный перезвон", использовавшийся при дворе и в религиозных церемониях, состоял из 16 недекорированных камней, а те, что были известны как "певческие", состояли из 12-24 пластинок причудливых резных форм. Это использование нефрита в качестве музыкального инструмента уходит корнями в глубокое прошлое Китая. Говорят, что Конфуций был очень обеспокоен бесплодностью своих попыток изменить мораль современников - находил утешение в игре на "музыкальном камне". Крестьянин, услышавший его мелодию, воскликнул: "Действительно переполнено сердце того, кто так колотит по музыкальному камню!"</w:t>
      </w:r>
    </w:p>
    <w:p w:rsidR="00C867FD" w:rsidRDefault="00C867FD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  <w:szCs w:val="20"/>
        </w:rPr>
        <w:t>Украшения из нефрита высоко ценились маори из Новой Зеландии и назывались hei-tiki ("резной амулет нашею"). Украшения этого .типа представляли собой грубое и гротескное изображение человеческого лица, или форм, и в основном считались схематическим образом далеких предков. Голова часто склонялась вправо или влево, а глаза, которые были очень большими, иногда с перламутром, смотрели под углом 45 градусов. Эти украшения были не только памятниками, но и якобы осуществляли некую связь между великими предками, которые их когда-то носили, и потомками, удостоенными чести обладать этой фамильной реликвией. Во многих случаях, если род вымирал, последний мужчина завещал похоронить вместе с собой hei-tiki, чтобы тот не попал в чужие руки.</w:t>
      </w:r>
    </w:p>
    <w:p w:rsidR="00C867FD" w:rsidRDefault="00C867FD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  <w:szCs w:val="20"/>
        </w:rPr>
        <w:t>Нефрит, известный у маори под названием punami ("зеленый камень"), был такой редкостью, что для его поисков приходилось прибегать к помощи tohuriga - "колдуна". Отправляясь на поиски этого камня, искатели брали с собой tohunga, и, когда экспедиция достигала той местности, где нефрит обычно находили, колдун уединялся и впадал в транс. Очнувшись, он рассказывал, что встретил дух умершего или живого человека, который указал ему место, где искать нефрит. Затем колдун приводил людей в данное место, где в любом случае находили больший или меньший кусок этого камня. Естественно, колдун предварительно удостоверялся в наличии камня на указанном месте.</w:t>
      </w:r>
    </w:p>
    <w:p w:rsidR="00C867FD" w:rsidRDefault="00C867FD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  <w:szCs w:val="20"/>
        </w:rPr>
        <w:t xml:space="preserve">Камень называли именем человека, дух которого указал место, и придавали ему гротескную форму, представляющую этого человека. Легко понять то почтение, с которым относились к такому камню по причине не только семейной драгоценности, переходящий из рук в руки, но и в связи с его таинственным происхождением. </w:t>
      </w:r>
    </w:p>
    <w:p w:rsidR="00C867FD" w:rsidRDefault="00C867FD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  <w:szCs w:val="20"/>
        </w:rPr>
        <w:t>Главным центром добычи нефрита был город Хотан Восточного Туркестана, который поставлял мускус и в изобилии нефрит. Вот как сообщается о нем в легенде: "Священная река Ию течет мимо города с вершин Куэня, и в предгории их она разделяется на три потока: один - это ручей белого ию, второго - зеленого, третий - черного. Каждый год, когда приходит пятая или шестая луна, реки выходят из берегов и несут с вершин много ию, который собирают после спада воды. Запрещено народу подходить к берегами реки, пока хотанский властитель не подойдет сам, чтобы сделать свой выбор", - пишет историк Хотана Абель-Ремюза. Абель-Ремюза утверждает, что нефрит подобен красоте девушке, и если при второй луне с деревьев и трав начинает стелиться особенный блеск, это будет означать, что в реке появился ию. Потому и город Хотан прозван китайцами Ию-тян.</w:t>
      </w:r>
    </w:p>
    <w:p w:rsidR="00C867FD" w:rsidRDefault="00C867FD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  <w:szCs w:val="20"/>
        </w:rPr>
        <w:t>Из коренных месторождений в верховьях Яркенда в Памире свыше пяти тонн нефрита посылали китайскому императору, пока его сын не заболел, отдыхая в кровати из добытого в Яркенде нефрита. Тогда император Китая запретил ломать в ущельях Яркенд-Дарьи зеленый камень, заковал в цепи и приказал бросить на дороге отправляемую в Пекин глыбу. А добывать нефрит с тех пор разрешалось лишь из реки: рабы и солдаты, стоящие по пояс в воде, должны были перехватывать катящийся по дну камень и выбрасывать его на берег.</w:t>
      </w:r>
    </w:p>
    <w:p w:rsidR="00C867FD" w:rsidRDefault="00C867FD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  <w:szCs w:val="20"/>
        </w:rPr>
        <w:t>Академик В.А. Севергин в "Первых основаниях минералогии" писал: "В восточных странах делают из него болванчики, чашечки и черенки к ножам, саблям... он в сих обработанных вещах чрезвычайную имеет крепость. Он имеет название свое от мнимой прежде лекарственной его силы прогонять камень почечной и мочевой, чего ради его при себе носили". (Спб., 1798. Кн.1. С. 214-215).</w:t>
      </w:r>
    </w:p>
    <w:p w:rsidR="00C867FD" w:rsidRDefault="00C867FD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  <w:szCs w:val="20"/>
        </w:rPr>
        <w:t>Чтобы познакомиться с нефритом, необходимо поехать в Самарканд и в старой части города посетить усыпальницу Тимуридов - знаменитый мавзолей Гур-Эмир. В центре зала вы увидете несколько крупных могильных камней, среди которых выделяются два: большой, белый, полосчатый из одного куска мраморного оникса, который стоит на могиле Улутбека, внука Тамерлана, и другой, поменьше, из зеленого нефрита, прекрасно отполированный - на могиле Тамерлана. Камень был разбит посредине на две части. По одной из легенд, он был разбит Надир-шахом во время завоевания Самарканда. Завоеватель искал в камне скрытые сокровища Тамерлана. По второй легенде, камень похитили разбойники в надежде найти в нем золото, но при погрузке на верблюда камень уронили и разбили. Рассерженные воры бросили его, и он был снова возвращен на могилу Тамерлана.</w:t>
      </w:r>
    </w:p>
    <w:p w:rsidR="00C867FD" w:rsidRDefault="00C867FD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  <w:szCs w:val="20"/>
        </w:rPr>
        <w:t>После образования КНР китайские археологи вскрыли могилу тринадцатого императора династии Мин Чжу-Инцзуня, похороненного в 1561 году. И увидели в центре камеры на постаменте гроб императора, по бокам гробы обеих жен, а вдоль стен горы серебра, золота и различные валуны нефрита. То, что нефрит был помещен в погребальную камеру вместе со слитками золота, говорит о его высокой цене.</w:t>
      </w:r>
    </w:p>
    <w:p w:rsidR="00C867FD" w:rsidRDefault="00C867FD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  <w:szCs w:val="20"/>
        </w:rPr>
        <w:t>В усыпальнице находилась белая нефритовая пиала императора, для которой был сделан филигранный золотой подпиальник; изящные серьги одной из императриц, в которых на золотом кольце висела фигурка белого нефритового кролика трех сантиметров высотой с рубиновыми глазами, снизу к фигурке приделаны цветы из золота с камнями, изображающие лужайку, по которой скачет кролик. Недавно в Бурятии нашли месторождение Белого нефрита, очень схожего с нефритом, пошедшего на изготовление кролика для сережек жены тринадцатого императора из династии Мин.</w:t>
      </w:r>
    </w:p>
    <w:p w:rsidR="00C867FD" w:rsidRDefault="00C867FD">
      <w:pPr>
        <w:pStyle w:val="a3"/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Китайский писатель Хиу-Чин приписывает нефриту пять достоинств, соответствующих пяти душевным качествам человека: мягкий блеск - мягкосердечию; прочность - умеренности и справедливости; мелодичный звук - познанию наук; негибкость и неизменяемость - мужеству; внутреннее строение, не поддающееся подделке - чистоте. А Ферсман назвал нефрит национальным камнем Китая.</w:t>
      </w:r>
    </w:p>
    <w:p w:rsidR="00C867FD" w:rsidRDefault="00C867FD">
      <w:pPr>
        <w:pStyle w:val="1"/>
      </w:pPr>
      <w:bookmarkStart w:id="2" w:name="_Toc10010778"/>
      <w:r>
        <w:t>Заключение.</w:t>
      </w:r>
      <w:bookmarkEnd w:id="2"/>
    </w:p>
    <w:p w:rsidR="00C867FD" w:rsidRDefault="00C867FD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  <w:szCs w:val="20"/>
        </w:rPr>
        <w:t>Нефрит являлся первым материалом для изготовления орудий труда и охоты у древних народов Центральной Азии, Европы, Америки, Новой Зеландии и Австралии. На заре зарождения культуры он наравне с кремнем был орудием борьбы человека за жизнь. Его прочность и вязкость выдерживали самые сильные удары, оставляя лишь небольшие вмятины.</w:t>
      </w:r>
    </w:p>
    <w:p w:rsidR="00C867FD" w:rsidRDefault="00C867FD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  <w:szCs w:val="20"/>
        </w:rPr>
        <w:t>Однажды валун сибирского нефрита положили под паровой молот. При ударе молота наковальня рассыпалась на куски, а валун остался невредимым.</w:t>
      </w:r>
    </w:p>
    <w:p w:rsidR="00C867FD" w:rsidRDefault="00C867FD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  <w:szCs w:val="20"/>
        </w:rPr>
        <w:t>В свайных постройках швейцарских озер, в прибрежных становищах у озера Байкал, в древних постройках знаменитых Микен в Греции, у племени маори на островах Новой Зеландии из нефрита выделывались ножи, наконечники для стрел, молотки и топоры. Они передавались из поколения в поколение и не снашивались при употреблении в течение веков.</w:t>
      </w:r>
    </w:p>
    <w:p w:rsidR="00C867FD" w:rsidRDefault="00C867FD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  <w:szCs w:val="20"/>
        </w:rPr>
        <w:t>По свидетельству Миклухо-Маклая, даже папуасы Новой Гвинеи готовили молотки и топоры из нефрита, хотя камня в залежах земных недр там не обнаружено.</w:t>
      </w:r>
    </w:p>
    <w:p w:rsidR="00C867FD" w:rsidRDefault="00C867FD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  <w:szCs w:val="20"/>
        </w:rPr>
        <w:t>Английская королева Виктория имела превосходной работы нефритовый скипетр, присланный в подарок китайским императором.</w:t>
      </w:r>
    </w:p>
    <w:p w:rsidR="00C867FD" w:rsidRDefault="00C867FD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  <w:szCs w:val="20"/>
        </w:rPr>
        <w:t>В 1826 году учитель иркутской гимназии Н. Щукин впервые обнаружил валуны нефрита на берегах горных саянских рек Онота и Бибоя.</w:t>
      </w:r>
    </w:p>
    <w:p w:rsidR="00C867FD" w:rsidRDefault="00C867FD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  <w:szCs w:val="20"/>
        </w:rPr>
        <w:t xml:space="preserve">Но более точные данные о нефрите были сообщены Г.М. Пермикиным в 1851 году после того, как он обнаружил большие глыбы нефрита по реке Оноту. </w:t>
      </w:r>
    </w:p>
    <w:p w:rsidR="00C867FD" w:rsidRDefault="00C867FD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  <w:szCs w:val="20"/>
        </w:rPr>
        <w:t>15 ноября Пермикин доставил в Иркутск 1200 килограммов нефрита в двенадцати валунах, 400 килограммов - в одиннадцати, и 800 килограммов несколько позже в одном цельном валуне.</w:t>
      </w:r>
    </w:p>
    <w:p w:rsidR="00C867FD" w:rsidRDefault="00C867FD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  <w:szCs w:val="20"/>
        </w:rPr>
        <w:t>И хотя среди доставленных самоцветов не было молочно-серого, который высоко ценится китайцами, не значилось и ярко-зеленых камней, однако в тонких пластинках, абажурах и колпачках чудный эффект сочно-зеленого цвета был удивителен, а в проходящем свете его прекрасно выступал красивый узор жилок, мелких складок, извилин и пятен, составляющих особую красоту.</w:t>
      </w:r>
    </w:p>
    <w:p w:rsidR="00C867FD" w:rsidRDefault="00C867FD">
      <w:pPr>
        <w:tabs>
          <w:tab w:val="left" w:pos="4028"/>
          <w:tab w:val="left" w:pos="4768"/>
          <w:tab w:val="left" w:pos="9351"/>
          <w:tab w:val="left" w:pos="9409"/>
          <w:tab w:val="left" w:pos="9668"/>
        </w:tabs>
        <w:spacing w:line="360" w:lineRule="auto"/>
        <w:ind w:firstLine="709"/>
        <w:jc w:val="both"/>
        <w:rPr>
          <w:color w:val="000000"/>
          <w:sz w:val="28"/>
        </w:rPr>
      </w:pPr>
      <w:r>
        <w:rPr>
          <w:sz w:val="28"/>
          <w:szCs w:val="20"/>
        </w:rPr>
        <w:t>В 1872 году на Московской политехнической выставке красовались два стола работы Петергофской гранильной фабрики; на верхней доске одного из них лежали рассыпанные гроздья винограда с листьями из нефрита и ягодами из темного аметиста.</w:t>
      </w:r>
    </w:p>
    <w:p w:rsidR="00C867FD" w:rsidRDefault="00C867FD">
      <w:pPr>
        <w:tabs>
          <w:tab w:val="left" w:pos="4028"/>
          <w:tab w:val="left" w:pos="4768"/>
          <w:tab w:val="left" w:pos="5409"/>
          <w:tab w:val="left" w:pos="9351"/>
          <w:tab w:val="left" w:pos="9409"/>
          <w:tab w:val="left" w:pos="9668"/>
        </w:tabs>
        <w:spacing w:line="360" w:lineRule="auto"/>
        <w:ind w:firstLine="709"/>
        <w:jc w:val="both"/>
        <w:rPr>
          <w:sz w:val="28"/>
          <w:szCs w:val="20"/>
        </w:rPr>
      </w:pPr>
    </w:p>
    <w:p w:rsidR="00C867FD" w:rsidRDefault="00C867FD">
      <w:pPr>
        <w:tabs>
          <w:tab w:val="left" w:pos="4028"/>
          <w:tab w:val="left" w:pos="4768"/>
          <w:tab w:val="left" w:pos="9351"/>
          <w:tab w:val="left" w:pos="9409"/>
          <w:tab w:val="left" w:pos="9668"/>
        </w:tabs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Мировой спрос на нефрит, по оценкам специалистов, может достигать тысячи тонн в год. Пока лидерами в области добычи и поставок нефрита на внешний рынок являются Канада и Австралия - до 300 тонн ежегодно. Россия, без сомнения, могла бы составить им конкуренцию. </w:t>
      </w:r>
    </w:p>
    <w:p w:rsidR="00C867FD" w:rsidRDefault="00C867FD">
      <w:pPr>
        <w:tabs>
          <w:tab w:val="left" w:pos="4028"/>
          <w:tab w:val="left" w:pos="4768"/>
          <w:tab w:val="left" w:pos="9351"/>
          <w:tab w:val="left" w:pos="9409"/>
          <w:tab w:val="left" w:pos="9668"/>
        </w:tabs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"Нефритовый потенциал" нашей страны только в Бурятии вполне позволяет добывать 150-200 тонн в год. При том, что себестоимость добычи этого камня относительно невелика - около 2 долл. за килограмм. А цена реализации на внешнем рынке может достигать 10-16 долл. за килограмм в зависимости от сорта, качества и других характеристик. Готовые ювелирные изделия из нефрита стоят намного дороже. Например, цена нефритовой вазы высотой один метр, изготовленной по индивидуальному заказу, вполне сопоставима с ценой новенькой автомашины престижной модели. </w:t>
      </w:r>
    </w:p>
    <w:p w:rsidR="00C867FD" w:rsidRDefault="00C867FD">
      <w:pPr>
        <w:pStyle w:val="1"/>
      </w:pPr>
      <w:r>
        <w:rPr>
          <w:sz w:val="28"/>
          <w:szCs w:val="20"/>
        </w:rPr>
        <w:br w:type="page"/>
      </w:r>
      <w:bookmarkStart w:id="3" w:name="_Toc10010779"/>
      <w:r>
        <w:t>Литература:</w:t>
      </w:r>
      <w:bookmarkEnd w:id="3"/>
    </w:p>
    <w:p w:rsidR="00C867FD" w:rsidRDefault="00C867FD"/>
    <w:p w:rsidR="00C867FD" w:rsidRDefault="00C867FD">
      <w:pPr>
        <w:numPr>
          <w:ilvl w:val="0"/>
          <w:numId w:val="1"/>
        </w:numPr>
        <w:tabs>
          <w:tab w:val="clear" w:pos="720"/>
          <w:tab w:val="num" w:pos="360"/>
          <w:tab w:val="left" w:pos="4028"/>
          <w:tab w:val="left" w:pos="4768"/>
          <w:tab w:val="left" w:pos="9351"/>
          <w:tab w:val="left" w:pos="9409"/>
          <w:tab w:val="left" w:pos="9668"/>
        </w:tabs>
        <w:spacing w:line="360" w:lineRule="auto"/>
        <w:ind w:left="36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Н. Чиприани. Сокровища земли. Драгоценные камни, минералы, горные породы. "Бертельсманн Медиа Москау АО". 2001. </w:t>
      </w:r>
    </w:p>
    <w:p w:rsidR="00C867FD" w:rsidRDefault="00C867FD">
      <w:pPr>
        <w:tabs>
          <w:tab w:val="left" w:pos="4028"/>
          <w:tab w:val="left" w:pos="4768"/>
          <w:tab w:val="left" w:pos="9351"/>
          <w:tab w:val="left" w:pos="9409"/>
          <w:tab w:val="left" w:pos="9668"/>
        </w:tabs>
        <w:spacing w:line="360" w:lineRule="auto"/>
        <w:jc w:val="both"/>
        <w:rPr>
          <w:sz w:val="28"/>
          <w:szCs w:val="20"/>
        </w:rPr>
      </w:pPr>
    </w:p>
    <w:p w:rsidR="00C867FD" w:rsidRDefault="00C867FD">
      <w:pPr>
        <w:numPr>
          <w:ilvl w:val="0"/>
          <w:numId w:val="1"/>
        </w:numPr>
        <w:tabs>
          <w:tab w:val="clear" w:pos="720"/>
          <w:tab w:val="num" w:pos="360"/>
          <w:tab w:val="left" w:pos="4028"/>
          <w:tab w:val="left" w:pos="4768"/>
          <w:tab w:val="left" w:pos="9351"/>
          <w:tab w:val="left" w:pos="9409"/>
          <w:tab w:val="left" w:pos="9668"/>
        </w:tabs>
        <w:spacing w:line="360" w:lineRule="auto"/>
        <w:ind w:left="360"/>
        <w:jc w:val="both"/>
        <w:rPr>
          <w:sz w:val="28"/>
          <w:szCs w:val="20"/>
        </w:rPr>
      </w:pPr>
      <w:r>
        <w:rPr>
          <w:sz w:val="28"/>
          <w:szCs w:val="20"/>
        </w:rPr>
        <w:t>Пащенко В.К., Колисниченко С. В. Люди и камни. Памятка для любителей камней-самоцветов. Урал LTD. 2000.</w:t>
      </w:r>
    </w:p>
    <w:p w:rsidR="00C867FD" w:rsidRDefault="00C867FD">
      <w:pPr>
        <w:tabs>
          <w:tab w:val="left" w:pos="4028"/>
          <w:tab w:val="left" w:pos="4768"/>
          <w:tab w:val="left" w:pos="9351"/>
          <w:tab w:val="left" w:pos="9409"/>
          <w:tab w:val="left" w:pos="9668"/>
        </w:tabs>
        <w:spacing w:line="360" w:lineRule="auto"/>
        <w:jc w:val="both"/>
        <w:rPr>
          <w:sz w:val="28"/>
          <w:szCs w:val="20"/>
        </w:rPr>
      </w:pPr>
    </w:p>
    <w:p w:rsidR="00C867FD" w:rsidRDefault="00C867FD">
      <w:pPr>
        <w:numPr>
          <w:ilvl w:val="0"/>
          <w:numId w:val="1"/>
        </w:numPr>
        <w:tabs>
          <w:tab w:val="clear" w:pos="720"/>
          <w:tab w:val="num" w:pos="360"/>
          <w:tab w:val="left" w:pos="4028"/>
          <w:tab w:val="left" w:pos="4768"/>
          <w:tab w:val="left" w:pos="9351"/>
          <w:tab w:val="left" w:pos="9409"/>
          <w:tab w:val="left" w:pos="9668"/>
        </w:tabs>
        <w:spacing w:line="360" w:lineRule="auto"/>
        <w:ind w:left="360"/>
        <w:jc w:val="both"/>
        <w:rPr>
          <w:sz w:val="28"/>
          <w:szCs w:val="20"/>
        </w:rPr>
      </w:pPr>
      <w:r>
        <w:rPr>
          <w:sz w:val="28"/>
          <w:szCs w:val="20"/>
        </w:rPr>
        <w:t>Ферсман А. Е. Занимательная минералогия. Урал LTD. 2000</w:t>
      </w:r>
    </w:p>
    <w:p w:rsidR="00C867FD" w:rsidRDefault="00C867FD">
      <w:pPr>
        <w:tabs>
          <w:tab w:val="left" w:pos="4028"/>
          <w:tab w:val="left" w:pos="4768"/>
          <w:tab w:val="left" w:pos="9351"/>
          <w:tab w:val="left" w:pos="9409"/>
          <w:tab w:val="left" w:pos="9668"/>
        </w:tabs>
        <w:spacing w:line="360" w:lineRule="auto"/>
        <w:jc w:val="both"/>
        <w:rPr>
          <w:sz w:val="28"/>
          <w:szCs w:val="20"/>
        </w:rPr>
      </w:pPr>
    </w:p>
    <w:p w:rsidR="00C867FD" w:rsidRDefault="00C867FD">
      <w:pPr>
        <w:numPr>
          <w:ilvl w:val="0"/>
          <w:numId w:val="1"/>
        </w:numPr>
        <w:tabs>
          <w:tab w:val="clear" w:pos="720"/>
          <w:tab w:val="num" w:pos="360"/>
          <w:tab w:val="left" w:pos="4028"/>
          <w:tab w:val="left" w:pos="4768"/>
          <w:tab w:val="left" w:pos="9351"/>
          <w:tab w:val="left" w:pos="9409"/>
          <w:tab w:val="left" w:pos="9668"/>
        </w:tabs>
        <w:spacing w:line="360" w:lineRule="auto"/>
        <w:ind w:left="360"/>
        <w:jc w:val="both"/>
        <w:rPr>
          <w:sz w:val="28"/>
          <w:szCs w:val="20"/>
        </w:rPr>
      </w:pPr>
      <w:r>
        <w:rPr>
          <w:sz w:val="28"/>
          <w:szCs w:val="20"/>
        </w:rPr>
        <w:t>Здорик Т. Б. Фельдман Л. Г. Минералы и горные породы. Т. 1. Ювелирные камни и драгоценные металлы. Энциклопедия природы России . ABF. 1998.</w:t>
      </w:r>
    </w:p>
    <w:p w:rsidR="00C867FD" w:rsidRDefault="00C867FD">
      <w:pPr>
        <w:tabs>
          <w:tab w:val="left" w:pos="4028"/>
          <w:tab w:val="left" w:pos="4768"/>
          <w:tab w:val="left" w:pos="9351"/>
          <w:tab w:val="left" w:pos="9409"/>
          <w:tab w:val="left" w:pos="9668"/>
        </w:tabs>
        <w:spacing w:line="360" w:lineRule="auto"/>
        <w:jc w:val="both"/>
        <w:rPr>
          <w:sz w:val="28"/>
          <w:szCs w:val="20"/>
        </w:rPr>
      </w:pPr>
    </w:p>
    <w:p w:rsidR="00C867FD" w:rsidRDefault="00C867FD">
      <w:pPr>
        <w:numPr>
          <w:ilvl w:val="0"/>
          <w:numId w:val="1"/>
        </w:numPr>
        <w:tabs>
          <w:tab w:val="clear" w:pos="720"/>
          <w:tab w:val="num" w:pos="360"/>
          <w:tab w:val="left" w:pos="4028"/>
          <w:tab w:val="left" w:pos="4768"/>
          <w:tab w:val="left" w:pos="9351"/>
          <w:tab w:val="left" w:pos="9409"/>
          <w:tab w:val="left" w:pos="9668"/>
        </w:tabs>
        <w:spacing w:line="360" w:lineRule="auto"/>
        <w:ind w:left="360"/>
        <w:jc w:val="both"/>
        <w:rPr>
          <w:sz w:val="28"/>
          <w:szCs w:val="20"/>
        </w:rPr>
      </w:pPr>
      <w:r>
        <w:rPr>
          <w:sz w:val="28"/>
          <w:szCs w:val="20"/>
        </w:rPr>
        <w:t>КЛЕНОВ А.С. Занимательная минералогическая энциклопедия. Педагогика-Пресс . 2000.</w:t>
      </w:r>
    </w:p>
    <w:p w:rsidR="00C867FD" w:rsidRDefault="00C867FD">
      <w:pPr>
        <w:tabs>
          <w:tab w:val="left" w:pos="4028"/>
          <w:tab w:val="left" w:pos="4768"/>
          <w:tab w:val="left" w:pos="9351"/>
          <w:tab w:val="left" w:pos="9409"/>
          <w:tab w:val="left" w:pos="9668"/>
        </w:tabs>
        <w:spacing w:line="360" w:lineRule="auto"/>
        <w:jc w:val="both"/>
        <w:rPr>
          <w:sz w:val="28"/>
          <w:szCs w:val="20"/>
        </w:rPr>
      </w:pPr>
    </w:p>
    <w:p w:rsidR="00C867FD" w:rsidRDefault="00C867FD">
      <w:pPr>
        <w:numPr>
          <w:ilvl w:val="0"/>
          <w:numId w:val="1"/>
        </w:numPr>
        <w:tabs>
          <w:tab w:val="clear" w:pos="720"/>
          <w:tab w:val="num" w:pos="360"/>
          <w:tab w:val="left" w:pos="4028"/>
          <w:tab w:val="left" w:pos="4768"/>
          <w:tab w:val="left" w:pos="9351"/>
          <w:tab w:val="left" w:pos="9409"/>
          <w:tab w:val="left" w:pos="9668"/>
        </w:tabs>
        <w:spacing w:line="360" w:lineRule="auto"/>
        <w:ind w:left="36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ЭД А.,ВИАР М.  Минералы мира. Интербук-Бизнес . 1997. </w:t>
      </w:r>
    </w:p>
    <w:p w:rsidR="00C867FD" w:rsidRDefault="00C867FD">
      <w:pPr>
        <w:tabs>
          <w:tab w:val="left" w:pos="4028"/>
          <w:tab w:val="left" w:pos="4768"/>
          <w:tab w:val="left" w:pos="9351"/>
          <w:tab w:val="left" w:pos="9409"/>
          <w:tab w:val="left" w:pos="9668"/>
        </w:tabs>
        <w:spacing w:line="360" w:lineRule="auto"/>
        <w:jc w:val="both"/>
        <w:rPr>
          <w:sz w:val="28"/>
          <w:szCs w:val="20"/>
        </w:rPr>
      </w:pPr>
    </w:p>
    <w:p w:rsidR="00C867FD" w:rsidRDefault="00C867FD">
      <w:pPr>
        <w:numPr>
          <w:ilvl w:val="0"/>
          <w:numId w:val="1"/>
        </w:numPr>
        <w:tabs>
          <w:tab w:val="clear" w:pos="720"/>
          <w:tab w:val="num" w:pos="360"/>
          <w:tab w:val="left" w:pos="4028"/>
          <w:tab w:val="left" w:pos="4768"/>
          <w:tab w:val="left" w:pos="9351"/>
          <w:tab w:val="left" w:pos="9409"/>
          <w:tab w:val="left" w:pos="9668"/>
        </w:tabs>
        <w:spacing w:line="360" w:lineRule="auto"/>
        <w:ind w:left="360"/>
        <w:jc w:val="both"/>
        <w:rPr>
          <w:sz w:val="28"/>
          <w:szCs w:val="20"/>
        </w:rPr>
      </w:pPr>
      <w:r>
        <w:rPr>
          <w:sz w:val="28"/>
          <w:szCs w:val="20"/>
        </w:rPr>
        <w:t>Камни и минералы: Пер. с англ. яз. Слово/Slovo . 1999.</w:t>
      </w:r>
    </w:p>
    <w:p w:rsidR="00C867FD" w:rsidRDefault="00C867FD">
      <w:pPr>
        <w:tabs>
          <w:tab w:val="left" w:pos="4028"/>
          <w:tab w:val="left" w:pos="4768"/>
          <w:tab w:val="left" w:pos="9351"/>
          <w:tab w:val="left" w:pos="9409"/>
          <w:tab w:val="left" w:pos="9668"/>
        </w:tabs>
        <w:spacing w:line="360" w:lineRule="auto"/>
        <w:jc w:val="both"/>
        <w:rPr>
          <w:sz w:val="28"/>
          <w:szCs w:val="20"/>
        </w:rPr>
      </w:pPr>
    </w:p>
    <w:p w:rsidR="00C867FD" w:rsidRDefault="00C867FD">
      <w:pPr>
        <w:numPr>
          <w:ilvl w:val="0"/>
          <w:numId w:val="1"/>
        </w:numPr>
        <w:tabs>
          <w:tab w:val="clear" w:pos="720"/>
          <w:tab w:val="num" w:pos="360"/>
          <w:tab w:val="left" w:pos="4028"/>
          <w:tab w:val="left" w:pos="4768"/>
          <w:tab w:val="left" w:pos="9351"/>
          <w:tab w:val="left" w:pos="9409"/>
          <w:tab w:val="left" w:pos="9668"/>
        </w:tabs>
        <w:spacing w:line="360" w:lineRule="auto"/>
        <w:ind w:left="360"/>
        <w:jc w:val="both"/>
        <w:rPr>
          <w:sz w:val="28"/>
          <w:szCs w:val="20"/>
        </w:rPr>
      </w:pPr>
      <w:r>
        <w:rPr>
          <w:sz w:val="28"/>
          <w:szCs w:val="20"/>
        </w:rPr>
        <w:t>Баландин Р.К. Энциклопедия драгоценных камней и минералов. Вече . 2000.</w:t>
      </w:r>
    </w:p>
    <w:p w:rsidR="00C867FD" w:rsidRDefault="00C867FD">
      <w:pPr>
        <w:tabs>
          <w:tab w:val="left" w:pos="4028"/>
          <w:tab w:val="left" w:pos="4768"/>
          <w:tab w:val="left" w:pos="9351"/>
          <w:tab w:val="left" w:pos="9409"/>
          <w:tab w:val="left" w:pos="9668"/>
        </w:tabs>
        <w:spacing w:line="360" w:lineRule="auto"/>
        <w:jc w:val="both"/>
        <w:rPr>
          <w:sz w:val="28"/>
          <w:szCs w:val="20"/>
        </w:rPr>
      </w:pPr>
    </w:p>
    <w:p w:rsidR="00C867FD" w:rsidRDefault="00C867FD">
      <w:pPr>
        <w:numPr>
          <w:ilvl w:val="0"/>
          <w:numId w:val="1"/>
        </w:numPr>
        <w:tabs>
          <w:tab w:val="clear" w:pos="720"/>
          <w:tab w:val="num" w:pos="360"/>
          <w:tab w:val="left" w:pos="4028"/>
          <w:tab w:val="left" w:pos="4768"/>
          <w:tab w:val="left" w:pos="9351"/>
          <w:tab w:val="left" w:pos="9409"/>
          <w:tab w:val="left" w:pos="9668"/>
        </w:tabs>
        <w:spacing w:line="360" w:lineRule="auto"/>
        <w:ind w:left="360"/>
        <w:jc w:val="both"/>
        <w:rPr>
          <w:sz w:val="28"/>
          <w:szCs w:val="20"/>
        </w:rPr>
      </w:pPr>
      <w:r>
        <w:rPr>
          <w:sz w:val="28"/>
          <w:szCs w:val="20"/>
        </w:rPr>
        <w:t>Батти Х. Минералогия для студентов. Мир. 2001.</w:t>
      </w:r>
      <w:bookmarkStart w:id="4" w:name="_GoBack"/>
      <w:bookmarkEnd w:id="4"/>
    </w:p>
    <w:sectPr w:rsidR="00C867FD">
      <w:footerReference w:type="even" r:id="rId7"/>
      <w:foot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7FD" w:rsidRDefault="00C867FD">
      <w:r>
        <w:separator/>
      </w:r>
    </w:p>
  </w:endnote>
  <w:endnote w:type="continuationSeparator" w:id="0">
    <w:p w:rsidR="00C867FD" w:rsidRDefault="00C8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7FD" w:rsidRDefault="00C867FD">
    <w:pPr>
      <w:pStyle w:val="a5"/>
      <w:framePr w:wrap="around" w:vAnchor="text" w:hAnchor="margin" w:xAlign="right" w:y="1"/>
      <w:rPr>
        <w:rStyle w:val="a6"/>
      </w:rPr>
    </w:pPr>
  </w:p>
  <w:p w:rsidR="00C867FD" w:rsidRDefault="00C867F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7FD" w:rsidRDefault="00B17AF5">
    <w:pPr>
      <w:pStyle w:val="a5"/>
      <w:framePr w:wrap="around" w:vAnchor="text" w:hAnchor="margin" w:xAlign="right" w:y="1"/>
      <w:rPr>
        <w:rStyle w:val="a6"/>
      </w:rPr>
    </w:pPr>
    <w:r>
      <w:rPr>
        <w:rStyle w:val="a6"/>
        <w:noProof/>
      </w:rPr>
      <w:t>1</w:t>
    </w:r>
  </w:p>
  <w:p w:rsidR="00C867FD" w:rsidRDefault="00C867F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7FD" w:rsidRDefault="00C867FD">
      <w:r>
        <w:separator/>
      </w:r>
    </w:p>
  </w:footnote>
  <w:footnote w:type="continuationSeparator" w:id="0">
    <w:p w:rsidR="00C867FD" w:rsidRDefault="00C86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905F1C"/>
    <w:multiLevelType w:val="hybridMultilevel"/>
    <w:tmpl w:val="12B63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7AF5"/>
    <w:rsid w:val="00424E86"/>
    <w:rsid w:val="008E498A"/>
    <w:rsid w:val="00B17AF5"/>
    <w:rsid w:val="00C8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07DF1-176D-4113-B978-F9554ECC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заг33"/>
    <w:basedOn w:val="2"/>
    <w:next w:val="a"/>
    <w:qFormat/>
    <w:pPr>
      <w:overflowPunct w:val="0"/>
      <w:autoSpaceDE w:val="0"/>
      <w:autoSpaceDN w:val="0"/>
      <w:adjustRightInd w:val="0"/>
      <w:outlineLvl w:val="0"/>
    </w:pPr>
    <w:rPr>
      <w:bCs w:val="0"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1"/>
    <w:basedOn w:val="2"/>
    <w:next w:val="a"/>
    <w:pPr>
      <w:spacing w:before="0" w:after="0"/>
      <w:jc w:val="center"/>
    </w:pPr>
    <w:rPr>
      <w:color w:val="000000"/>
      <w:sz w:val="36"/>
      <w:szCs w:val="27"/>
    </w:rPr>
  </w:style>
  <w:style w:type="paragraph" w:customStyle="1" w:styleId="11">
    <w:name w:val="заг11"/>
    <w:basedOn w:val="4"/>
    <w:next w:val="a"/>
    <w:pPr>
      <w:keepNext w:val="0"/>
      <w:spacing w:before="100" w:beforeAutospacing="1" w:after="100" w:afterAutospacing="1"/>
      <w:jc w:val="center"/>
    </w:pPr>
    <w:rPr>
      <w:sz w:val="32"/>
      <w:szCs w:val="24"/>
    </w:rPr>
  </w:style>
  <w:style w:type="paragraph" w:customStyle="1" w:styleId="12">
    <w:name w:val="заг1мой"/>
    <w:basedOn w:val="3"/>
    <w:next w:val="a"/>
    <w:rPr>
      <w:sz w:val="28"/>
    </w:rPr>
  </w:style>
  <w:style w:type="paragraph" w:styleId="a3">
    <w:name w:val="Normal (Web)"/>
    <w:basedOn w:val="a"/>
    <w:semiHidden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semiHidden/>
  </w:style>
  <w:style w:type="paragraph" w:styleId="20">
    <w:name w:val="toc 2"/>
    <w:basedOn w:val="a"/>
    <w:next w:val="a"/>
    <w:autoRedefine/>
    <w:semiHidden/>
    <w:pPr>
      <w:ind w:left="240"/>
    </w:pPr>
  </w:style>
  <w:style w:type="paragraph" w:styleId="30">
    <w:name w:val="toc 3"/>
    <w:basedOn w:val="a"/>
    <w:next w:val="a"/>
    <w:autoRedefine/>
    <w:semiHidden/>
    <w:pPr>
      <w:ind w:left="480"/>
    </w:pPr>
  </w:style>
  <w:style w:type="paragraph" w:styleId="40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4">
    <w:name w:val="Hyperlink"/>
    <w:semiHidden/>
    <w:rPr>
      <w:color w:val="0000FF"/>
      <w:u w:val="single"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3467</Words>
  <Characters>19765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Home</Company>
  <LinksUpToDate>false</LinksUpToDate>
  <CharactersWithSpaces>23186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Ирина Лысенко</dc:creator>
  <cp:keywords/>
  <dc:description/>
  <cp:lastModifiedBy>admin</cp:lastModifiedBy>
  <cp:revision>2</cp:revision>
  <cp:lastPrinted>2002-05-25T11:16:00Z</cp:lastPrinted>
  <dcterms:created xsi:type="dcterms:W3CDTF">2014-02-03T09:20:00Z</dcterms:created>
  <dcterms:modified xsi:type="dcterms:W3CDTF">2014-02-03T09:20:00Z</dcterms:modified>
</cp:coreProperties>
</file>