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B1" w:rsidRDefault="0091752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Некоторые аспекты оптимизации параметров ядерного топлива для ВВЭР</w:t>
      </w:r>
    </w:p>
    <w:p w:rsidR="00F908B1" w:rsidRDefault="0091752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i w:val="0"/>
          <w:iCs w:val="0"/>
          <w:color w:val="000000"/>
          <w:sz w:val="28"/>
          <w:szCs w:val="28"/>
        </w:rPr>
        <w:t>Лунин Г.Л., Духовенский А.С., Горохов В.Ф.,</w:t>
      </w:r>
    </w:p>
    <w:p w:rsidR="00F908B1" w:rsidRDefault="0091752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i w:val="0"/>
          <w:iCs w:val="0"/>
          <w:color w:val="000000"/>
          <w:sz w:val="28"/>
          <w:szCs w:val="28"/>
        </w:rPr>
        <w:t>Доронин А.С., Алексеев П.Н., Прошкин А.А.</w:t>
      </w:r>
    </w:p>
    <w:p w:rsidR="00F908B1" w:rsidRDefault="0091752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Российский Научный Центр Курчатовский институт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подавляющем большинстве энергетических реакторов ядерное топливо используется в виде законченных в конструктивном отношении единичных узлов, имеющих строгую геометрию и состав материалов (ТВС) и поступающих на АЭС от заводов-изготовителей. Активная зона формируется для каждого топливного цикла на основании схемы размещения ТВС, выбранный по результатам вариантных нейтронно-физических расчетов. В отечественной практике такие схемы размещения ТВС в конкретном виде разрабатываются соответствующим персоналом АЭС с учетом различных факторов, в том числе установленных нормативных требований и рекомендаций по основным характеристикам активной зоны после очередной перегрузки топлива. С учетом установившегося порядка в топливообеспечении реакторов можно выделить, следовательно, два направления в оптимизации показателей использования топлива, а именно: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совершенствование топливных циклов с применением отработанных ТВС и обоснованных характеристик их работоспособности и 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поиск резервов , выявление излишних запасов в конструкционном оформлении топлива и внесение изменений в геометрию решетки и состав используемых материалов; после получения успешных результатов в этом направлении могут возобновляться работы по совершенствованию в первом направлении. 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Выход на мировой рынок ядерного топлива требует от отечественных поставщиков определенных усилий в обоих направлениях. Анализ складывающейся ситуации показывает, что для успешной конкуренции необходимо, помимо проводимых работ по первому направлению , обратить серьезное внимание и интенсифицировать работы второго направления. При этом возникает ряд специфических задач, содержание и возможные пути решения которых кратко изложены в данном докладе. 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Исходной целью использования ядерного топлива является получение тепловой энергии. Накопленный опыт в проектировании и эксплуатации ТВС указывает на то, что экономичность работы реакторов типа ВВЭР достигается при достаточно высоких тепловых нагрузках топлива. При этом, однако, должны надежно обеспечиваться определенные запасы до некоторых предельных величин с тем, чтобы работа реактора была стабильной и безопасной, особенно в случаях отказа оборудования, т.е. в режимах с нарушением нормальных условий эксплуатации и при постулируемых проектных авариях. Определенный компромисс между стремлением к повышению отводимой тепловой энергии и обеспечением соответствующих запасов достигается и фиксируется в проекте твэл, ТВС и реакторной установки. Основой для компромиссных решений являются, в частности, нормативные документы. По мере накопления опыта успешной эксплуатации ТВС, изготавливаемых на проектной основе, естественно, возникает намерение увеличить энерговыработку топлива. В принципе такое увеличение может быть реально, если не будут нарушены проектные основы и соответствующие нормативные критерии. Для достижения поставленной цели необходим правильный выбор вносимых изменений и проведено достаточное обоснование предлагаемых технических решений. В конечном счете, работы по совершенствованию ТВС должны включать объемный комплекс многоплановых исследований, поскольку в силу специфики ядерного топлива затрагиваются весьма различные и важные аспекты решения указанной проблемы [1].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Количественной характеристикой, выражающей топливную энергию, отведенную от единицы массы выгружаемого топлива, является, как известно, средняя глубина выгорания - [МВтхэфф.сут/кг].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указанной размерности данной характеристики, видно, что стремление к увеличению отводимой тепловой энергии может реализовываться либо повышением удельной весовой мощности [МВт/кг], либо продлением пребывания топлива в активной зоне при сохранении номинальной мощности реактора [эфф.суток/кг], т.е. без ее изменения. Может анализироваться увеличение и обоих указанных параметров. Но в любом случае необходимо проведение исследований для проверки приемлемости принимаемых изменений относительно всего комплекса проектных основ и нормативных величин.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при совершенствовании единичных конструкционных узлов ядерного топлива (ТВС), поставляемых для работы реактора на АЭС, вносимые изменения, как правило, малы, и ожидаемые положительные эффекты также незначительны с технической точки зрения. Поэтому при проведении соответствующих исследований приходится иметь дело с достаточно тонкими эффектами влияния предполагаемых изменений на проверенные практикой характеристики, параметры и материалы. Это требует использования достаточно точных и надежных средств для анализа и представительных результатов для обоснования намеченных мероприятий по изменениям, поскольку некоторые последствия могут быть весьма значительными (как положительные, так и отрицательные).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того, чтобы выяснить приемлемость вносимых конструкционных изменений, можно указать следующие критерии, относительно которых необходимо сопоставлять новые характеристики твэлов, ТВС, активной зоны, реактора.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Достигаемая глубина выгорания топлива при проектном обогащении должна быть, с одной стороны, выше проектной (что и является исходной целью вносимых изменений) или сохраняться на проектном уровне при пониженном обогащении; с другой стороны, повышенная глубина выгорания топлива должна быть на уровне, при котором обеспечивается работоспособность твэл в течение срока пребывания их в реакторе.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Предельно допустимое значение глубины выгорания топлива в значительной мере зависит от соотношения геометрических размеров основных компонентов (двуокиси урана, оболочки, газового объема), а также от рабочих параметров под оболочкой твэл и прежде всего, конечно, от удельных тепловых нагрузок. Характер и степень влияния вносимых в конструкцию изменений анализируются соответствующими термомеханическими расчетами.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Теплогидравлические характеристики ТВС зависят от геометрических размеров элементов топливной решетки и компоновки основных конструкционных узлов (твэл, направляющих каналов ПЭЛ, чехлов ТВС, дистанциирующих решеток). Их влияние на режимы охлаждения твэл в различных ситуациях также должно предварительно анализироваться путем проведения теплогидравлических расчетов, как для нормальных условий, так и при нарушениях нормальных условий и при постулируемых авариях. Далее могут потребоваться экспериментальные проверки.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Динамические характеристики активной зоны в целом и поведение реактора в различных ситуациях в значительной мере находятся в зависимости от величин коэффициентов реактивности по параметрам теплоносителя. От знаков этих величин обратная связь с мощностью изменяется принципиальным образом (от отрицательной до положительной). Соответствующие анализы требуют проведения достаточно детальных нейтронно-физических расчетов коэффициентов реактивности и расчетов переходных и аварийных режимов.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Особое место должны занимать исследования по проверке приемлемости (или для определения необходимых изменений) водно-химического режима теплоносителя I контура в том случае, если намечено использование других, отличных от проектных материалов для изготовления конструкционных элементов ТВС. При этом обоснование новой конструкции должно быть как расчетное (с точки зрения поведения и свойств нового материала во всех проектных режимах), так и экспериментальное для проверки долгосрочных эффектов взаимодействия этого материала с теплоносителем.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При изменении принципов взаимодействия конструкционных элементов ТВС или технологии их изготовления необходимо проведение представительных ресурсных испытаний (прочностных, вибрационных и др.).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с указанием основных критериев, характеризующих приемлемость нового измененного топлива, следует отметить важную специфику данной проблемы. Она состоит в том, что измененное топливо предназначается к использованию в эксплуатируемых реакторах, проекты которых разрабатывались на основе норм и требований, действовавших в прошлом. Зачастую новые проекты реакторов разрабатываются уже по современным нормам, значительно более жестким, и это позволяет ориентироваться на повышенные характеристики топлива (прежде всего глубину выгорания). В действующих же реакторах при использовании нового топлива или при организации новых топливных циклов, как правило, исходят по-прежнему из устаревших норм и требований, по которым разрабатывались ?старые¦ реакторы. Сказанное, прежде всего относится к оценкам радиационной безопасности, в обеспечении которой именно характеристики топлива могут играть основную роль, если исходить из трудностей внесения соответствующих изменений в станционные системы и регламенты эксплуатации. Представляется недопустимым в погоне за экономически более высокими показателями в топливоиспользовании на стареющих реакторах исходить из обеспечения безопасности только в соответствии с одновременно устаревшим нормативными документами. Во внимание должны приниматься современные нормы радиационной безопасности, т.е. именно в этих случаях необходимо соблюдение принципа ?Alаra¦.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1999 г. в РНЦ ?Курчатовский институт¦ проводились комплексные аналитические исследования, направленные на оценку изменений, вносимых в конструкцию твэл и ТВС реактора ВВЭР-440 [2]. Результаты исследований подтвердили, что основной целью зарубежных поставщиков является увеличение глубины выгорания топлива при заданном неизменном исходном обогащении. Цель достигается в одних случаях путем повышения водо-уранового отношения топливной решетки и увеличения загрузки двуокиси урана в твэл; в других - еще большим повышением водо-уранового отношения решетки, в том числе за счет уменьшения загрузки топлива в ТВС.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первом случае количество воды увеличивается за счет уменьшенной толщины оболочки твэл, в основном, уменьшением ее наружного диаметра, во втором - дополнительный эффект получается из-за уменьшения числа твэл в ТВС и загрузки топлива. В обоих случаях уменьшается поверхность охлаждения твэл и увеличиваются поверхностные удельные нагрузки.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втором случае возрастают и линейные нагрузки. Кроме того, для увеличения загрузки топлива в твэл исключаются отверстия в таблетках. В результате этого возрастают средняя температура топлива и количество аккумулированного тепла в двуокиси урана.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Установленные расчетным путем количественные изменения характеристик позволяют сделать вывод, что некоторые параметры, сравниваемые с соответствующими критериями, имеют незначительные отклонения и, по-видимому, приемлемы (запас до кризиса теплоотдачи, давление под оболочкой твэл и др.) Другие как, например, коэффициенты реактивности по температуре замедлителя, хотя и имеют небольшие изменения по величине, однако, изменяют свой знак (- на +), что в соответствии с российскими нормами вообще для ВВЭР недопустимо (в критическом состоянии), и требуется введение выгорающего поглотителя в топливо. Третьи параметры заметно изменяют численные значения (например, температуры двуокиси в центре таблеток), и, хотя они остаются приемлемыми для стационарного режима работы, могут заметно увеличить температурный выбег оболочек в аварийных процессах с течью I контура и повлиять на число твэл, разгерметизирующихся в таких случаях, а значит и на суммарный выход активности в реакторное помещение и в окружающую среду. Это особенно важно учитывать в анализах безопасности, т.к. аварийный режим может происходить при увеличенной глубине выгорания в новом топливе (что является основной целью вносимых изменений), когда при переходе через определенное граничное значение резко возрастает выход продуктов деления из двуокиси урана под оболочку твэл уже в стационарном режиме.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аналогичной схеме размещения ТВС в активной зоне (отечественного производства и зарубежного поставщика) имеет место значительное различие в неравномерности распределения энерговыделения при увеличенной продолжительности топливного цикла в случае измененных ТВС. Если изменить схему размещения ТВС с целью выравнивания распределения энерговыделения, эффект от внесенных изменений уменьшается.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проведении анализов реактивностных аварий (выброс органа СУЗ) следует особое внимание уделять не только достигаемым параметрам процесса, но и специфике поведения облученного материала оболочек твэл зарубежной поставки. Известны данные [ 3], согласно которым облученный циркаллой-4 допускает существенно более низкую энтальпию энерговыделения, чем облученный сплав Э-110. Вследствие этого конечной целью анализа реактивностной аварии должно быть не только вычисление средней энтальпии по радиусу таблетки, максимальных температур оболочек и % толщины их окисления, а определение увеличенного числа разгерметизирующихся твэл и выброса активных продуктов деления в сравнении с проектным случаем.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Аналогичные расчеты по указанным направлениям проводились и проводятся для ТВС реактора ВВЭР-1000.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таблицах 1 и 2 представлены некоторые результаты нейтронно-физических, теплогидравлических и термомеханических расчетов применительно к твэлам, ТВС и активным зонам реакторов ВВЭР-440 и ВВЭР-1000.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расчетные значения параметров указывают на необходимость дальнейших анализов безопасности для определяющих проектных режимов. Эти анализы проводятся в настоящее время, причем конечной целью намечено получение количественных характеристик по числу разгерметизирующихся твэл и по выбросам активности в постулируемых авариях и сопоставление их с действующими в настоящее время нормативными пределами (в частности, с гайдом YVL6.2 (Финляндия), согласно которому число повреждающихся твэл не должно превышать 10% от полного количества в постулируемых авариях класса 2).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сказанного выше не следует, что совершенствование топлива для ВВЭР с учетом повышающихся требований по обеспечению безопасности в новых проектах нецелесообразно. Наоборот, соответствующие проработки должны проводиться, в том числе и применительно к эксплуатируемым реакторам. Но одновременно с необходимым углублением исследований по традиционным конструкциям необходимо расширить объем поисков и при более решительных изменениях конструкции твэл и ТВС, поскольку это может привести к положительным результатам по многим показателям при соизмеримых затратах средств. Например, радикально уменьшить диаметр твэлов в реакторх ВВЭР-440 и ВВЭР-1000 [4 ].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исходные характеристики и результаты расчетов для ТВС реактора ВВЭР-440</w:t>
      </w:r>
    </w:p>
    <w:tbl>
      <w:tblPr>
        <w:tblW w:w="928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42"/>
        <w:gridCol w:w="1578"/>
        <w:gridCol w:w="1578"/>
        <w:gridCol w:w="1578"/>
        <w:gridCol w:w="1309"/>
      </w:tblGrid>
      <w:tr w:rsidR="00F908B1">
        <w:trPr>
          <w:cantSplit/>
          <w:tblCellSpacing w:w="7" w:type="dxa"/>
        </w:trPr>
        <w:tc>
          <w:tcPr>
            <w:tcW w:w="17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F908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Поставщики ТВС</w:t>
            </w:r>
          </w:p>
        </w:tc>
      </w:tr>
      <w:tr w:rsidR="00F908B1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</w:tcPr>
          <w:p w:rsidR="00F908B1" w:rsidRDefault="00F908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?МСЗ¦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BNFL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EVF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Исходные характеристики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Размер чехла ТВС ?под ключ¦, мм.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143,0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Наружный диаметр твэл, мм.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8,80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8,80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Количество твэл в ТВС. шт.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Диаметр топливной таблетки, мм.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7,57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Толщина оболочки твэл, мм.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Диаметр центрального отверстия в таблетке, мм.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Шаг твэл в решетке, мм.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12,20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Расчетные характеристики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Достигаемая глубина выгорания топлива, МВт.сут/кг. урана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33,00*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37,84*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34,60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39,45*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35,20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40,15*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34,40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Максимальный коэффициент неравномерности в мощности ТВС* и твэл в ТВС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1,31*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1,125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1,34*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1,105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1,44*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1,069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1,126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Максимальная мощность твэл, квт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46,4*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47,4*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50,5*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*Коэффициент реактивности по температуре воды, </w:t>
            </w:r>
            <w:r>
              <w:rPr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vertAlign w:val="superscript"/>
              </w:rPr>
              <w:t>-1</w:t>
            </w:r>
            <w:r>
              <w:rPr>
                <w:color w:val="000000"/>
                <w:sz w:val="24"/>
                <w:szCs w:val="24"/>
              </w:rPr>
              <w:t xml:space="preserve"> (начало цикла, 260</w:t>
            </w:r>
            <w:r>
              <w:rPr>
                <w:color w:val="000000"/>
                <w:sz w:val="24"/>
                <w:szCs w:val="24"/>
                <w:vertAlign w:val="superscript"/>
              </w:rPr>
              <w:t>о</w:t>
            </w:r>
            <w:r>
              <w:rPr>
                <w:color w:val="000000"/>
                <w:sz w:val="24"/>
                <w:szCs w:val="24"/>
              </w:rPr>
              <w:t>С)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-3,6? 10</w:t>
            </w:r>
            <w:r>
              <w:rPr>
                <w:color w:val="00000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- 3,2 10</w:t>
            </w:r>
            <w:r>
              <w:rPr>
                <w:color w:val="000000"/>
                <w:sz w:val="24"/>
                <w:szCs w:val="24"/>
                <w:vertAlign w:val="superscript"/>
              </w:rPr>
              <w:t>-5</w:t>
            </w:r>
            <w:r>
              <w:rPr>
                <w:color w:val="000000"/>
                <w:sz w:val="24"/>
                <w:szCs w:val="24"/>
              </w:rPr>
              <w:t xml:space="preserve"> ` ` `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+1,0? 10</w:t>
            </w:r>
            <w:r>
              <w:rPr>
                <w:color w:val="00000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*Минимальный запас до кризиса теплообмена.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2,60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 Максимальная температура топлива, 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о </w:t>
            </w:r>
            <w:r>
              <w:rPr>
                <w:color w:val="000000"/>
                <w:sz w:val="24"/>
                <w:szCs w:val="24"/>
              </w:rPr>
              <w:t>K.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1348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1483*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1652*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1378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1703*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1425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14. Окружная остаточная деформация оболочек твэл, %.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-0,36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- 0,46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-0,45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Трехмерные расчеты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исходные характеристики и результаты расчетов для ТВС реактора ВВЭР-1000</w:t>
      </w:r>
    </w:p>
    <w:tbl>
      <w:tblPr>
        <w:tblW w:w="928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47"/>
        <w:gridCol w:w="2041"/>
        <w:gridCol w:w="2041"/>
        <w:gridCol w:w="1956"/>
      </w:tblGrid>
      <w:tr w:rsidR="00F908B1">
        <w:trPr>
          <w:cantSplit/>
          <w:tblCellSpacing w:w="7" w:type="dxa"/>
        </w:trPr>
        <w:tc>
          <w:tcPr>
            <w:tcW w:w="17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F908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Поставщики ТВС</w:t>
            </w:r>
          </w:p>
        </w:tc>
      </w:tr>
      <w:tr w:rsidR="00F908B1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  <w:vAlign w:val="center"/>
          </w:tcPr>
          <w:p w:rsidR="00F908B1" w:rsidRDefault="00F908B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?МСЗ¦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EVF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Исходные характеристики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Шаг размещения ТВС. мм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Наружный диаметр твэл, мм.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9,14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Количество твэл в ТВС. шт.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Диаметр топливной таблетки, мм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7,84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Толщина оболочки твэл, мм.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Диаметр центрального отверстия, мм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Шаг твэл в решетке, мм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12,75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7"/>
                <w:b w:val="0"/>
                <w:bCs w:val="0"/>
                <w:color w:val="000000"/>
                <w:sz w:val="24"/>
                <w:szCs w:val="24"/>
              </w:rPr>
              <w:t>Расчетные характеристики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Достигаемая глубина выгорания топлива, МВт.сут/кг урана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Максимальный коэффициент мощности твэл в ТВС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1,056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1,062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Минимальный запас до кризиса теплообмена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2,92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Максимальная температура топлива, K 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о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2212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Максимальное давление в твэле, МПа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6,46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5,94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5,54</w:t>
            </w:r>
          </w:p>
        </w:tc>
      </w:tr>
      <w:tr w:rsidR="00F908B1">
        <w:trPr>
          <w:tblCellSpacing w:w="7" w:type="dxa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13. Окружная остаточная деформация оболочек твэл, %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-0,434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-0,419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C8"/>
          </w:tcPr>
          <w:p w:rsidR="00F908B1" w:rsidRDefault="00917525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-0,371</w:t>
            </w:r>
          </w:p>
        </w:tc>
      </w:tr>
    </w:tbl>
    <w:p w:rsidR="00F908B1" w:rsidRDefault="00917525">
      <w:pPr>
        <w:widowControl w:val="0"/>
        <w:spacing w:before="120"/>
        <w:jc w:val="center"/>
        <w:rPr>
          <w:rStyle w:val="a7"/>
          <w:color w:val="000000"/>
          <w:sz w:val="28"/>
          <w:szCs w:val="28"/>
          <w:lang w:val="en-US"/>
        </w:rPr>
      </w:pPr>
      <w:r>
        <w:rPr>
          <w:rStyle w:val="a7"/>
          <w:color w:val="000000"/>
          <w:sz w:val="28"/>
          <w:szCs w:val="28"/>
          <w:lang w:val="en-US"/>
        </w:rPr>
        <w:t>Список литературы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Development of a New VVER-440 Fuel Design, David Concill, Totju Totev, The Nuclear Engineering, V.40, No. 3. 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Future fuel: Vattenfall-s new approach. The Nuclear engineering, September 1997, p.25-28. 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Special issue of ?Nuclear Safety, V. 37, No 4, 1996. </w:t>
      </w:r>
    </w:p>
    <w:p w:rsidR="00F908B1" w:rsidRDefault="00917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?Основные преимущества и возможные пути перевода реактора ВВЭР-440 на ТВС с твэлами уменьшенного диаметра, Лунин Г.Л. и др. (РНЦ ?КИ¦), Панюшкин А.К. и др.(ОАО¦МСЗ¦), Афров А.М. и др.( ОКБ), Сборник докладов международной конференции ?Ядерное топливо для человечества, 5-8.10.98, г.Электросталь, Россия. </w:t>
      </w:r>
      <w:bookmarkStart w:id="0" w:name="_GoBack"/>
      <w:bookmarkEnd w:id="0"/>
    </w:p>
    <w:sectPr w:rsidR="00F908B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2BEA"/>
    <w:multiLevelType w:val="hybridMultilevel"/>
    <w:tmpl w:val="EF4A821A"/>
    <w:lvl w:ilvl="0" w:tplc="7D72E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289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9AF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5889D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6C87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F9AD7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06AE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1BAAF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B86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481A92"/>
    <w:multiLevelType w:val="hybridMultilevel"/>
    <w:tmpl w:val="0E8A3190"/>
    <w:lvl w:ilvl="0" w:tplc="A8DA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4D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8F2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062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859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AC1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608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4F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0C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525"/>
    <w:rsid w:val="00917525"/>
    <w:rsid w:val="00DD114F"/>
    <w:rsid w:val="00F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9DBB02-BAF0-4A5B-94C7-7632AFE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99"/>
    <w:qFormat/>
    <w:rPr>
      <w:i/>
      <w:iCs/>
    </w:rPr>
  </w:style>
  <w:style w:type="character" w:styleId="a7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10787</Words>
  <Characters>6150</Characters>
  <Application>Microsoft Office Word</Application>
  <DocSecurity>0</DocSecurity>
  <Lines>51</Lines>
  <Paragraphs>33</Paragraphs>
  <ScaleCrop>false</ScaleCrop>
  <Company>PERSONAL COMPUTERS</Company>
  <LinksUpToDate>false</LinksUpToDate>
  <CharactersWithSpaces>16904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аспекты оптимизации параметров ядерного топлива для ВВЭР</dc:title>
  <dc:subject/>
  <dc:creator>USER</dc:creator>
  <cp:keywords/>
  <dc:description/>
  <cp:lastModifiedBy>admin</cp:lastModifiedBy>
  <cp:revision>2</cp:revision>
  <dcterms:created xsi:type="dcterms:W3CDTF">2014-01-26T02:58:00Z</dcterms:created>
  <dcterms:modified xsi:type="dcterms:W3CDTF">2014-01-26T02:58:00Z</dcterms:modified>
</cp:coreProperties>
</file>