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65" w:rsidRPr="00B82A7B" w:rsidRDefault="00522A5F" w:rsidP="005B00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82A7B">
        <w:rPr>
          <w:b/>
          <w:noProof/>
          <w:color w:val="000000"/>
          <w:sz w:val="28"/>
        </w:rPr>
        <w:t>Некоторые аспекты русско-православной и американо-протестантской систем ценностей</w:t>
      </w:r>
    </w:p>
    <w:p w:rsidR="005D3665" w:rsidRPr="00B82A7B" w:rsidRDefault="005D3665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3665" w:rsidRPr="00B82A7B" w:rsidRDefault="005D3665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Система ценностей определяет основные принципы взаимоотношений индивида и общества, общества и природы, отрицательные и положительные качества, идеалы к которым должен стремиться каждый. Ценности охватывают все сферы жизни и деятельности человека и общества. Это своеобразный набор приоритетов и критериев, по которым каждый индивид старается построить свою жизнь, согласовать ее с жизнью общества. Система ценностей - явление многоплановое. Она включает в себя смысложизненные ценности (представления о благе, счастье и добре): универсальные: а) витальные (жизнь, здоровье, др.); б) демократические (свобода совести, партий, др.); в) общественного признания (трудолюбие, квалификация, др.); г) межличностного общения (честность, терпимость, др.); д) личного развития (стремление к образованию, ценности национальной культуры и др.), а также партикулярные: а) традиционные (любовь и привязанность к семье, коллективу и др); б) религиозные (вера в Бога); в) урбанистические (предприимчивость, личный успех) и коллективистские ценности (взаимопомощь, солидарность, интернационализм и др.) (1, с. 609 - 610).</w:t>
      </w:r>
    </w:p>
    <w:p w:rsidR="005D3665" w:rsidRPr="00B82A7B" w:rsidRDefault="005D3665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Система ценностей играет определяющую роль в жизни общества. Она выступает в качестве объединяющего, сплачивающего начала. Для каждой общности людей характерны свои особенности в ценностных подходах, осознаваемые как специфические для этой группы и отличающие ее от других. Ценностная ориентация является в известном смысле материалом, на котором кристаллизуется та или иная этническая культура. Сама система существует в двух измерениях - реальном и идеальном. Реальные - те, которые широко разделяются членами общества на практике и являются для него важными и значимыми; идеальные же, в свою очередь определяют перспективу развития, цель движения для индивида и народа в целом. Касаясь системы ценностей нельзя не упомянуть о существовании так называемых "вечных ценностей", которые являются значимыми во все времена, при любом типе общественных отношений. К ним мы относим любовь, дружбу, любовь к родителям, к Родине, доброту, справедливость, щедрость и др., хотя и они будут иметь свои особенности в различных социальных и этнических средах и в различные периоды развития общества, народа. То есть можно сказать, что к данной категории прежде всего относятся смысложизненные и витальные ценности.</w:t>
      </w:r>
    </w:p>
    <w:p w:rsidR="00DD738B" w:rsidRPr="00B82A7B" w:rsidRDefault="005D3665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Как же происходит формирование системы ценностей? В основном через воспитание и образование. Именно с семьей ребенок изначально ассоциирует понятия хорошего и плохого, нравственного и безнравственного, верного и неверного. Семья формирует систему ценностей ребенка, закладывает фундамент. Образование же способствует дальнейшему развитию и совершенствованию. Семья является наименьшим из социальных институтов и первой ступенью к становлению</w:t>
      </w:r>
      <w:r w:rsidR="00DD738B" w:rsidRPr="00B82A7B">
        <w:rPr>
          <w:noProof/>
          <w:color w:val="000000"/>
          <w:sz w:val="28"/>
        </w:rPr>
        <w:t xml:space="preserve"> личности. Для гармоничного и непрерывного развития человеками необходимо совпадение ценностных установок семьи и общества. Велика роль семьи и в формировании ценностных подходов к таким явлениям как труд и предпринимательство.</w:t>
      </w:r>
    </w:p>
    <w:p w:rsidR="00DD738B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 xml:space="preserve">Однако, в связи с особенностями социально-экономической политической истории русских, необходимо учитывать некоторые важные моменты. Прежде всего нужно сказать о прерывании традиции семейного воспитания после революции 1917 г., когда нарушилось эволюционное развитие общества, что привело сегодня к неспособности современной семьи привить органичную для русского народа систему ценностей, представление о предпринимательстве и связанных с ним проявлениях. Но вместе с тем это не означает, что семья должна полном устраниться от этого. Общие ценностные установки должны использоваться и в этом частном, но жизненно важном случае. Например, в американских семьях, с учетом особенностей американской системы ценностей, принято воспитывать особое отношение к труду, предпринимательству. Дети за различные поручения родителей получают денежное вознаграждение, что по мнению родителей, помогает им узнать цену труду и деньгам. Открытое обсуждение финансовых вопросов с детьми считается очень полезным. Родители даже часто дают советы детям, как потратить заработанное (14, с. 233). </w:t>
      </w:r>
    </w:p>
    <w:p w:rsidR="00DD738B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 xml:space="preserve">Система ценностей, как мы отметили ранее - явление многостороннее, поэтому в данной работе мы рассмотрим лишь отдельные ее проявления на примере таких категорий, как труд и предпринимательство у русских и американцев. Мы считаем предложенную тему довольно актуальной вследствие современных дискуссий о заимствовании западного принципа ведения бизнеса, об отношении к данным категориям в обоих обществах. </w:t>
      </w:r>
    </w:p>
    <w:p w:rsidR="00DD738B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Представленные категории относятся к деятельной и материально-созидательной сфере. Они занимают важное место в жизни людей и могут служить в качестве критериев при определении сходства и различия в ценностных ориентациях того или иного общества.</w:t>
      </w:r>
    </w:p>
    <w:p w:rsidR="00DD738B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Прежде всего мы обратимся к такому понятию как труд. С. И. Ожегов определяет его как "целесообразную деятельность человека, направленную на создание с помощью орудий производствами материальных и духовных ценностей, необходимых для жизни людей (2, c. 706). В зависимости от превалирования того или иного вида создаваемых ценностей труд может быть духовным и физическим. В обеих традициях данная категория занимает высокое иерархическое положение, но цели труда и его сущность в русской и американской культуре имеют свои особенности. Это объясняется прежде всего различиями в происхождении и развитии этих обществ и, во многом, разными религиозно-нравственными основами. Сходства и различия проявятся более реально, если рассмотреть полную конструкцию, т.е. не только труд, трудолюбие, но безделье, лень.</w:t>
      </w:r>
    </w:p>
    <w:p w:rsidR="00DD738B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В протестантской традиции труд рассматривается как обязанность перед Богом: нужно постоянно трудиться во славу Бога, приумножая свое богатство и таким образом пытаясь найти путь к спасению (3). В протестантизме, по словам Вебера, идет постоянная проповедь труда, но физического. Труд - цель жизни человека, включая и сочетание различных профессий и перемену их и т.д. "В люди человека выводит труд. Будешь хорошо работать - будешь иметь большие деньги, выбьешься в люди", - эту заповедь усваивает американец с детства и потом передает потомству. Такая традиционная жизненная установка стимулирует практические усилия и устремления человека, которые ассоциируются с индивидуальным успехом, с популярным символом человека, сделавшего себя самого (self-made man). Традиционная идея "равных возможностей" развивает трудолюбие и работоспособность (6, с. 247). Н. Покровский в своем исследовании писал, что согласно Кальвину, одному из основоположников протестантизма, земное бытие человека - это тяжкий труд, имеющий ценность как преддверие возможного спасения, для которого необходимо постоянное совершенствование профессионального мастерства. Протестантизм освящает труд как таковой, делает его сакральным долгом (7, с. 31).</w:t>
      </w:r>
    </w:p>
    <w:p w:rsidR="003C7F93" w:rsidRPr="00B82A7B" w:rsidRDefault="00DD738B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 xml:space="preserve">Если в протестантизме труд доминирует в целях спасения и, в первую очередь, для достижения материальных благ, то в православии труд как неотъемлемая часть человеческого бытия, обязательной стороной которой является вознаграждение в виде достойного образа жизни, удовлетворения материальных и духовных потребностей и уважения окружающих, так и не занял (по мнению И. Зарубиной) достойного места в общественном сознании (8, с. 85 - 86). Последнее не совсем точно отражает ситуацию. В русском обществе всегда существовал разрыв между утилитаризмом, жаждой обогащения и повседневной трудовой деятельностью. По справедливому замечанию С. Булгакова "труд в духовном контексте православия представал как подвиг самоотверженного служения, как проявление смирения и деятельной силы" (8, с. 85). То есть он служил прежде всего духовному совершенствованию человека. В православной традиции проповедуются беседы с Богом, беседы </w:t>
      </w:r>
      <w:r w:rsidR="003C7F93" w:rsidRPr="00B82A7B">
        <w:rPr>
          <w:noProof/>
          <w:color w:val="000000"/>
          <w:sz w:val="28"/>
        </w:rPr>
        <w:t xml:space="preserve">о Боге, хождение в храм, постоянные молитвы, созерцание и т.д. (4 с. 52 - 54). Таким образом, здесь делается больше упор на духовность духовный труд. Но, в то же время, например, С. Булгаков писал, что "упрек в мироотреченности православия должен быть отстранен". Он считает: что в православии не отвергается социальная и профессиональная деятельность, а "устанавливается особый образ аскетического понятия этого мира, аскетического труда и творчества в нем" (5, с. 32). Церковь показывает, что перспектива вечности не делает жизнь человека пассивной и отстраненной от повседневных забот и обязанностей. Наоборот, эта перспектива придает человеческой деятельности высший смысл и большую ответственность (12, с. 277). Помимо установок на честность, добросовестность и трудолюбие как универсальные ценности, православие не сформировало специфической хозяйственной и предпринимательской этики. Трудолюбие православного верующего было одним из средств внешнего самосовершенствования в то время как суть религиозного спасения составляло все же служение духовное. Труд не являлся самоцелью и не служил накопительству, а был необходимостью и условием для духовного труда. Таким образом, духовный труд в православии ценится гораздо выше, так как он ведет к духовному совершенствованию, и, следовательно, к спасению. </w:t>
      </w:r>
    </w:p>
    <w:p w:rsidR="003C7F93" w:rsidRPr="00B82A7B" w:rsidRDefault="003C7F93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Следовательно, можно сделать вывод, что хотя труд и занимает высокую иерархическую позицию в обеих системах ценностей, однако он имеет и свою сущностную специфику в сравниваемых культурах. Если в американской традиции труд имеет ценность как путь к спасению (то есть приравнивается к спасению) и является способом заработать деньги, то в православной традиции это путь к совершенствованию, это служение обществу и проявление смирения. Здесь не труд - дорога к спасению души, а образ жизни, поступки. Поэтому труд, имея высокий статус в обеих культурах, все же оценивается, в них по-разному и служит различным целям.</w:t>
      </w:r>
    </w:p>
    <w:p w:rsidR="003C7F93" w:rsidRPr="00B82A7B" w:rsidRDefault="003C7F93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Стоит рассмотреть труд и в свете противоположного явления этой категории - лень, безделье. С. И. Ожегов определяет лень как «отсутствие желания действовать, работать; любовь к безделью» (2, с. 276). Православие наряду с протестантизмом крайне негативно относится к проявлению лени. Еще в колониальной Америке в соответствием с этикой кальвинизма существовало "почти садистское отношение к безработным, которые были физически здоровы", - писал американский историк В. Ленз. Поселившиеся в Новой Англии пуритане любили повторять, что бездеятельность - "источник всех пороков" (6, с. 245-246). Довольство достигнутым богатством, нежелание работать считаются в протестантизме грехом. В православии же лень считается "ядом, умерщвляющим душу и источником всех зол" (9, с. 447). Схиархимандрит Иоанн писал: "... суть истые воры и хищники, когда, взявшие достойную цену, не хотят прилежно работать, но ленно и нерадиво работают, и только дни и часы провождают" (Там же, с. 1049). Вследствие высокой иерархической позиции труда в обеих культурах, лень, бездеятельность получили крайне негативную оценку. Однако по причине различного восприятия сущности и целей труда понимание лени тоже будет отличаться. Если в отношении физического труда в обеих культурах лень одинаково порицается, то в отношении духовного есть существенные различия: в православии проявлением лени не является "трата" времени на молитвы, созерцание и т.д., что считается бездеятельностью, пустым занятием в протестантизме.</w:t>
      </w:r>
    </w:p>
    <w:p w:rsidR="003C7F93" w:rsidRPr="00B82A7B" w:rsidRDefault="003C7F93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Далее мы рассмотрим предпринимательство, являющиеся одной из форм труда, сферы его проявления и цели. Под предпринимательством мы понимаем деятельность, направленную на систематическое получение прибыли (15, с. 316). Чтобы проследить истоки такого широкого распространения предпринимательской традиции у американцев и выяснить его особенности необходимо обратиться к работам Макса Вебера. В протестантизме успех в предпринимательской деятельности как конкретном проявлении труда напрямую связывают с обретением спасения в потусторонней жизни. Вся проблема заключается в том, что люди не знают, кого Бог избрал для вечной жизни, а кого проклял. Для обретения уверенности в богоизбранности была необходима постоянная деятельность в рамках своей профессии и накопление богатства, чтоб "создать" свое спасение. Таким образом, хозяйственная деятельность для протестанта стала основной формой служения Богу. Морального осуждения достойна успокоенность и довольство достигнутым (3). Если в протестантизме богатство морально предписано, то "желание быть бедным" достойно осуждения. Считается, что такой человек не ищет божьего избрания. Данная религиозная этика отражена в послании Б. Франклина "Советы молодым купцам", где говорится, что нужно отказывать себе во всем, экономить каждую минуту и ориентировать себя лишь на накопительство (5, с. 24 - 25). То есть основной целью в США для предпринимательства является "делание денег". Девиз современной Америки (США): "Дело Америки - бизнес". Эта этика незавуалированно обосновывает смысл жизни человека по-американски. Вебер пишет, что в этом случае нажива становится самоцелью (3, с. 75).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Такая религиозная этика освобождает предпринимательство от психологического гнета, разрывает оковы, ограничивающие стремление к приобретательству, превращая это в угодное Богу занятие. Протестантский подход к труду и предпринимательству с его неуемным стремлением к накопительству породил производство огромного количествен ненужных услуг и вещей. Следствием этого является неравномерное перераспределение естественных ресурсов в мире. Это не случайно породило такое общественное движение, как маржинализм ("за разумные</w:t>
      </w:r>
      <w:r w:rsidR="00522A5F" w:rsidRPr="00B82A7B">
        <w:rPr>
          <w:noProof/>
          <w:color w:val="000000"/>
          <w:sz w:val="28"/>
        </w:rPr>
        <w:t xml:space="preserve"> </w:t>
      </w:r>
      <w:r w:rsidRPr="00B82A7B">
        <w:rPr>
          <w:noProof/>
          <w:color w:val="000000"/>
          <w:sz w:val="28"/>
        </w:rPr>
        <w:t>потребности").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Что касается православной традиции, то здесь, по словам П. Бурышкина "на свою деятельность смотрели не столько как на источник наживы, а на своего рода миссию, возложенную Богом или судьбой. Про богатство говорили, что раз его Бог послал, то потребует по нему отчета" (10, с. 113).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В славянской традиции предпринимательство считалось необходимостью на пути духовного совершенствования человека. Здесь мирская материальная деятельность, в отличие от протестантизма, не обрела сакрального смысла. Страсть к наживе, накопительство не только не приветствовались, но прямо осуждались православием. У преп. Иоанна Кассиана мы находим: "С умножением денег увеличивается и неистовство страсти. Таким образом становится жалкой душа, связанная змеиными узами... которая всецело занята промышлением о прибыли, ничего другого не видит взором сердца, как только то, откуда бы можно достать денег." (9, с. 21 - 22). Стяжательство, "делание денег" православие считает чуждым человеческой природе. На Руси полагали, что страсть к наживе "мучит человека и при смерти, и по смерти" (Там С. 984 - 986). Чрезмерно богатых людей в России часто даже считали связанными с нечистой силой. В целом, богатство как воплощение материальной сферы никогда на Руси не ценилось выше чего-либо духовного, Богатство, данное человеку, должно было служить на пользу общества. Например, известный меценат П. Третьяков писал о том, что он "наживал для того, чтобы нажитое от общества вновь вернулось к обществу" (8, с. 86). Таким образом, из всего вышесказанного можно сделать вывод, что русская культура всегда была далека от культа накопительства и богатства. Предпринимательство здесь воспринималось как служение обществу, путь к духовному совершенствованию. Тяга к наживе, в отличие от протестантизма, где она была религиозно обоснованной и являлась целью предпринимательства, в православии осуждалась. И теперь, когда часто заходит речь о заимствовании западных принципов ведения бизнеса, можно говорить о том, что заимствуются совершенно другие ценности, чуждые нашей культуре, рассчитанные на другие исторические условия и основывающиеся на другой религиозной этике. У России есть свой самобытный путь развития предпринимательства, со своими ценностными установками, которые с учетом современных реалий нужно возрождать, а не пытаться заимствовать извне.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B37B1" w:rsidRPr="00B82A7B" w:rsidRDefault="00522A5F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br w:type="page"/>
      </w:r>
      <w:r w:rsidRPr="00B82A7B">
        <w:rPr>
          <w:b/>
          <w:noProof/>
          <w:color w:val="000000"/>
          <w:sz w:val="28"/>
        </w:rPr>
        <w:t>Примечания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1. Российская социологическая энциклопедия. М., 1998.</w:t>
      </w:r>
    </w:p>
    <w:p w:rsidR="00CB37B1" w:rsidRPr="00B82A7B" w:rsidRDefault="00522A5F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2. Ожегов С.</w:t>
      </w:r>
      <w:r w:rsidR="00CB37B1" w:rsidRPr="00B82A7B">
        <w:rPr>
          <w:noProof/>
          <w:color w:val="000000"/>
          <w:sz w:val="28"/>
        </w:rPr>
        <w:t>И. Словарь русского языка. М., 1987.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3. Вебер М. Избранные сочинения. М., 1990.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4. Богоугодная жизнь вообще. Слово епископа Феофана. Л., 1991.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5. Шаповалов. Ф. Откуда придет дух капитализма?//СоцИс. 1994.№2.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6. Американский характер. Очерки культуры США. Импульс реформаторства. М., 1995.</w:t>
      </w:r>
    </w:p>
    <w:p w:rsidR="00CB37B1" w:rsidRPr="00B82A7B" w:rsidRDefault="00522A5F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7. Покровский И.</w:t>
      </w:r>
      <w:r w:rsidR="00CB37B1" w:rsidRPr="00B82A7B">
        <w:rPr>
          <w:noProof/>
          <w:color w:val="000000"/>
          <w:sz w:val="28"/>
        </w:rPr>
        <w:t>Е. Ранняя американская философия. М., 1989.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8. Зарубина И. Российское предпринимательство: идеи и люди // ВЭ. 1995. № 7.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9. Схиархимандрит Иоанн (Маслов). Симфония по творениям Тихона Задонского. М., 1996.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10. Б</w:t>
      </w:r>
      <w:r w:rsidR="00522A5F" w:rsidRPr="00B82A7B">
        <w:rPr>
          <w:noProof/>
          <w:color w:val="000000"/>
          <w:sz w:val="28"/>
        </w:rPr>
        <w:t>урышкин И.</w:t>
      </w:r>
      <w:r w:rsidRPr="00B82A7B">
        <w:rPr>
          <w:noProof/>
          <w:color w:val="000000"/>
          <w:sz w:val="28"/>
        </w:rPr>
        <w:t>А. Москва купеческая. М., 1991.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11. Вебер М. Избранное. Образ общества. М, 1994.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12. Катехизис. Киев, 1991.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13. Сребролюбие как дух антихриста. М., 1997.</w:t>
      </w:r>
    </w:p>
    <w:p w:rsidR="00CB37B1" w:rsidRPr="00B82A7B" w:rsidRDefault="00522A5F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14. Золотухина М.</w:t>
      </w:r>
      <w:r w:rsidR="00CB37B1" w:rsidRPr="00B82A7B">
        <w:rPr>
          <w:noProof/>
          <w:color w:val="000000"/>
          <w:sz w:val="28"/>
        </w:rPr>
        <w:t>В. Мир американской семьи. М., 1999.</w:t>
      </w:r>
    </w:p>
    <w:p w:rsidR="00CB37B1" w:rsidRPr="00B82A7B" w:rsidRDefault="00CB37B1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15. Современная экономика / Под ред</w:t>
      </w:r>
      <w:r w:rsidR="00522A5F" w:rsidRPr="00B82A7B">
        <w:rPr>
          <w:noProof/>
          <w:color w:val="000000"/>
          <w:sz w:val="28"/>
        </w:rPr>
        <w:t>. О.</w:t>
      </w:r>
      <w:r w:rsidRPr="00B82A7B">
        <w:rPr>
          <w:noProof/>
          <w:color w:val="000000"/>
          <w:sz w:val="28"/>
        </w:rPr>
        <w:t>Ю. Мамедова. Р-Д, 1998.</w:t>
      </w:r>
    </w:p>
    <w:p w:rsidR="00DD738B" w:rsidRPr="00B82A7B" w:rsidRDefault="00522A5F" w:rsidP="00522A5F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</w:rPr>
      </w:pPr>
      <w:r w:rsidRPr="00B82A7B">
        <w:rPr>
          <w:noProof/>
          <w:color w:val="000000"/>
          <w:sz w:val="28"/>
        </w:rPr>
        <w:t>16. Шарапов С.А., Улыбышева М.</w:t>
      </w:r>
      <w:r w:rsidR="00084D1C" w:rsidRPr="00B82A7B">
        <w:rPr>
          <w:noProof/>
          <w:color w:val="000000"/>
          <w:sz w:val="28"/>
        </w:rPr>
        <w:t>А.</w:t>
      </w:r>
      <w:r w:rsidR="002D77D4" w:rsidRPr="00B82A7B">
        <w:rPr>
          <w:noProof/>
          <w:color w:val="000000"/>
          <w:sz w:val="28"/>
        </w:rPr>
        <w:t xml:space="preserve"> Деловая этика православия. Некоторые аспекты православной этики труда и предпринимательства. М., 2010.</w:t>
      </w:r>
      <w:bookmarkStart w:id="0" w:name="_GoBack"/>
      <w:bookmarkEnd w:id="0"/>
    </w:p>
    <w:sectPr w:rsidR="00DD738B" w:rsidRPr="00B82A7B" w:rsidSect="00522A5F">
      <w:pgSz w:w="11907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44" w:rsidRDefault="0016544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65444" w:rsidRDefault="0016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44" w:rsidRDefault="0016544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65444" w:rsidRDefault="0016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665"/>
    <w:rsid w:val="000837F2"/>
    <w:rsid w:val="00084D1C"/>
    <w:rsid w:val="00165444"/>
    <w:rsid w:val="002D77D4"/>
    <w:rsid w:val="00353278"/>
    <w:rsid w:val="003C7F93"/>
    <w:rsid w:val="00453B08"/>
    <w:rsid w:val="00522A5F"/>
    <w:rsid w:val="005B00F5"/>
    <w:rsid w:val="005D3665"/>
    <w:rsid w:val="006F61D4"/>
    <w:rsid w:val="007D61F2"/>
    <w:rsid w:val="009101A5"/>
    <w:rsid w:val="00AA71E8"/>
    <w:rsid w:val="00B82A7B"/>
    <w:rsid w:val="00CB37B1"/>
    <w:rsid w:val="00DD738B"/>
    <w:rsid w:val="00DE6DC6"/>
    <w:rsid w:val="00E808B7"/>
    <w:rsid w:val="00E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B63E51-D19E-4AB1-9D59-819DF61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6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2A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22A5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2A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22A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4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АСПЕКТЫ РУССКО-ПРАВОСЛАВНОЙ И </vt:lpstr>
    </vt:vector>
  </TitlesOfParts>
  <Company>1</Company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РУССКО-ПРАВОСЛАВНОЙ И </dc:title>
  <dc:subject/>
  <dc:creator>SEKRETAR</dc:creator>
  <cp:keywords/>
  <dc:description/>
  <cp:lastModifiedBy>admin</cp:lastModifiedBy>
  <cp:revision>2</cp:revision>
  <cp:lastPrinted>2010-10-22T12:17:00Z</cp:lastPrinted>
  <dcterms:created xsi:type="dcterms:W3CDTF">2014-03-08T06:27:00Z</dcterms:created>
  <dcterms:modified xsi:type="dcterms:W3CDTF">2014-03-08T06:27:00Z</dcterms:modified>
</cp:coreProperties>
</file>