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3015" w:rsidRDefault="00926B49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Некоторые методы определения характеристик деформируемости и прочности грунтов</w:t>
      </w:r>
    </w:p>
    <w:p w:rsidR="00643015" w:rsidRDefault="00926B49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Полевые испытания пробной статической нагрузкой</w:t>
      </w:r>
    </w:p>
    <w:p w:rsidR="00643015" w:rsidRDefault="00926B4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Полевые испытания пробной статической нагрузкой используются для определения как деформационных, так и прочностных характеристик в тех случаях, когда оказывается трудно или даже невозможно отобрать образцы грунта без нарушения их природного состояния. Кроме того, полевые испытания являются основным методом исследования трещиноватых скальных грунтов.</w:t>
      </w:r>
    </w:p>
    <w:p w:rsidR="00643015" w:rsidRDefault="00926B4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Испытания пробной статической нагрузкой для определения  модуля деформации грунтов проводятся в шурфах или скважинах инвентарными жесткими штампами в первом случае площадью 5000…10000 см</w:t>
      </w:r>
      <w:r>
        <w:rPr>
          <w:color w:val="000000"/>
          <w:sz w:val="24"/>
          <w:szCs w:val="24"/>
          <w:vertAlign w:val="superscript"/>
        </w:rPr>
        <w:t>2</w:t>
      </w:r>
      <w:r>
        <w:rPr>
          <w:color w:val="000000"/>
          <w:sz w:val="24"/>
          <w:szCs w:val="24"/>
        </w:rPr>
        <w:t>, во втором – 600 см</w:t>
      </w:r>
      <w:r>
        <w:rPr>
          <w:color w:val="000000"/>
          <w:sz w:val="24"/>
          <w:szCs w:val="24"/>
          <w:vertAlign w:val="superscript"/>
        </w:rPr>
        <w:t>2</w:t>
      </w:r>
      <w:r>
        <w:rPr>
          <w:color w:val="000000"/>
          <w:sz w:val="24"/>
          <w:szCs w:val="24"/>
        </w:rPr>
        <w:t>.</w:t>
      </w:r>
    </w:p>
    <w:p w:rsidR="00643015" w:rsidRDefault="0064301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</w:p>
    <w:p w:rsidR="00643015" w:rsidRDefault="005E0C9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302pt;margin-top:10.6pt;width:36pt;height:21.6pt;z-index:251655168" o:allowincell="f" strokecolor="white">
            <v:textbox>
              <w:txbxContent>
                <w:p w:rsidR="00643015" w:rsidRDefault="00926B49">
                  <w:pPr>
                    <w:rPr>
                      <w:sz w:val="24"/>
                      <w:szCs w:val="24"/>
                      <w:vertAlign w:val="subscript"/>
                      <w:lang w:val="en-US"/>
                    </w:rPr>
                  </w:pPr>
                  <w:r>
                    <w:rPr>
                      <w:sz w:val="24"/>
                      <w:szCs w:val="24"/>
                      <w:lang w:val="en-US"/>
                    </w:rPr>
                    <w:t>p</w:t>
                  </w:r>
                  <w:r>
                    <w:rPr>
                      <w:sz w:val="24"/>
                      <w:szCs w:val="24"/>
                      <w:vertAlign w:val="subscript"/>
                      <w:lang w:val="en-US"/>
                    </w:rPr>
                    <w:t>i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27" type="#_x0000_t202" style="position:absolute;left:0;text-align:left;margin-left:101.9pt;margin-top:2.1pt;width:21.6pt;height:21.6pt;z-index:251644928" o:allowincell="f" strokecolor="white">
            <v:textbox>
              <w:txbxContent>
                <w:p w:rsidR="00643015" w:rsidRDefault="00926B49">
                  <w:pPr>
                    <w:rPr>
                      <w:sz w:val="24"/>
                      <w:szCs w:val="24"/>
                      <w:lang w:val="en-US"/>
                    </w:rPr>
                  </w:pPr>
                  <w:r>
                    <w:rPr>
                      <w:sz w:val="24"/>
                      <w:szCs w:val="24"/>
                      <w:lang w:val="en-US"/>
                    </w:rPr>
                    <w:t>5</w:t>
                  </w:r>
                </w:p>
              </w:txbxContent>
            </v:textbox>
          </v:shape>
        </w:pict>
      </w:r>
    </w:p>
    <w:p w:rsidR="00643015" w:rsidRDefault="005E0C9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noProof/>
        </w:rPr>
        <w:pict>
          <v:line id="_x0000_s1028" style="position:absolute;left:0;text-align:left;z-index:251638784" from="201.2pt,11.2pt" to="374pt,54.4pt" o:allowincell="f"/>
        </w:pict>
      </w:r>
      <w:r>
        <w:rPr>
          <w:noProof/>
        </w:rPr>
        <w:pict>
          <v:line id="_x0000_s1029" style="position:absolute;left:0;text-align:left;flip:y;z-index:251654144" from="94.7pt,2.7pt" to="109.1pt,17.1pt" o:allowincell="f"/>
        </w:pict>
      </w:r>
      <w:r w:rsidR="00926B49">
        <w:rPr>
          <w:color w:val="000000"/>
          <w:sz w:val="24"/>
          <w:szCs w:val="24"/>
        </w:rPr>
        <w:t>а)                                                    б)</w:t>
      </w:r>
    </w:p>
    <w:p w:rsidR="00643015" w:rsidRDefault="005E0C9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noProof/>
        </w:rPr>
        <w:pict>
          <v:line id="_x0000_s1030" style="position:absolute;left:0;text-align:left;z-index:251636736" from="224.3pt,3.3pt" to="224.3pt,104.1pt" o:allowincell="f">
            <v:stroke endarrow="open"/>
          </v:line>
        </w:pict>
      </w:r>
      <w:r>
        <w:rPr>
          <w:noProof/>
        </w:rPr>
        <w:pict>
          <v:line id="_x0000_s1031" style="position:absolute;left:0;text-align:left;z-index:251637760" from="224.3pt,3.3pt" to="375.5pt,3.3pt" o:allowincell="f">
            <v:stroke endarrow="open"/>
          </v:line>
        </w:pict>
      </w:r>
      <w:r>
        <w:rPr>
          <w:noProof/>
        </w:rPr>
        <w:pict>
          <v:shape id="_x0000_s1032" type="#_x0000_t202" style="position:absolute;left:0;text-align:left;margin-left:368.3pt;margin-top:3.3pt;width:28.8pt;height:21.6pt;z-index:251642880" o:allowincell="f" strokecolor="white">
            <v:textbox>
              <w:txbxContent>
                <w:p w:rsidR="00643015" w:rsidRDefault="00926B49">
                  <w:pPr>
                    <w:rPr>
                      <w:sz w:val="24"/>
                      <w:szCs w:val="24"/>
                      <w:lang w:val="en-US"/>
                    </w:rPr>
                  </w:pPr>
                  <w:r>
                    <w:rPr>
                      <w:sz w:val="24"/>
                      <w:szCs w:val="24"/>
                      <w:lang w:val="en-US"/>
                    </w:rPr>
                    <w:t>p</w:t>
                  </w:r>
                </w:p>
              </w:txbxContent>
            </v:textbox>
          </v:shape>
        </w:pict>
      </w:r>
      <w:r>
        <w:rPr>
          <w:noProof/>
        </w:rPr>
        <w:pict>
          <v:line id="_x0000_s1033" style="position:absolute;left:0;text-align:left;flip:y;z-index:251640832" from="310.7pt,3.3pt" to="310.7pt,24.9pt" o:allowincell="f"/>
        </w:pict>
      </w:r>
      <w:r>
        <w:rPr>
          <w:noProof/>
        </w:rPr>
        <w:pict>
          <v:shape id="_x0000_s1034" style="position:absolute;left:0;text-align:left;margin-left:224.3pt;margin-top:3.3pt;width:130.8pt;height:100.8pt;z-index:251639808;mso-position-horizontal:absolute;mso-position-horizontal-relative:text;mso-position-vertical:absolute;mso-position-vertical-relative:text" coordsize="2616,2016" o:allowincell="f" path="m,c288,36,576,72,864,144v288,72,648,192,864,288c1944,528,2040,600,2160,720v120,120,216,264,288,432c2520,1320,2568,1584,2592,1728v24,144,,240,,288e" filled="f" strokeweight="1.5pt">
            <v:path arrowok="t"/>
          </v:shape>
        </w:pict>
      </w:r>
      <w:r>
        <w:rPr>
          <w:noProof/>
        </w:rPr>
        <w:pict>
          <v:line id="_x0000_s1035" style="position:absolute;left:0;text-align:left;z-index:251630592" from="116.3pt,11.1pt" to="116.3pt,18.3pt" o:allowincell="f"/>
        </w:pict>
      </w:r>
      <w:r>
        <w:rPr>
          <w:noProof/>
        </w:rPr>
        <w:pict>
          <v:line id="_x0000_s1036" style="position:absolute;left:0;text-align:left;z-index:251629568" from="73.1pt,11.1pt" to="73.1pt,18.3pt" o:allowincell="f"/>
        </w:pict>
      </w:r>
      <w:r>
        <w:rPr>
          <w:noProof/>
        </w:rPr>
        <w:pict>
          <v:line id="_x0000_s1037" style="position:absolute;left:0;text-align:left;z-index:251628544" from="80.3pt,3.9pt" to="80.3pt,11.1pt" o:allowincell="f"/>
        </w:pict>
      </w:r>
      <w:r>
        <w:rPr>
          <w:noProof/>
        </w:rPr>
        <w:pict>
          <v:line id="_x0000_s1038" style="position:absolute;left:0;text-align:left;z-index:251627520" from="109.1pt,3.9pt" to="109.1pt,11.1pt" o:allowincell="f"/>
        </w:pict>
      </w:r>
      <w:r>
        <w:rPr>
          <w:noProof/>
        </w:rPr>
        <w:pict>
          <v:line id="_x0000_s1039" style="position:absolute;left:0;text-align:left;z-index:251626496" from="94.7pt,11.1pt" to="94.7pt,18.3pt" o:allowincell="f"/>
        </w:pict>
      </w:r>
      <w:r>
        <w:rPr>
          <w:noProof/>
        </w:rPr>
        <w:pict>
          <v:rect id="_x0000_s1040" style="position:absolute;left:0;text-align:left;margin-left:65.9pt;margin-top:3.9pt;width:57.6pt;height:7.2pt;z-index:251624448" o:allowincell="f"/>
        </w:pict>
      </w:r>
      <w:r>
        <w:rPr>
          <w:noProof/>
        </w:rPr>
        <w:pict>
          <v:rect id="_x0000_s1041" style="position:absolute;left:0;text-align:left;margin-left:65.9pt;margin-top:11.1pt;width:57.6pt;height:7.2pt;z-index:251625472" o:allowincell="f"/>
        </w:pict>
      </w:r>
      <w:r w:rsidR="00926B49">
        <w:rPr>
          <w:color w:val="000000"/>
          <w:sz w:val="24"/>
          <w:szCs w:val="24"/>
        </w:rPr>
        <w:t xml:space="preserve">                        </w:t>
      </w:r>
    </w:p>
    <w:p w:rsidR="00643015" w:rsidRDefault="005E0C9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noProof/>
        </w:rPr>
        <w:pict>
          <v:shape id="_x0000_s1042" type="#_x0000_t202" style="position:absolute;left:0;text-align:left;margin-left:208.4pt;margin-top:5.2pt;width:28.8pt;height:21.6pt;z-index:251656192" o:allowincell="f" strokecolor="white">
            <v:textbox style="mso-next-textbox:#_x0000_s1042">
              <w:txbxContent>
                <w:p w:rsidR="00643015" w:rsidRDefault="00926B49">
                  <w:pPr>
                    <w:rPr>
                      <w:sz w:val="24"/>
                      <w:szCs w:val="24"/>
                      <w:vertAlign w:val="subscript"/>
                      <w:lang w:val="en-US"/>
                    </w:rPr>
                  </w:pPr>
                  <w:r>
                    <w:rPr>
                      <w:sz w:val="24"/>
                      <w:szCs w:val="24"/>
                      <w:lang w:val="en-US"/>
                    </w:rPr>
                    <w:t>s</w:t>
                  </w:r>
                  <w:r>
                    <w:rPr>
                      <w:sz w:val="24"/>
                      <w:szCs w:val="24"/>
                      <w:vertAlign w:val="subscript"/>
                      <w:lang w:val="en-US"/>
                    </w:rPr>
                    <w:t>i</w:t>
                  </w:r>
                </w:p>
              </w:txbxContent>
            </v:textbox>
          </v:shape>
        </w:pict>
      </w:r>
      <w:r>
        <w:rPr>
          <w:noProof/>
        </w:rPr>
        <w:pict>
          <v:line id="_x0000_s1043" style="position:absolute;left:0;text-align:left;z-index:251653120" from="145.1pt,83.1pt" to="181.1pt,83.1pt" o:allowincell="f"/>
        </w:pict>
      </w:r>
      <w:r>
        <w:rPr>
          <w:noProof/>
        </w:rPr>
        <w:pict>
          <v:line id="_x0000_s1044" style="position:absolute;left:0;text-align:left;z-index:251652096" from="123.5pt,11.1pt" to="145.1pt,18.3pt" o:allowincell="f"/>
        </w:pict>
      </w:r>
      <w:r>
        <w:rPr>
          <w:noProof/>
        </w:rPr>
        <w:pict>
          <v:line id="_x0000_s1045" style="position:absolute;left:0;text-align:left;z-index:251651072" from="65.9pt,39.9pt" to="87.5pt,47.1pt" o:allowincell="f"/>
        </w:pict>
      </w:r>
      <w:r>
        <w:rPr>
          <w:noProof/>
        </w:rPr>
        <w:pict>
          <v:line id="_x0000_s1046" style="position:absolute;left:0;text-align:left;flip:y;z-index:251650048" from="109.1pt,75.9pt" to="116.3pt,90.3pt" o:allowincell="f"/>
        </w:pict>
      </w:r>
      <w:r>
        <w:rPr>
          <w:noProof/>
        </w:rPr>
        <w:pict>
          <v:shape id="_x0000_s1047" type="#_x0000_t202" style="position:absolute;left:0;text-align:left;margin-left:51.5pt;margin-top:25.5pt;width:21.6pt;height:21.6pt;z-index:251649024" o:allowincell="f" strokecolor="white">
            <v:textbox style="mso-next-textbox:#_x0000_s1047">
              <w:txbxContent>
                <w:p w:rsidR="00643015" w:rsidRDefault="00926B49">
                  <w:pPr>
                    <w:rPr>
                      <w:sz w:val="24"/>
                      <w:szCs w:val="24"/>
                      <w:lang w:val="en-US"/>
                    </w:rPr>
                  </w:pPr>
                  <w:r>
                    <w:rPr>
                      <w:sz w:val="24"/>
                      <w:szCs w:val="24"/>
                      <w:lang w:val="en-US"/>
                    </w:rPr>
                    <w:t>3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48" type="#_x0000_t202" style="position:absolute;left:0;text-align:left;margin-left:173.9pt;margin-top:68.7pt;width:21.6pt;height:21.6pt;z-index:251648000" o:allowincell="f" strokecolor="white">
            <v:textbox style="mso-next-textbox:#_x0000_s1048">
              <w:txbxContent>
                <w:p w:rsidR="00643015" w:rsidRDefault="00926B49">
                  <w:pPr>
                    <w:rPr>
                      <w:sz w:val="24"/>
                      <w:szCs w:val="24"/>
                      <w:lang w:val="en-US"/>
                    </w:rPr>
                  </w:pPr>
                  <w:r>
                    <w:rPr>
                      <w:sz w:val="24"/>
                      <w:szCs w:val="24"/>
                      <w:lang w:val="en-US"/>
                    </w:rPr>
                    <w:t>1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49" type="#_x0000_t202" style="position:absolute;left:0;text-align:left;margin-left:109.1pt;margin-top:61.5pt;width:21.6pt;height:21.6pt;z-index:251646976" o:allowincell="f" strokecolor="white">
            <v:textbox style="mso-next-textbox:#_x0000_s1049">
              <w:txbxContent>
                <w:p w:rsidR="00643015" w:rsidRDefault="00926B49">
                  <w:pPr>
                    <w:rPr>
                      <w:sz w:val="24"/>
                      <w:szCs w:val="24"/>
                      <w:lang w:val="en-US"/>
                    </w:rPr>
                  </w:pPr>
                  <w:r>
                    <w:rPr>
                      <w:sz w:val="24"/>
                      <w:szCs w:val="24"/>
                      <w:lang w:val="en-US"/>
                    </w:rPr>
                    <w:t>2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50" type="#_x0000_t202" style="position:absolute;left:0;text-align:left;margin-left:137.9pt;margin-top:11.1pt;width:21.6pt;height:21.6pt;z-index:251645952" o:allowincell="f" strokecolor="white">
            <v:textbox style="mso-next-textbox:#_x0000_s1050">
              <w:txbxContent>
                <w:p w:rsidR="00643015" w:rsidRDefault="00926B49">
                  <w:pPr>
                    <w:rPr>
                      <w:sz w:val="24"/>
                      <w:szCs w:val="24"/>
                      <w:lang w:val="en-US"/>
                    </w:rPr>
                  </w:pPr>
                  <w:r>
                    <w:rPr>
                      <w:sz w:val="24"/>
                      <w:szCs w:val="24"/>
                      <w:lang w:val="en-US"/>
                    </w:rPr>
                    <w:t>4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51" type="#_x0000_t202" style="position:absolute;left:0;text-align:left;margin-left:224.3pt;margin-top:83.1pt;width:36pt;height:28.8pt;z-index:251643904" o:allowincell="f" strokecolor="white">
            <v:textbox style="mso-next-textbox:#_x0000_s1051">
              <w:txbxContent>
                <w:p w:rsidR="00643015" w:rsidRDefault="00926B49">
                  <w:pPr>
                    <w:rPr>
                      <w:sz w:val="24"/>
                      <w:szCs w:val="24"/>
                      <w:lang w:val="en-US"/>
                    </w:rPr>
                  </w:pPr>
                  <w:r>
                    <w:rPr>
                      <w:sz w:val="24"/>
                      <w:szCs w:val="24"/>
                      <w:lang w:val="en-US"/>
                    </w:rPr>
                    <w:t>s</w:t>
                  </w:r>
                </w:p>
              </w:txbxContent>
            </v:textbox>
          </v:shape>
        </w:pict>
      </w:r>
      <w:r>
        <w:rPr>
          <w:noProof/>
        </w:rPr>
        <w:pict>
          <v:line id="_x0000_s1052" style="position:absolute;left:0;text-align:left;flip:x;z-index:251641856" from="224.3pt,11.1pt" to="310.7pt,11.1pt" o:allowincell="f"/>
        </w:pict>
      </w:r>
      <w:r>
        <w:rPr>
          <w:noProof/>
        </w:rPr>
        <w:pict>
          <v:line id="_x0000_s1053" style="position:absolute;left:0;text-align:left;z-index:251634688" from="145.1pt,47.7pt" to="159.5pt,47.7pt" o:allowincell="f" strokeweight="2.25pt"/>
        </w:pict>
      </w:r>
      <w:r>
        <w:rPr>
          <w:noProof/>
        </w:rPr>
        <w:pict>
          <v:line id="_x0000_s1054" style="position:absolute;left:0;text-align:left;flip:x;z-index:251635712" from="29.9pt,47.7pt" to="44.3pt,47.7pt" o:allowincell="f" strokeweight="2.25pt"/>
        </w:pict>
      </w:r>
      <w:r>
        <w:rPr>
          <w:noProof/>
        </w:rPr>
        <w:pict>
          <v:line id="_x0000_s1055" style="position:absolute;left:0;text-align:left;flip:y;z-index:251633664" from="145.1pt,47.7pt" to="145.1pt,98.1pt" o:allowincell="f" strokeweight="2.25pt"/>
        </w:pict>
      </w:r>
      <w:r>
        <w:rPr>
          <w:noProof/>
        </w:rPr>
        <w:pict>
          <v:line id="_x0000_s1056" style="position:absolute;left:0;text-align:left;flip:y;z-index:251632640" from="44.3pt,47.7pt" to="44.3pt,98.1pt" o:allowincell="f" strokeweight="2.25pt"/>
        </w:pict>
      </w:r>
      <w:r>
        <w:rPr>
          <w:noProof/>
        </w:rPr>
        <w:pict>
          <v:line id="_x0000_s1057" style="position:absolute;left:0;text-align:left;z-index:251631616" from="44.3pt,98.1pt" to="145.1pt,98.1pt" o:allowincell="f" strokeweight="2.25pt"/>
        </w:pict>
      </w:r>
      <w:r>
        <w:rPr>
          <w:noProof/>
        </w:rPr>
        <w:pict>
          <v:rect id="_x0000_s1058" style="position:absolute;left:0;text-align:left;margin-left:65.75pt;margin-top:3.3pt;width:57.6pt;height:7.2pt;z-index:251623424" o:allowincell="f" strokeweight="1.5pt"/>
        </w:pict>
      </w:r>
      <w:r>
        <w:rPr>
          <w:noProof/>
        </w:rPr>
        <w:pict>
          <v:rect id="_x0000_s1059" style="position:absolute;left:0;text-align:left;margin-left:73.1pt;margin-top:89.7pt;width:43.2pt;height:7.2pt;z-index:251622400" o:allowincell="f" strokeweight="1.5pt"/>
        </w:pict>
      </w:r>
      <w:r>
        <w:rPr>
          <w:noProof/>
        </w:rPr>
        <w:pict>
          <v:rect id="_x0000_s1060" style="position:absolute;left:0;text-align:left;margin-left:87.5pt;margin-top:10.5pt;width:14.4pt;height:79.2pt;z-index:251621376" o:allowincell="f"/>
        </w:pict>
      </w:r>
    </w:p>
    <w:p w:rsidR="00643015" w:rsidRDefault="0064301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</w:p>
    <w:p w:rsidR="00643015" w:rsidRDefault="0064301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</w:p>
    <w:p w:rsidR="00643015" w:rsidRDefault="005E0C9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noProof/>
        </w:rPr>
        <w:pict>
          <v:line id="_x0000_s1061" style="position:absolute;left:0;text-align:left;flip:x;z-index:251662336" from="29.9pt,5.7pt" to="37.1pt,12.9pt" o:allowincell="f"/>
        </w:pict>
      </w:r>
      <w:r>
        <w:rPr>
          <w:noProof/>
        </w:rPr>
        <w:pict>
          <v:line id="_x0000_s1062" style="position:absolute;left:0;text-align:left;flip:x;z-index:251661312" from="37.1pt,5.7pt" to="44.3pt,12.9pt" o:allowincell="f"/>
        </w:pict>
      </w:r>
      <w:r>
        <w:rPr>
          <w:noProof/>
        </w:rPr>
        <w:pict>
          <v:line id="_x0000_s1063" style="position:absolute;left:0;text-align:left;flip:x;z-index:251657216" from="37.1pt,12.9pt" to="44.3pt,20.1pt" o:allowincell="f"/>
        </w:pict>
      </w:r>
    </w:p>
    <w:p w:rsidR="00643015" w:rsidRDefault="005E0C9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noProof/>
        </w:rPr>
        <w:pict>
          <v:line id="_x0000_s1064" style="position:absolute;left:0;text-align:left;flip:x;z-index:251659264" from="37.1pt,6.3pt" to="44.3pt,13.5pt" o:allowincell="f"/>
        </w:pict>
      </w:r>
    </w:p>
    <w:p w:rsidR="00643015" w:rsidRDefault="005E0C9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noProof/>
        </w:rPr>
        <w:pict>
          <v:line id="_x0000_s1065" style="position:absolute;left:0;text-align:left;flip:x;z-index:251660288" from="37.1pt,6.95pt" to="44.3pt,14.15pt" o:allowincell="f"/>
        </w:pict>
      </w:r>
      <w:r>
        <w:rPr>
          <w:noProof/>
        </w:rPr>
        <w:pict>
          <v:line id="_x0000_s1066" style="position:absolute;left:0;text-align:left;flip:x;z-index:251658240" from="37.1pt,-.25pt" to="44.3pt,6.95pt" o:allowincell="f"/>
        </w:pict>
      </w:r>
    </w:p>
    <w:p w:rsidR="00643015" w:rsidRDefault="0064301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</w:p>
    <w:p w:rsidR="00643015" w:rsidRDefault="00926B4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Рис. 1. Схема (а) и результаты (б) полевых испытаний грунта на сжатие.</w:t>
      </w:r>
    </w:p>
    <w:p w:rsidR="00643015" w:rsidRDefault="0064301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</w:p>
    <w:p w:rsidR="00643015" w:rsidRDefault="00926B4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Схема опыта показана на рис. 1, а. На дно шурфа или скважины 1 устанавливается плотно притертый к основанию штамп 2, соединенный стойкой 3 с нагрузочной платформой 4. К платформе прикладывается возрастающая ступенями нагрузка 5 ( в производственных условиях часто создается фундаментными блоками). Зная давление </w:t>
      </w:r>
      <w:r>
        <w:rPr>
          <w:color w:val="000000"/>
          <w:sz w:val="24"/>
          <w:szCs w:val="24"/>
        </w:rPr>
        <w:object w:dxaOrig="240" w:dyaOrig="2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pt;height:12.75pt" o:ole="" fillcolor="window">
            <v:imagedata r:id="rId5" o:title=""/>
          </v:shape>
          <o:OLEObject Type="Embed" ProgID="Equation.3" ShapeID="_x0000_i1025" DrawAspect="Content" ObjectID="_1462810075" r:id="rId6"/>
        </w:object>
      </w:r>
      <w:r>
        <w:rPr>
          <w:color w:val="000000"/>
          <w:sz w:val="24"/>
          <w:szCs w:val="24"/>
        </w:rPr>
        <w:t xml:space="preserve">, создаваемое в основании штампа нагрузкой, и измеряя стабилизированную осадку </w:t>
      </w:r>
      <w:r>
        <w:rPr>
          <w:color w:val="000000"/>
          <w:sz w:val="24"/>
          <w:szCs w:val="24"/>
        </w:rPr>
        <w:object w:dxaOrig="180" w:dyaOrig="220">
          <v:shape id="_x0000_i1026" type="#_x0000_t75" style="width:9pt;height:11.25pt" o:ole="" fillcolor="window">
            <v:imagedata r:id="rId7" o:title=""/>
          </v:shape>
          <o:OLEObject Type="Embed" ProgID="Equation.3" ShapeID="_x0000_i1026" DrawAspect="Content" ObjectID="_1462810076" r:id="rId8"/>
        </w:object>
      </w:r>
      <w:r>
        <w:rPr>
          <w:color w:val="000000"/>
          <w:sz w:val="24"/>
          <w:szCs w:val="24"/>
        </w:rPr>
        <w:t xml:space="preserve"> от каждой ступени, можно построить опытную зависимость </w:t>
      </w:r>
      <w:r>
        <w:rPr>
          <w:color w:val="000000"/>
          <w:sz w:val="24"/>
          <w:szCs w:val="24"/>
        </w:rPr>
        <w:object w:dxaOrig="920" w:dyaOrig="320">
          <v:shape id="_x0000_i1027" type="#_x0000_t75" style="width:45.75pt;height:15.75pt" o:ole="" fillcolor="window">
            <v:imagedata r:id="rId9" o:title=""/>
          </v:shape>
          <o:OLEObject Type="Embed" ProgID="Equation.3" ShapeID="_x0000_i1027" DrawAspect="Content" ObjectID="_1462810077" r:id="rId10"/>
        </w:object>
      </w:r>
      <w:r>
        <w:rPr>
          <w:color w:val="000000"/>
          <w:sz w:val="24"/>
          <w:szCs w:val="24"/>
        </w:rPr>
        <w:t>, показанную на рис. 1,б.  Начальный участок этой кривой соответствует модели линейного деформирования грунта. Тогда модуль деформации грунта определяется по формуле:</w:t>
      </w:r>
    </w:p>
    <w:p w:rsidR="00643015" w:rsidRDefault="00926B4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object w:dxaOrig="1740" w:dyaOrig="720">
          <v:shape id="_x0000_i1028" type="#_x0000_t75" style="width:87pt;height:36pt" o:ole="" fillcolor="window">
            <v:imagedata r:id="rId11" o:title=""/>
          </v:shape>
          <o:OLEObject Type="Embed" ProgID="Equation.3" ShapeID="_x0000_i1028" DrawAspect="Content" ObjectID="_1462810078" r:id="rId12"/>
        </w:object>
      </w:r>
      <w:r>
        <w:rPr>
          <w:color w:val="000000"/>
          <w:sz w:val="24"/>
          <w:szCs w:val="24"/>
        </w:rPr>
        <w:t>,                                                        (1)</w:t>
      </w:r>
    </w:p>
    <w:p w:rsidR="00643015" w:rsidRDefault="00926B4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где </w:t>
      </w:r>
      <w:r>
        <w:rPr>
          <w:color w:val="000000"/>
          <w:sz w:val="24"/>
          <w:szCs w:val="24"/>
        </w:rPr>
        <w:object w:dxaOrig="240" w:dyaOrig="220">
          <v:shape id="_x0000_i1029" type="#_x0000_t75" style="width:12pt;height:11.25pt" o:ole="" fillcolor="window">
            <v:imagedata r:id="rId13" o:title=""/>
          </v:shape>
          <o:OLEObject Type="Embed" ProgID="Equation.3" ShapeID="_x0000_i1029" DrawAspect="Content" ObjectID="_1462810079" r:id="rId14"/>
        </w:object>
      </w:r>
      <w:r>
        <w:rPr>
          <w:color w:val="000000"/>
          <w:sz w:val="24"/>
          <w:szCs w:val="24"/>
        </w:rPr>
        <w:t xml:space="preserve">- коэффициент, зависящий от формы жесткого штампа и принимаемый для круглого штампа равным 0,78; для квадратного – 0,88; </w:t>
      </w:r>
      <w:r>
        <w:rPr>
          <w:color w:val="000000"/>
          <w:sz w:val="24"/>
          <w:szCs w:val="24"/>
        </w:rPr>
        <w:object w:dxaOrig="200" w:dyaOrig="279">
          <v:shape id="_x0000_i1030" type="#_x0000_t75" style="width:9.75pt;height:14.25pt" o:ole="" fillcolor="window">
            <v:imagedata r:id="rId15" o:title=""/>
          </v:shape>
          <o:OLEObject Type="Embed" ProgID="Equation.3" ShapeID="_x0000_i1030" DrawAspect="Content" ObjectID="_1462810080" r:id="rId16"/>
        </w:object>
      </w:r>
      <w:r>
        <w:rPr>
          <w:color w:val="000000"/>
          <w:sz w:val="24"/>
          <w:szCs w:val="24"/>
        </w:rPr>
        <w:t xml:space="preserve">- ширина или диаметр штампа; </w:t>
      </w:r>
      <w:r>
        <w:rPr>
          <w:color w:val="000000"/>
          <w:sz w:val="24"/>
          <w:szCs w:val="24"/>
        </w:rPr>
        <w:object w:dxaOrig="200" w:dyaOrig="220">
          <v:shape id="_x0000_i1031" type="#_x0000_t75" style="width:9.75pt;height:11.25pt" o:ole="" fillcolor="window">
            <v:imagedata r:id="rId17" o:title=""/>
          </v:shape>
          <o:OLEObject Type="Embed" ProgID="Equation.3" ShapeID="_x0000_i1031" DrawAspect="Content" ObjectID="_1462810081" r:id="rId18"/>
        </w:object>
      </w:r>
      <w:r>
        <w:rPr>
          <w:color w:val="000000"/>
          <w:sz w:val="24"/>
          <w:szCs w:val="24"/>
        </w:rPr>
        <w:t xml:space="preserve">- коэффициент Пуассона грунта; </w:t>
      </w:r>
      <w:r>
        <w:rPr>
          <w:color w:val="000000"/>
          <w:sz w:val="24"/>
          <w:szCs w:val="24"/>
        </w:rPr>
        <w:object w:dxaOrig="279" w:dyaOrig="360">
          <v:shape id="_x0000_i1032" type="#_x0000_t75" style="width:14.25pt;height:18pt" o:ole="" fillcolor="window">
            <v:imagedata r:id="rId19" o:title=""/>
          </v:shape>
          <o:OLEObject Type="Embed" ProgID="Equation.3" ShapeID="_x0000_i1032" DrawAspect="Content" ObjectID="_1462810082" r:id="rId20"/>
        </w:object>
      </w:r>
      <w:r>
        <w:rPr>
          <w:color w:val="000000"/>
          <w:sz w:val="24"/>
          <w:szCs w:val="24"/>
        </w:rPr>
        <w:t xml:space="preserve">, </w:t>
      </w:r>
      <w:r>
        <w:rPr>
          <w:color w:val="000000"/>
          <w:sz w:val="24"/>
          <w:szCs w:val="24"/>
        </w:rPr>
        <w:object w:dxaOrig="220" w:dyaOrig="360">
          <v:shape id="_x0000_i1033" type="#_x0000_t75" style="width:11.25pt;height:18pt" o:ole="" fillcolor="window">
            <v:imagedata r:id="rId21" o:title=""/>
          </v:shape>
          <o:OLEObject Type="Embed" ProgID="Equation.3" ShapeID="_x0000_i1033" DrawAspect="Content" ObjectID="_1462810083" r:id="rId22"/>
        </w:object>
      </w:r>
      <w:r>
        <w:rPr>
          <w:color w:val="000000"/>
          <w:sz w:val="24"/>
          <w:szCs w:val="24"/>
        </w:rPr>
        <w:t xml:space="preserve"> - давление и осадка штампа в пределах линейной зависимости кривой на рис. 1,б.</w:t>
      </w:r>
    </w:p>
    <w:p w:rsidR="00643015" w:rsidRDefault="00926B4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Модуль деформации изотропных грунтов можно определять с помощью прессиометра. В результате испытаний получают график зависимости приращения радиуса скважины от </w:t>
      </w:r>
      <w:r>
        <w:rPr>
          <w:color w:val="000000"/>
          <w:sz w:val="24"/>
          <w:szCs w:val="24"/>
        </w:rPr>
        <w:lastRenderedPageBreak/>
        <w:t xml:space="preserve">давления на ее стенки. Модуль деформации определяют на линейный участок и вычисляют по формуле: </w:t>
      </w:r>
      <w:r>
        <w:rPr>
          <w:color w:val="000000"/>
          <w:sz w:val="24"/>
          <w:szCs w:val="24"/>
        </w:rPr>
        <w:object w:dxaOrig="1100" w:dyaOrig="620">
          <v:shape id="_x0000_i1034" type="#_x0000_t75" style="width:54.75pt;height:30.75pt" o:ole="" fillcolor="window">
            <v:imagedata r:id="rId23" o:title=""/>
          </v:shape>
          <o:OLEObject Type="Embed" ProgID="Equation.3" ShapeID="_x0000_i1034" DrawAspect="Content" ObjectID="_1462810084" r:id="rId24"/>
        </w:object>
      </w:r>
      <w:r>
        <w:rPr>
          <w:color w:val="000000"/>
          <w:sz w:val="24"/>
          <w:szCs w:val="24"/>
        </w:rPr>
        <w:t xml:space="preserve"> , где </w:t>
      </w:r>
      <w:r>
        <w:rPr>
          <w:color w:val="000000"/>
          <w:sz w:val="24"/>
          <w:szCs w:val="24"/>
        </w:rPr>
        <w:object w:dxaOrig="200" w:dyaOrig="279">
          <v:shape id="_x0000_i1035" type="#_x0000_t75" style="width:9.75pt;height:14.25pt" o:ole="" fillcolor="window">
            <v:imagedata r:id="rId25" o:title=""/>
          </v:shape>
          <o:OLEObject Type="Embed" ProgID="Equation.3" ShapeID="_x0000_i1035" DrawAspect="Content" ObjectID="_1462810085" r:id="rId26"/>
        </w:object>
      </w:r>
      <w:r>
        <w:rPr>
          <w:color w:val="000000"/>
          <w:sz w:val="24"/>
          <w:szCs w:val="24"/>
        </w:rPr>
        <w:t xml:space="preserve"> - коэффициент, принимаемый равным 3 при глубине </w:t>
      </w:r>
      <w:r>
        <w:rPr>
          <w:color w:val="000000"/>
          <w:sz w:val="24"/>
          <w:szCs w:val="24"/>
        </w:rPr>
        <w:object w:dxaOrig="720" w:dyaOrig="279">
          <v:shape id="_x0000_i1036" type="#_x0000_t75" style="width:36pt;height:14.25pt" o:ole="" fillcolor="window">
            <v:imagedata r:id="rId27" o:title=""/>
          </v:shape>
          <o:OLEObject Type="Embed" ProgID="Equation.3" ShapeID="_x0000_i1036" DrawAspect="Content" ObjectID="_1462810086" r:id="rId28"/>
        </w:object>
      </w:r>
      <w:r>
        <w:rPr>
          <w:color w:val="000000"/>
          <w:sz w:val="24"/>
          <w:szCs w:val="24"/>
        </w:rPr>
        <w:t xml:space="preserve">, 2 при глубине </w:t>
      </w:r>
      <w:r>
        <w:rPr>
          <w:color w:val="000000"/>
          <w:sz w:val="24"/>
          <w:szCs w:val="24"/>
        </w:rPr>
        <w:object w:dxaOrig="1340" w:dyaOrig="279">
          <v:shape id="_x0000_i1037" type="#_x0000_t75" style="width:66.75pt;height:14.25pt" o:ole="" fillcolor="window">
            <v:imagedata r:id="rId29" o:title=""/>
          </v:shape>
          <o:OLEObject Type="Embed" ProgID="Equation.3" ShapeID="_x0000_i1037" DrawAspect="Content" ObjectID="_1462810087" r:id="rId30"/>
        </w:object>
      </w:r>
      <w:r>
        <w:rPr>
          <w:color w:val="000000"/>
          <w:sz w:val="24"/>
          <w:szCs w:val="24"/>
        </w:rPr>
        <w:t xml:space="preserve"> и 1,5 при глубине </w:t>
      </w:r>
      <w:r>
        <w:rPr>
          <w:color w:val="000000"/>
          <w:sz w:val="24"/>
          <w:szCs w:val="24"/>
        </w:rPr>
        <w:object w:dxaOrig="1480" w:dyaOrig="279">
          <v:shape id="_x0000_i1038" type="#_x0000_t75" style="width:74.25pt;height:14.25pt" o:ole="" fillcolor="window">
            <v:imagedata r:id="rId31" o:title=""/>
          </v:shape>
          <o:OLEObject Type="Embed" ProgID="Equation.3" ShapeID="_x0000_i1038" DrawAspect="Content" ObjectID="_1462810088" r:id="rId32"/>
        </w:object>
      </w:r>
      <w:r>
        <w:rPr>
          <w:color w:val="000000"/>
          <w:sz w:val="24"/>
          <w:szCs w:val="24"/>
        </w:rPr>
        <w:t xml:space="preserve">; </w:t>
      </w:r>
      <w:r>
        <w:rPr>
          <w:color w:val="000000"/>
          <w:sz w:val="24"/>
          <w:szCs w:val="24"/>
        </w:rPr>
        <w:object w:dxaOrig="220" w:dyaOrig="360">
          <v:shape id="_x0000_i1039" type="#_x0000_t75" style="width:11.25pt;height:18pt" o:ole="" fillcolor="window">
            <v:imagedata r:id="rId33" o:title=""/>
          </v:shape>
          <o:OLEObject Type="Embed" ProgID="Equation.3" ShapeID="_x0000_i1039" DrawAspect="Content" ObjectID="_1462810089" r:id="rId34"/>
        </w:object>
      </w:r>
      <w:r>
        <w:rPr>
          <w:color w:val="000000"/>
          <w:sz w:val="24"/>
          <w:szCs w:val="24"/>
        </w:rPr>
        <w:t xml:space="preserve"> - начальный радиус скважины; </w:t>
      </w:r>
      <w:r>
        <w:rPr>
          <w:color w:val="000000"/>
          <w:sz w:val="24"/>
          <w:szCs w:val="24"/>
        </w:rPr>
        <w:object w:dxaOrig="320" w:dyaOrig="260">
          <v:shape id="_x0000_i1040" type="#_x0000_t75" style="width:15.75pt;height:12.75pt" o:ole="" fillcolor="window">
            <v:imagedata r:id="rId35" o:title=""/>
          </v:shape>
          <o:OLEObject Type="Embed" ProgID="Equation.3" ShapeID="_x0000_i1040" DrawAspect="Content" ObjectID="_1462810090" r:id="rId36"/>
        </w:object>
      </w:r>
      <w:r>
        <w:rPr>
          <w:color w:val="000000"/>
          <w:sz w:val="24"/>
          <w:szCs w:val="24"/>
        </w:rPr>
        <w:t xml:space="preserve"> -  приращение радиуса, соответствующее </w:t>
      </w:r>
      <w:r>
        <w:rPr>
          <w:color w:val="000000"/>
          <w:sz w:val="24"/>
          <w:szCs w:val="24"/>
        </w:rPr>
        <w:object w:dxaOrig="340" w:dyaOrig="320">
          <v:shape id="_x0000_i1041" type="#_x0000_t75" style="width:17.25pt;height:15.75pt" o:ole="" fillcolor="window">
            <v:imagedata r:id="rId37" o:title=""/>
          </v:shape>
          <o:OLEObject Type="Embed" ProgID="Equation.3" ShapeID="_x0000_i1041" DrawAspect="Content" ObjectID="_1462810091" r:id="rId38"/>
        </w:object>
      </w:r>
      <w:r>
        <w:rPr>
          <w:color w:val="000000"/>
          <w:sz w:val="24"/>
          <w:szCs w:val="24"/>
        </w:rPr>
        <w:t>.</w:t>
      </w:r>
    </w:p>
    <w:p w:rsidR="00643015" w:rsidRDefault="00926B49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Определение прочностных характеристик в полевых условиях</w:t>
      </w:r>
    </w:p>
    <w:p w:rsidR="00643015" w:rsidRDefault="00926B4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Испытания проводятся в шурфах, котлованах и других выработках. Для получения характеристик </w:t>
      </w:r>
      <w:r>
        <w:rPr>
          <w:color w:val="000000"/>
          <w:sz w:val="24"/>
          <w:szCs w:val="24"/>
        </w:rPr>
        <w:object w:dxaOrig="220" w:dyaOrig="260">
          <v:shape id="_x0000_i1042" type="#_x0000_t75" style="width:11.25pt;height:12.75pt" o:ole="" fillcolor="window">
            <v:imagedata r:id="rId39" o:title=""/>
          </v:shape>
          <o:OLEObject Type="Embed" ProgID="Equation.3" ShapeID="_x0000_i1042" DrawAspect="Content" ObjectID="_1462810092" r:id="rId40"/>
        </w:object>
      </w:r>
      <w:r>
        <w:rPr>
          <w:color w:val="000000"/>
          <w:sz w:val="24"/>
          <w:szCs w:val="24"/>
        </w:rPr>
        <w:t xml:space="preserve"> и  </w:t>
      </w:r>
      <w:r>
        <w:rPr>
          <w:color w:val="000000"/>
          <w:sz w:val="24"/>
          <w:szCs w:val="24"/>
        </w:rPr>
        <w:object w:dxaOrig="180" w:dyaOrig="220">
          <v:shape id="_x0000_i1043" type="#_x0000_t75" style="width:9pt;height:11.25pt" o:ole="" fillcolor="window">
            <v:imagedata r:id="rId41" o:title=""/>
          </v:shape>
          <o:OLEObject Type="Embed" ProgID="Equation.3" ShapeID="_x0000_i1043" DrawAspect="Content" ObjectID="_1462810093" r:id="rId42"/>
        </w:object>
      </w:r>
      <w:r>
        <w:rPr>
          <w:color w:val="000000"/>
          <w:sz w:val="24"/>
          <w:szCs w:val="24"/>
        </w:rPr>
        <w:t xml:space="preserve"> определяют сопротивление срезу не менее чем трех целиков при различных вертикальных нагрузках. Схемы испытаний принимаются те же, что и в лабораторных условиях. Значения </w:t>
      </w:r>
      <w:r>
        <w:rPr>
          <w:color w:val="000000"/>
          <w:sz w:val="24"/>
          <w:szCs w:val="24"/>
        </w:rPr>
        <w:object w:dxaOrig="220" w:dyaOrig="260">
          <v:shape id="_x0000_i1044" type="#_x0000_t75" style="width:11.25pt;height:12.75pt" o:ole="" fillcolor="window">
            <v:imagedata r:id="rId39" o:title=""/>
          </v:shape>
          <o:OLEObject Type="Embed" ProgID="Equation.3" ShapeID="_x0000_i1044" DrawAspect="Content" ObjectID="_1462810094" r:id="rId43"/>
        </w:object>
      </w:r>
      <w:r>
        <w:rPr>
          <w:color w:val="000000"/>
          <w:sz w:val="24"/>
          <w:szCs w:val="24"/>
        </w:rPr>
        <w:t xml:space="preserve"> и  </w:t>
      </w:r>
      <w:r>
        <w:rPr>
          <w:color w:val="000000"/>
          <w:sz w:val="24"/>
          <w:szCs w:val="24"/>
        </w:rPr>
        <w:object w:dxaOrig="180" w:dyaOrig="220">
          <v:shape id="_x0000_i1045" type="#_x0000_t75" style="width:9pt;height:11.25pt" o:ole="" fillcolor="window">
            <v:imagedata r:id="rId41" o:title=""/>
          </v:shape>
          <o:OLEObject Type="Embed" ProgID="Equation.3" ShapeID="_x0000_i1045" DrawAspect="Content" ObjectID="_1462810095" r:id="rId44"/>
        </w:object>
      </w:r>
      <w:r>
        <w:rPr>
          <w:color w:val="000000"/>
          <w:sz w:val="24"/>
          <w:szCs w:val="24"/>
        </w:rPr>
        <w:t xml:space="preserve"> находят на основе построения зависимости сопротивления срезу грунта </w:t>
      </w:r>
      <w:r>
        <w:rPr>
          <w:color w:val="000000"/>
          <w:sz w:val="24"/>
          <w:szCs w:val="24"/>
        </w:rPr>
        <w:object w:dxaOrig="200" w:dyaOrig="220">
          <v:shape id="_x0000_i1046" type="#_x0000_t75" style="width:9.75pt;height:11.25pt" o:ole="" fillcolor="window">
            <v:imagedata r:id="rId45" o:title=""/>
          </v:shape>
          <o:OLEObject Type="Embed" ProgID="Equation.3" ShapeID="_x0000_i1046" DrawAspect="Content" ObjectID="_1462810096" r:id="rId46"/>
        </w:object>
      </w:r>
      <w:r>
        <w:rPr>
          <w:color w:val="000000"/>
          <w:sz w:val="24"/>
          <w:szCs w:val="24"/>
        </w:rPr>
        <w:t xml:space="preserve"> от нормального напряжения </w:t>
      </w:r>
      <w:r>
        <w:rPr>
          <w:color w:val="000000"/>
          <w:sz w:val="24"/>
          <w:szCs w:val="24"/>
        </w:rPr>
        <w:object w:dxaOrig="240" w:dyaOrig="220">
          <v:shape id="_x0000_i1047" type="#_x0000_t75" style="width:12pt;height:11.25pt" o:ole="" fillcolor="window">
            <v:imagedata r:id="rId47" o:title=""/>
          </v:shape>
          <o:OLEObject Type="Embed" ProgID="Equation.3" ShapeID="_x0000_i1047" DrawAspect="Content" ObjectID="_1462810097" r:id="rId48"/>
        </w:object>
      </w:r>
      <w:r>
        <w:rPr>
          <w:color w:val="000000"/>
          <w:sz w:val="24"/>
          <w:szCs w:val="24"/>
        </w:rPr>
        <w:t>.</w:t>
      </w:r>
    </w:p>
    <w:p w:rsidR="00643015" w:rsidRDefault="005E0C91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</w:rPr>
        <w:pict>
          <v:shape id="_x0000_i1048" type="#_x0000_t75" style="width:272.25pt;height:198.75pt" fillcolor="window">
            <v:imagedata r:id="rId49" o:title=""/>
          </v:shape>
        </w:pict>
      </w:r>
    </w:p>
    <w:p w:rsidR="00643015" w:rsidRDefault="00926B4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Рис. 2. Схемы испытаний грунта в скважинах на срез.</w:t>
      </w:r>
    </w:p>
    <w:p w:rsidR="00643015" w:rsidRDefault="00926B4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а) – кольцевой;  б) – поступательный;  в) – вращательный крыльчаткой: </w:t>
      </w:r>
    </w:p>
    <w:p w:rsidR="00643015" w:rsidRDefault="00926B4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 – лопасти; 2 - распорные штампы; 3 - скважины; 4 – штанги; 5 – устройства для создания и  измерения усилия.</w:t>
      </w:r>
    </w:p>
    <w:p w:rsidR="00643015" w:rsidRDefault="00926B4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Полевое определение характеристик </w:t>
      </w:r>
      <w:r>
        <w:rPr>
          <w:color w:val="000000"/>
          <w:sz w:val="24"/>
          <w:szCs w:val="24"/>
        </w:rPr>
        <w:object w:dxaOrig="220" w:dyaOrig="260">
          <v:shape id="_x0000_i1049" type="#_x0000_t75" style="width:11.25pt;height:12.75pt" o:ole="" fillcolor="window">
            <v:imagedata r:id="rId39" o:title=""/>
          </v:shape>
          <o:OLEObject Type="Embed" ProgID="Equation.3" ShapeID="_x0000_i1049" DrawAspect="Content" ObjectID="_1462810098" r:id="rId50"/>
        </w:object>
      </w:r>
      <w:r>
        <w:rPr>
          <w:color w:val="000000"/>
          <w:sz w:val="24"/>
          <w:szCs w:val="24"/>
        </w:rPr>
        <w:t xml:space="preserve"> и  </w:t>
      </w:r>
      <w:r>
        <w:rPr>
          <w:color w:val="000000"/>
          <w:sz w:val="24"/>
          <w:szCs w:val="24"/>
        </w:rPr>
        <w:object w:dxaOrig="180" w:dyaOrig="220">
          <v:shape id="_x0000_i1050" type="#_x0000_t75" style="width:9pt;height:11.25pt" o:ole="" fillcolor="window">
            <v:imagedata r:id="rId41" o:title=""/>
          </v:shape>
          <o:OLEObject Type="Embed" ProgID="Equation.3" ShapeID="_x0000_i1050" DrawAspect="Content" ObjectID="_1462810099" r:id="rId51"/>
        </w:object>
      </w:r>
      <w:r>
        <w:rPr>
          <w:color w:val="000000"/>
          <w:sz w:val="24"/>
          <w:szCs w:val="24"/>
        </w:rPr>
        <w:t xml:space="preserve"> в стенах буровой скважины проводится методами кольцевого и поступательного среза. Схемы испытаний приведены на рис. 2. Эти методы применяются для испытаний грунтов на глубинах до 10 м (кольцевой срез) и до 20 м (поступательный срез). В методе кольцевого среза используется распорный штамп с продольными лопастями, в методе поступательного среза – с поперечными лопастями. С помощью распорного штампа лопасти вдавливаются в стенки скважины, и создается нормальное давление на стенки. В методе кольцевого среза грунт срезается вследствие приложения крутящего момента, а в методе поступательного среза – выдергивающей силы. Для получения характеристик </w:t>
      </w:r>
      <w:r>
        <w:rPr>
          <w:color w:val="000000"/>
          <w:sz w:val="24"/>
          <w:szCs w:val="24"/>
        </w:rPr>
        <w:object w:dxaOrig="220" w:dyaOrig="260">
          <v:shape id="_x0000_i1051" type="#_x0000_t75" style="width:11.25pt;height:12.75pt" o:ole="" fillcolor="window">
            <v:imagedata r:id="rId39" o:title=""/>
          </v:shape>
          <o:OLEObject Type="Embed" ProgID="Equation.3" ShapeID="_x0000_i1051" DrawAspect="Content" ObjectID="_1462810100" r:id="rId52"/>
        </w:object>
      </w:r>
      <w:r>
        <w:rPr>
          <w:color w:val="000000"/>
          <w:sz w:val="24"/>
          <w:szCs w:val="24"/>
        </w:rPr>
        <w:t xml:space="preserve"> и  </w:t>
      </w:r>
      <w:r>
        <w:rPr>
          <w:color w:val="000000"/>
          <w:sz w:val="24"/>
          <w:szCs w:val="24"/>
        </w:rPr>
        <w:object w:dxaOrig="180" w:dyaOrig="220">
          <v:shape id="_x0000_i1052" type="#_x0000_t75" style="width:9pt;height:11.25pt" o:ole="" fillcolor="window">
            <v:imagedata r:id="rId41" o:title=""/>
          </v:shape>
          <o:OLEObject Type="Embed" ProgID="Equation.3" ShapeID="_x0000_i1052" DrawAspect="Content" ObjectID="_1462810101" r:id="rId53"/>
        </w:object>
      </w:r>
      <w:r>
        <w:rPr>
          <w:color w:val="000000"/>
          <w:sz w:val="24"/>
          <w:szCs w:val="24"/>
        </w:rPr>
        <w:t xml:space="preserve"> необходимо провести не менее трех срезов при различных нормальных давлениях на стенки скважины и построить зависимость </w:t>
      </w:r>
      <w:r>
        <w:rPr>
          <w:color w:val="000000"/>
          <w:sz w:val="24"/>
          <w:szCs w:val="24"/>
        </w:rPr>
        <w:object w:dxaOrig="940" w:dyaOrig="320">
          <v:shape id="_x0000_i1053" type="#_x0000_t75" style="width:47.25pt;height:15.75pt" o:ole="" fillcolor="window">
            <v:imagedata r:id="rId54" o:title=""/>
          </v:shape>
          <o:OLEObject Type="Embed" ProgID="Equation.3" ShapeID="_x0000_i1053" DrawAspect="Content" ObjectID="_1462810102" r:id="rId55"/>
        </w:object>
      </w:r>
      <w:r>
        <w:rPr>
          <w:color w:val="000000"/>
          <w:sz w:val="24"/>
          <w:szCs w:val="24"/>
        </w:rPr>
        <w:t>.</w:t>
      </w:r>
    </w:p>
    <w:p w:rsidR="00643015" w:rsidRDefault="00926B4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Метод вращательного среза с помощью крыльчатки, вдавливаемой в массив грунта или в забой буровой скважины (см. рис. 2,б) позволяет определить сопротивление срезу </w:t>
      </w:r>
      <w:r>
        <w:rPr>
          <w:color w:val="000000"/>
          <w:sz w:val="24"/>
          <w:szCs w:val="24"/>
        </w:rPr>
        <w:object w:dxaOrig="200" w:dyaOrig="220">
          <v:shape id="_x0000_i1054" type="#_x0000_t75" style="width:9.75pt;height:11.25pt" o:ole="" fillcolor="window">
            <v:imagedata r:id="rId45" o:title=""/>
          </v:shape>
          <o:OLEObject Type="Embed" ProgID="Equation.3" ShapeID="_x0000_i1054" DrawAspect="Content" ObjectID="_1462810103" r:id="rId56"/>
        </w:object>
      </w:r>
      <w:r>
        <w:rPr>
          <w:color w:val="000000"/>
          <w:sz w:val="24"/>
          <w:szCs w:val="24"/>
        </w:rPr>
        <w:t xml:space="preserve">, поэтому его рекомендуется применять при слабых пылевато-глинистых грунтах, илах, заторфованных грунтах и торфах, так как для них угол внутреннего трения практически равен нулю и можно принять </w:t>
      </w:r>
      <w:r>
        <w:rPr>
          <w:color w:val="000000"/>
          <w:sz w:val="24"/>
          <w:szCs w:val="24"/>
        </w:rPr>
        <w:object w:dxaOrig="540" w:dyaOrig="220">
          <v:shape id="_x0000_i1055" type="#_x0000_t75" style="width:27pt;height:11.25pt" o:ole="" fillcolor="window">
            <v:imagedata r:id="rId57" o:title=""/>
          </v:shape>
          <o:OLEObject Type="Embed" ProgID="Equation.3" ShapeID="_x0000_i1055" DrawAspect="Content" ObjectID="_1462810104" r:id="rId58"/>
        </w:object>
      </w:r>
      <w:r>
        <w:rPr>
          <w:color w:val="000000"/>
          <w:sz w:val="24"/>
          <w:szCs w:val="24"/>
        </w:rPr>
        <w:t>. Испытания крыльчаткой проводят на глубинах до 20 м.</w:t>
      </w:r>
    </w:p>
    <w:p w:rsidR="00643015" w:rsidRDefault="00926B4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Для определения характеристик прочности в полевых условиях применяют методы выпирания и обрушения грунта в горных выработках. Значения </w:t>
      </w:r>
      <w:r>
        <w:rPr>
          <w:color w:val="000000"/>
          <w:sz w:val="24"/>
          <w:szCs w:val="24"/>
        </w:rPr>
        <w:object w:dxaOrig="220" w:dyaOrig="260">
          <v:shape id="_x0000_i1056" type="#_x0000_t75" style="width:11.25pt;height:12.75pt" o:ole="" fillcolor="window">
            <v:imagedata r:id="rId39" o:title=""/>
          </v:shape>
          <o:OLEObject Type="Embed" ProgID="Equation.3" ShapeID="_x0000_i1056" DrawAspect="Content" ObjectID="_1462810105" r:id="rId59"/>
        </w:object>
      </w:r>
      <w:r>
        <w:rPr>
          <w:color w:val="000000"/>
          <w:sz w:val="24"/>
          <w:szCs w:val="24"/>
        </w:rPr>
        <w:t xml:space="preserve"> и  </w:t>
      </w:r>
      <w:r>
        <w:rPr>
          <w:color w:val="000000"/>
          <w:sz w:val="24"/>
          <w:szCs w:val="24"/>
        </w:rPr>
        <w:object w:dxaOrig="180" w:dyaOrig="220">
          <v:shape id="_x0000_i1057" type="#_x0000_t75" style="width:9pt;height:11.25pt" o:ole="" fillcolor="window">
            <v:imagedata r:id="rId41" o:title=""/>
          </v:shape>
          <o:OLEObject Type="Embed" ProgID="Equation.3" ShapeID="_x0000_i1057" DrawAspect="Content" ObjectID="_1462810106" r:id="rId60"/>
        </w:object>
      </w:r>
      <w:r>
        <w:rPr>
          <w:color w:val="000000"/>
          <w:sz w:val="24"/>
          <w:szCs w:val="24"/>
        </w:rPr>
        <w:t xml:space="preserve"> вычисляют из условий предельного равновесия выпираемого и обрушаемого массива грунта.</w:t>
      </w:r>
    </w:p>
    <w:p w:rsidR="00643015" w:rsidRDefault="00926B4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Для определения удельного сцепления связных грунтов в полевых условиях Н.А. Цытовичем был предложен и широко используется в практике изысканий метод шариковой пробы. Существо метода заключается в том, что с помощью шарика диаметром </w:t>
      </w:r>
      <w:r>
        <w:rPr>
          <w:color w:val="000000"/>
          <w:sz w:val="24"/>
          <w:szCs w:val="24"/>
        </w:rPr>
        <w:object w:dxaOrig="220" w:dyaOrig="279">
          <v:shape id="_x0000_i1058" type="#_x0000_t75" style="width:11.25pt;height:14.25pt" o:ole="" fillcolor="window">
            <v:imagedata r:id="rId61" o:title=""/>
          </v:shape>
          <o:OLEObject Type="Embed" ProgID="Equation.3" ShapeID="_x0000_i1058" DrawAspect="Content" ObjectID="_1462810107" r:id="rId62"/>
        </w:object>
      </w:r>
      <w:r>
        <w:rPr>
          <w:color w:val="000000"/>
          <w:sz w:val="24"/>
          <w:szCs w:val="24"/>
        </w:rPr>
        <w:t xml:space="preserve"> на грунт передается усилие </w:t>
      </w:r>
      <w:r>
        <w:rPr>
          <w:color w:val="000000"/>
          <w:sz w:val="24"/>
          <w:szCs w:val="24"/>
        </w:rPr>
        <w:object w:dxaOrig="260" w:dyaOrig="260">
          <v:shape id="_x0000_i1059" type="#_x0000_t75" style="width:12.75pt;height:12.75pt" o:ole="" fillcolor="window">
            <v:imagedata r:id="rId63" o:title=""/>
          </v:shape>
          <o:OLEObject Type="Embed" ProgID="Equation.3" ShapeID="_x0000_i1059" DrawAspect="Content" ObjectID="_1462810108" r:id="rId64"/>
        </w:object>
      </w:r>
      <w:r>
        <w:rPr>
          <w:color w:val="000000"/>
          <w:sz w:val="24"/>
          <w:szCs w:val="24"/>
        </w:rPr>
        <w:t xml:space="preserve"> и измеряется осадка штампа </w:t>
      </w:r>
      <w:r>
        <w:rPr>
          <w:color w:val="000000"/>
          <w:sz w:val="24"/>
          <w:szCs w:val="24"/>
        </w:rPr>
        <w:object w:dxaOrig="180" w:dyaOrig="220">
          <v:shape id="_x0000_i1060" type="#_x0000_t75" style="width:9pt;height:11.25pt" o:ole="" fillcolor="window">
            <v:imagedata r:id="rId65" o:title=""/>
          </v:shape>
          <o:OLEObject Type="Embed" ProgID="Equation.3" ShapeID="_x0000_i1060" DrawAspect="Content" ObjectID="_1462810109" r:id="rId66"/>
        </w:object>
      </w:r>
      <w:r>
        <w:rPr>
          <w:color w:val="000000"/>
          <w:sz w:val="24"/>
          <w:szCs w:val="24"/>
        </w:rPr>
        <w:t xml:space="preserve"> (рис.3). Тогда в соответствии с решением академика А.Ю. Ишлинского сцепление можно определить по формуле</w:t>
      </w:r>
    </w:p>
    <w:p w:rsidR="00643015" w:rsidRDefault="00926B4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object w:dxaOrig="1219" w:dyaOrig="620">
          <v:shape id="_x0000_i1061" type="#_x0000_t75" style="width:60.75pt;height:30.75pt" o:ole="" fillcolor="window">
            <v:imagedata r:id="rId67" o:title=""/>
          </v:shape>
          <o:OLEObject Type="Embed" ProgID="Equation.3" ShapeID="_x0000_i1061" DrawAspect="Content" ObjectID="_1462810110" r:id="rId68"/>
        </w:object>
      </w:r>
      <w:r>
        <w:rPr>
          <w:color w:val="000000"/>
          <w:sz w:val="24"/>
          <w:szCs w:val="24"/>
        </w:rPr>
        <w:t>.                                                          (2)</w:t>
      </w:r>
    </w:p>
    <w:p w:rsidR="00643015" w:rsidRDefault="0064301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</w:p>
    <w:p w:rsidR="00643015" w:rsidRDefault="00926B4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При проведении испытаний необходимо, чтобы отношение осадки штампа к его диаметру находилось в пределах </w:t>
      </w:r>
      <w:r>
        <w:rPr>
          <w:color w:val="000000"/>
          <w:sz w:val="24"/>
          <w:szCs w:val="24"/>
        </w:rPr>
        <w:object w:dxaOrig="1520" w:dyaOrig="620">
          <v:shape id="_x0000_i1062" type="#_x0000_t75" style="width:75.75pt;height:30.75pt" o:ole="" fillcolor="window">
            <v:imagedata r:id="rId69" o:title=""/>
          </v:shape>
          <o:OLEObject Type="Embed" ProgID="Equation.3" ShapeID="_x0000_i1062" DrawAspect="Content" ObjectID="_1462810111" r:id="rId70"/>
        </w:object>
      </w:r>
      <w:r>
        <w:rPr>
          <w:color w:val="000000"/>
          <w:sz w:val="24"/>
          <w:szCs w:val="24"/>
        </w:rPr>
        <w:t>.</w:t>
      </w:r>
    </w:p>
    <w:p w:rsidR="00643015" w:rsidRDefault="005E0C9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noProof/>
        </w:rPr>
        <w:pict>
          <v:shape id="_x0000_s1067" type="#_x0000_t202" style="position:absolute;left:0;text-align:left;margin-left:273.2pt;margin-top:.3pt;width:36pt;height:21.6pt;z-index:251686912" o:allowincell="f" strokecolor="white">
            <v:textbox>
              <w:txbxContent>
                <w:p w:rsidR="00643015" w:rsidRDefault="00926B49">
                  <w:pPr>
                    <w:rPr>
                      <w:sz w:val="24"/>
                      <w:szCs w:val="24"/>
                      <w:lang w:val="en-US"/>
                    </w:rPr>
                  </w:pPr>
                  <w:r>
                    <w:rPr>
                      <w:sz w:val="24"/>
                      <w:szCs w:val="24"/>
                      <w:lang w:val="en-US"/>
                    </w:rPr>
                    <w:t>c</w:t>
                  </w:r>
                </w:p>
              </w:txbxContent>
            </v:textbox>
          </v:shape>
        </w:pict>
      </w:r>
    </w:p>
    <w:p w:rsidR="00643015" w:rsidRDefault="005E0C9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noProof/>
        </w:rPr>
        <w:pict>
          <v:shape id="_x0000_s1068" type="#_x0000_t202" style="position:absolute;left:0;text-align:left;margin-left:150.8pt;margin-top:8.1pt;width:21.6pt;height:21.6pt;z-index:251691008" o:allowincell="f" strokecolor="white">
            <v:textbox>
              <w:txbxContent>
                <w:p w:rsidR="00643015" w:rsidRDefault="00926B49">
                  <w:pPr>
                    <w:pStyle w:val="1"/>
                  </w:pPr>
                  <w:r>
                    <w:t>F</w:t>
                  </w:r>
                </w:p>
              </w:txbxContent>
            </v:textbox>
          </v:shape>
        </w:pict>
      </w:r>
      <w:r>
        <w:rPr>
          <w:noProof/>
        </w:rPr>
        <w:pict>
          <v:line id="_x0000_s1069" style="position:absolute;left:0;text-align:left;z-index:251679744" from="273.2pt,8.1pt" to="273.2pt,94.5pt" o:allowincell="f">
            <v:stroke startarrow="open"/>
          </v:line>
        </w:pict>
      </w:r>
      <w:r>
        <w:rPr>
          <w:noProof/>
        </w:rPr>
        <w:pict>
          <v:line id="_x0000_s1070" style="position:absolute;left:0;text-align:left;flip:y;z-index:251678720" from="143.6pt,8.1pt" to="143.6pt,36.9pt" o:allowincell="f" strokeweight="1.5pt">
            <v:stroke startarrow="block"/>
          </v:line>
        </w:pict>
      </w:r>
      <w:r w:rsidR="00926B49">
        <w:rPr>
          <w:color w:val="000000"/>
          <w:sz w:val="24"/>
          <w:szCs w:val="24"/>
        </w:rPr>
        <w:t xml:space="preserve">                         а)                                                  б)</w:t>
      </w:r>
    </w:p>
    <w:p w:rsidR="00643015" w:rsidRDefault="005E0C9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noProof/>
        </w:rPr>
        <w:pict>
          <v:shape id="_x0000_s1071" type="#_x0000_t202" style="position:absolute;left:0;text-align:left;margin-left:194pt;margin-top:8.7pt;width:28.8pt;height:21.6pt;z-index:251693056" o:allowincell="f" strokecolor="white">
            <v:textbox>
              <w:txbxContent>
                <w:p w:rsidR="00643015" w:rsidRDefault="00926B49">
                  <w:pPr>
                    <w:rPr>
                      <w:sz w:val="24"/>
                      <w:szCs w:val="24"/>
                      <w:lang w:val="en-US"/>
                    </w:rPr>
                  </w:pPr>
                  <w:r>
                    <w:rPr>
                      <w:sz w:val="24"/>
                      <w:szCs w:val="24"/>
                      <w:lang w:val="en-US"/>
                    </w:rPr>
                    <w:t>s</w:t>
                  </w:r>
                </w:p>
              </w:txbxContent>
            </v:textbox>
          </v:shape>
        </w:pict>
      </w:r>
    </w:p>
    <w:p w:rsidR="00643015" w:rsidRDefault="005E0C9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noProof/>
        </w:rPr>
        <w:pict>
          <v:shape id="_x0000_s1072" style="position:absolute;left:0;text-align:left;margin-left:273.2pt;margin-top:2.1pt;width:165.6pt;height:37.2pt;z-index:251684864;mso-position-horizontal:absolute;mso-position-horizontal-relative:text;mso-position-vertical:absolute;mso-position-vertical-relative:text" coordsize="3312,744" o:allowincell="f" path="m,c348,228,696,456,1152,576v456,120,1224,120,1584,144c3096,744,3216,720,3312,720e" filled="f" strokeweight="1.5pt">
            <v:path arrowok="t"/>
          </v:shape>
        </w:pict>
      </w:r>
      <w:r>
        <w:rPr>
          <w:noProof/>
        </w:rPr>
        <w:pict>
          <v:line id="_x0000_s1073" style="position:absolute;left:0;text-align:left;z-index:251681792" from="266pt,2.1pt" to="280.4pt,2.1pt" o:allowincell="f"/>
        </w:pict>
      </w:r>
      <w:r>
        <w:rPr>
          <w:noProof/>
        </w:rPr>
        <w:pict>
          <v:line id="_x0000_s1074" style="position:absolute;left:0;text-align:left;z-index:251664384" from="143.6pt,9.3pt" to="143.6pt,59.7pt" o:allowincell="f">
            <v:stroke dashstyle="dash"/>
          </v:line>
        </w:pict>
      </w:r>
      <w:r>
        <w:rPr>
          <w:noProof/>
        </w:rPr>
        <w:pict>
          <v:oval id="_x0000_s1075" style="position:absolute;left:0;text-align:left;margin-left:122pt;margin-top:9.3pt;width:43.2pt;height:43.2pt;z-index:251663360" o:allowincell="f"/>
        </w:pict>
      </w:r>
      <w:r w:rsidR="00926B49">
        <w:rPr>
          <w:color w:val="000000"/>
          <w:sz w:val="24"/>
          <w:szCs w:val="24"/>
        </w:rPr>
        <w:t xml:space="preserve">                                </w:t>
      </w:r>
    </w:p>
    <w:p w:rsidR="00643015" w:rsidRDefault="005E0C9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noProof/>
        </w:rPr>
        <w:pict>
          <v:line id="_x0000_s1076" style="position:absolute;left:0;text-align:left;z-index:251694080" from="194pt,2.7pt" to="215.6pt,2.7pt" o:allowincell="f"/>
        </w:pict>
      </w:r>
      <w:r>
        <w:rPr>
          <w:noProof/>
        </w:rPr>
        <w:pict>
          <v:line id="_x0000_s1077" style="position:absolute;left:0;text-align:left;z-index:251669504" from="194pt,2.7pt" to="194pt,45.9pt" o:allowincell="f"/>
        </w:pict>
      </w:r>
      <w:r>
        <w:rPr>
          <w:noProof/>
        </w:rPr>
        <w:pict>
          <v:shape id="_x0000_s1078" type="#_x0000_t202" style="position:absolute;left:0;text-align:left;margin-left:251.6pt;margin-top:2.7pt;width:28.8pt;height:28.8pt;z-index:251687936" o:allowincell="f" strokecolor="white">
            <v:textbox>
              <w:txbxContent>
                <w:p w:rsidR="00643015" w:rsidRDefault="00926B49">
                  <w:pPr>
                    <w:rPr>
                      <w:sz w:val="24"/>
                      <w:szCs w:val="24"/>
                      <w:vertAlign w:val="subscript"/>
                      <w:lang w:val="en-US"/>
                    </w:rPr>
                  </w:pPr>
                  <w:r>
                    <w:rPr>
                      <w:sz w:val="24"/>
                      <w:szCs w:val="24"/>
                      <w:lang w:val="en-US"/>
                    </w:rPr>
                    <w:t>c</w:t>
                  </w:r>
                  <w:r>
                    <w:rPr>
                      <w:sz w:val="24"/>
                      <w:szCs w:val="24"/>
                      <w:vertAlign w:val="subscript"/>
                      <w:lang w:val="en-US"/>
                    </w:rPr>
                    <w:t>0</w:t>
                  </w:r>
                </w:p>
              </w:txbxContent>
            </v:textbox>
          </v:shape>
        </w:pict>
      </w:r>
      <w:r w:rsidR="00926B49">
        <w:rPr>
          <w:color w:val="000000"/>
          <w:sz w:val="24"/>
          <w:szCs w:val="24"/>
        </w:rPr>
        <w:t xml:space="preserve">                                   </w:t>
      </w:r>
    </w:p>
    <w:p w:rsidR="00643015" w:rsidRDefault="005E0C9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noProof/>
        </w:rPr>
        <w:pict>
          <v:line id="_x0000_s1079" style="position:absolute;left:0;text-align:left;z-index:251683840" from="410pt,10.5pt" to="410pt,39.3pt" o:allowincell="f"/>
        </w:pict>
      </w:r>
      <w:r>
        <w:rPr>
          <w:noProof/>
        </w:rPr>
        <w:pict>
          <v:line id="_x0000_s1080" style="position:absolute;left:0;text-align:left;z-index:251682816" from="330.8pt,3.3pt" to="330.8pt,39.3pt" o:allowincell="f"/>
        </w:pict>
      </w:r>
      <w:r>
        <w:rPr>
          <w:noProof/>
        </w:rPr>
        <w:pict>
          <v:line id="_x0000_s1081" style="position:absolute;left:0;text-align:left;z-index:251675648" from="122pt,3.3pt" to="122pt,60.9pt" o:allowincell="f"/>
        </w:pict>
      </w:r>
      <w:r>
        <w:rPr>
          <w:noProof/>
        </w:rPr>
        <w:pict>
          <v:line id="_x0000_s1082" style="position:absolute;left:0;text-align:left;z-index:251676672" from="165.2pt,3.3pt" to="165.2pt,60.9pt" o:allowincell="f"/>
        </w:pict>
      </w:r>
      <w:r>
        <w:rPr>
          <w:noProof/>
        </w:rPr>
        <w:pict>
          <v:line id="_x0000_s1083" style="position:absolute;left:0;text-align:left;z-index:251665408" from="114.8pt,3.3pt" to="172.4pt,3.3pt" o:allowincell="f">
            <v:stroke dashstyle="dash"/>
          </v:line>
        </w:pict>
      </w:r>
    </w:p>
    <w:p w:rsidR="00643015" w:rsidRDefault="005E0C9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noProof/>
        </w:rPr>
        <w:pict>
          <v:shape id="_x0000_s1084" type="#_x0000_t202" style="position:absolute;left:0;text-align:left;margin-left:402.8pt;margin-top:3.9pt;width:43.2pt;height:21.6pt;z-index:251689984" o:allowincell="f" strokecolor="white">
            <v:textbox>
              <w:txbxContent>
                <w:p w:rsidR="00643015" w:rsidRDefault="00926B49">
                  <w:pPr>
                    <w:rPr>
                      <w:sz w:val="24"/>
                      <w:szCs w:val="24"/>
                      <w:vertAlign w:val="subscript"/>
                      <w:lang w:val="en-US"/>
                    </w:rPr>
                  </w:pPr>
                  <w:r>
                    <w:rPr>
                      <w:sz w:val="24"/>
                      <w:szCs w:val="24"/>
                      <w:lang w:val="en-US"/>
                    </w:rPr>
                    <w:t>c</w:t>
                  </w:r>
                  <w:r>
                    <w:rPr>
                      <w:sz w:val="24"/>
                      <w:szCs w:val="24"/>
                      <w:vertAlign w:val="subscript"/>
                      <w:lang w:val="en-US"/>
                    </w:rPr>
                    <w:sym w:font="Symbol" w:char="F0B5"/>
                  </w:r>
                </w:p>
              </w:txbxContent>
            </v:textbox>
          </v:shape>
        </w:pict>
      </w:r>
      <w:r>
        <w:rPr>
          <w:noProof/>
        </w:rPr>
        <w:pict>
          <v:shape id="_x0000_s1085" type="#_x0000_t202" style="position:absolute;left:0;text-align:left;margin-left:316.4pt;margin-top:3.9pt;width:28.8pt;height:21.6pt;z-index:251688960" o:allowincell="f" strokecolor="white">
            <v:textbox>
              <w:txbxContent>
                <w:p w:rsidR="00643015" w:rsidRDefault="00926B49">
                  <w:pPr>
                    <w:rPr>
                      <w:sz w:val="24"/>
                      <w:szCs w:val="24"/>
                      <w:vertAlign w:val="subscript"/>
                      <w:lang w:val="en-US"/>
                    </w:rPr>
                  </w:pPr>
                  <w:r>
                    <w:rPr>
                      <w:sz w:val="24"/>
                      <w:szCs w:val="24"/>
                      <w:lang w:val="en-US"/>
                    </w:rPr>
                    <w:t>c</w:t>
                  </w:r>
                  <w:r>
                    <w:rPr>
                      <w:sz w:val="24"/>
                      <w:szCs w:val="24"/>
                      <w:vertAlign w:val="subscript"/>
                      <w:lang w:val="en-US"/>
                    </w:rPr>
                    <w:t>t</w:t>
                  </w:r>
                </w:p>
              </w:txbxContent>
            </v:textbox>
          </v:shape>
        </w:pict>
      </w:r>
      <w:r>
        <w:rPr>
          <w:noProof/>
        </w:rPr>
        <w:pict>
          <v:line id="_x0000_s1086" style="position:absolute;left:0;text-align:left;flip:x;z-index:251674624" from="107.6pt,3.9pt" to="114.8pt,11.1pt" o:allowincell="f"/>
        </w:pict>
      </w:r>
      <w:r>
        <w:rPr>
          <w:noProof/>
        </w:rPr>
        <w:pict>
          <v:line id="_x0000_s1087" style="position:absolute;left:0;text-align:left;flip:x;z-index:251673600" from="100.4pt,3.9pt" to="107.6pt,11.1pt" o:allowincell="f"/>
        </w:pict>
      </w:r>
      <w:r>
        <w:rPr>
          <w:noProof/>
        </w:rPr>
        <w:pict>
          <v:line id="_x0000_s1088" style="position:absolute;left:0;text-align:left;flip:x;z-index:251672576" from="93.2pt,3.9pt" to="100.4pt,11.1pt" o:allowincell="f"/>
        </w:pict>
      </w:r>
      <w:r>
        <w:rPr>
          <w:noProof/>
        </w:rPr>
        <w:pict>
          <v:line id="_x0000_s1089" style="position:absolute;left:0;text-align:left;z-index:251671552" from="186.8pt,11.1pt" to="186.8pt,11.1pt" o:allowincell="f"/>
        </w:pict>
      </w:r>
      <w:r>
        <w:rPr>
          <w:noProof/>
        </w:rPr>
        <w:pict>
          <v:line id="_x0000_s1090" style="position:absolute;left:0;text-align:left;z-index:251670528" from="186.8pt,3.9pt" to="186.8pt,3.9pt" o:allowincell="f"/>
        </w:pict>
      </w:r>
      <w:r>
        <w:rPr>
          <w:noProof/>
        </w:rPr>
        <w:pict>
          <v:line id="_x0000_s1091" style="position:absolute;left:0;text-align:left;z-index:251668480" from="143.6pt,11.1pt" to="201.2pt,11.1pt" o:allowincell="f"/>
        </w:pict>
      </w:r>
      <w:r>
        <w:rPr>
          <w:noProof/>
        </w:rPr>
        <w:pict>
          <v:line id="_x0000_s1092" style="position:absolute;left:0;text-align:left;z-index:251666432" from="158pt,3.9pt" to="201.2pt,3.9pt" o:allowincell="f" strokeweight="2.25pt"/>
        </w:pict>
      </w:r>
      <w:r>
        <w:rPr>
          <w:noProof/>
        </w:rPr>
        <w:pict>
          <v:line id="_x0000_s1093" style="position:absolute;left:0;text-align:left;flip:x;z-index:251667456" from="93.2pt,3.9pt" to="129.2pt,3.9pt" o:allowincell="f" strokeweight="2.25pt"/>
        </w:pict>
      </w:r>
    </w:p>
    <w:p w:rsidR="00643015" w:rsidRDefault="005E0C9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noProof/>
        </w:rPr>
        <w:pict>
          <v:shape id="_x0000_s1094" type="#_x0000_t202" style="position:absolute;left:0;text-align:left;margin-left:129.2pt;margin-top:4.5pt;width:28.8pt;height:21.6pt;z-index:251692032" o:allowincell="f" strokecolor="white">
            <v:textbox>
              <w:txbxContent>
                <w:p w:rsidR="00643015" w:rsidRDefault="00926B49">
                  <w:pPr>
                    <w:rPr>
                      <w:sz w:val="24"/>
                      <w:szCs w:val="24"/>
                      <w:lang w:val="en-US"/>
                    </w:rPr>
                  </w:pPr>
                  <w:r>
                    <w:rPr>
                      <w:sz w:val="24"/>
                      <w:szCs w:val="24"/>
                      <w:lang w:val="en-US"/>
                    </w:rPr>
                    <w:t>d</w:t>
                  </w:r>
                </w:p>
              </w:txbxContent>
            </v:textbox>
          </v:shape>
        </w:pict>
      </w:r>
      <w:r>
        <w:rPr>
          <w:noProof/>
        </w:rPr>
        <w:pict>
          <v:line id="_x0000_s1095" style="position:absolute;left:0;text-align:left;z-index:251680768" from="273.2pt,11.7pt" to="453.2pt,11.7pt" o:allowincell="f">
            <v:stroke endarrow="open"/>
          </v:line>
        </w:pict>
      </w:r>
    </w:p>
    <w:p w:rsidR="00643015" w:rsidRDefault="005E0C9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noProof/>
        </w:rPr>
        <w:pict>
          <v:shape id="_x0000_s1096" type="#_x0000_t202" style="position:absolute;left:0;text-align:left;margin-left:438.8pt;margin-top:5.1pt;width:36pt;height:21.6pt;z-index:251685888" o:allowincell="f" strokecolor="white">
            <v:textbox>
              <w:txbxContent>
                <w:p w:rsidR="00643015" w:rsidRDefault="00926B49">
                  <w:pPr>
                    <w:rPr>
                      <w:sz w:val="24"/>
                      <w:szCs w:val="24"/>
                      <w:lang w:val="en-US"/>
                    </w:rPr>
                  </w:pPr>
                  <w:r>
                    <w:rPr>
                      <w:sz w:val="24"/>
                      <w:szCs w:val="24"/>
                      <w:lang w:val="en-US"/>
                    </w:rPr>
                    <w:t>t</w:t>
                  </w:r>
                </w:p>
              </w:txbxContent>
            </v:textbox>
          </v:shape>
        </w:pict>
      </w:r>
      <w:r>
        <w:rPr>
          <w:noProof/>
        </w:rPr>
        <w:pict>
          <v:line id="_x0000_s1097" style="position:absolute;left:0;text-align:left;z-index:251677696" from="114.8pt,12.3pt" to="172.4pt,12.3pt" o:allowincell="f"/>
        </w:pict>
      </w:r>
    </w:p>
    <w:p w:rsidR="00643015" w:rsidRDefault="0064301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</w:p>
    <w:p w:rsidR="00643015" w:rsidRDefault="00926B4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Рис. 3. Схема испытаний шариковым штампом (а) и кривая длительной прочности грунта (б).</w:t>
      </w:r>
    </w:p>
    <w:p w:rsidR="00643015" w:rsidRDefault="0064301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</w:p>
    <w:p w:rsidR="00643015" w:rsidRDefault="00926B49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</w:rPr>
        <w:t xml:space="preserve">Полученное таким образом значение сцепления соответствует определенному в сдвиговых испытаниях для вязких очень малоуплотняющихся грунтов при </w:t>
      </w:r>
      <w:r>
        <w:rPr>
          <w:color w:val="000000"/>
          <w:sz w:val="24"/>
          <w:szCs w:val="24"/>
        </w:rPr>
        <w:object w:dxaOrig="660" w:dyaOrig="360">
          <v:shape id="_x0000_i1063" type="#_x0000_t75" style="width:33pt;height:18pt" o:ole="" fillcolor="window">
            <v:imagedata r:id="rId71" o:title=""/>
          </v:shape>
          <o:OLEObject Type="Embed" ProgID="Equation.3" ShapeID="_x0000_i1063" DrawAspect="Content" ObjectID="_1462810112" r:id="rId72"/>
        </w:object>
      </w:r>
      <w:r>
        <w:rPr>
          <w:color w:val="000000"/>
          <w:sz w:val="24"/>
          <w:szCs w:val="24"/>
        </w:rPr>
        <w:t xml:space="preserve">(жирные глинистые грунты, мерзлые грунты и т.п.). При большем значении угла внутреннего трения грунта В.Г. Березанцев рекомендует в правую часть формулы (2) вводить понижающий коэффициент </w:t>
      </w:r>
      <w:r>
        <w:rPr>
          <w:color w:val="000000"/>
          <w:sz w:val="24"/>
          <w:szCs w:val="24"/>
        </w:rPr>
        <w:object w:dxaOrig="260" w:dyaOrig="220">
          <v:shape id="_x0000_i1064" type="#_x0000_t75" style="width:12.75pt;height:11.25pt" o:ole="" fillcolor="window">
            <v:imagedata r:id="rId73" o:title=""/>
          </v:shape>
          <o:OLEObject Type="Embed" ProgID="Equation.3" ShapeID="_x0000_i1064" DrawAspect="Content" ObjectID="_1462810113" r:id="rId74"/>
        </w:object>
      </w:r>
      <w:r>
        <w:rPr>
          <w:color w:val="000000"/>
          <w:sz w:val="24"/>
          <w:szCs w:val="24"/>
        </w:rPr>
        <w:t xml:space="preserve">. Так, например, при </w:t>
      </w:r>
      <w:r>
        <w:rPr>
          <w:color w:val="000000"/>
          <w:sz w:val="24"/>
          <w:szCs w:val="24"/>
        </w:rPr>
        <w:object w:dxaOrig="660" w:dyaOrig="360">
          <v:shape id="_x0000_i1065" type="#_x0000_t75" style="width:33pt;height:18pt" o:ole="" fillcolor="window">
            <v:imagedata r:id="rId75" o:title=""/>
          </v:shape>
          <o:OLEObject Type="Embed" ProgID="Equation.3" ShapeID="_x0000_i1065" DrawAspect="Content" ObjectID="_1462810114" r:id="rId76"/>
        </w:objec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object w:dxaOrig="560" w:dyaOrig="279">
          <v:shape id="_x0000_i1066" type="#_x0000_t75" style="width:27.75pt;height:14.25pt" o:ole="" fillcolor="window">
            <v:imagedata r:id="rId77" o:title=""/>
          </v:shape>
          <o:OLEObject Type="Embed" ProgID="Equation.3" ShapeID="_x0000_i1066" DrawAspect="Content" ObjectID="_1462810115" r:id="rId78"/>
        </w:object>
      </w:r>
      <w:r>
        <w:rPr>
          <w:color w:val="000000"/>
          <w:sz w:val="24"/>
          <w:szCs w:val="24"/>
        </w:rPr>
        <w:t xml:space="preserve">; при </w:t>
      </w:r>
      <w:r>
        <w:rPr>
          <w:color w:val="000000"/>
          <w:sz w:val="24"/>
          <w:szCs w:val="24"/>
        </w:rPr>
        <w:object w:dxaOrig="760" w:dyaOrig="360">
          <v:shape id="_x0000_i1067" type="#_x0000_t75" style="width:38.25pt;height:18pt" o:ole="" fillcolor="window">
            <v:imagedata r:id="rId79" o:title=""/>
          </v:shape>
          <o:OLEObject Type="Embed" ProgID="Equation.3" ShapeID="_x0000_i1067" DrawAspect="Content" ObjectID="_1462810116" r:id="rId80"/>
        </w:objec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object w:dxaOrig="880" w:dyaOrig="320">
          <v:shape id="_x0000_i1068" type="#_x0000_t75" style="width:44.25pt;height:15.75pt" o:ole="" fillcolor="window">
            <v:imagedata r:id="rId81" o:title=""/>
          </v:shape>
          <o:OLEObject Type="Embed" ProgID="Equation.3" ShapeID="_x0000_i1068" DrawAspect="Content" ObjectID="_1462810117" r:id="rId82"/>
        </w:object>
      </w:r>
      <w:r>
        <w:rPr>
          <w:color w:val="000000"/>
          <w:sz w:val="24"/>
          <w:szCs w:val="24"/>
        </w:rPr>
        <w:t xml:space="preserve">; при </w:t>
      </w:r>
      <w:r>
        <w:rPr>
          <w:color w:val="000000"/>
          <w:sz w:val="24"/>
          <w:szCs w:val="24"/>
        </w:rPr>
        <w:object w:dxaOrig="800" w:dyaOrig="360">
          <v:shape id="_x0000_i1069" type="#_x0000_t75" style="width:39.75pt;height:18pt" o:ole="" fillcolor="window">
            <v:imagedata r:id="rId83" o:title=""/>
          </v:shape>
          <o:OLEObject Type="Embed" ProgID="Equation.3" ShapeID="_x0000_i1069" DrawAspect="Content" ObjectID="_1462810118" r:id="rId84"/>
        </w:objec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object w:dxaOrig="940" w:dyaOrig="320">
          <v:shape id="_x0000_i1070" type="#_x0000_t75" style="width:47.25pt;height:15.75pt" o:ole="" fillcolor="window">
            <v:imagedata r:id="rId85" o:title=""/>
          </v:shape>
          <o:OLEObject Type="Embed" ProgID="Equation.3" ShapeID="_x0000_i1070" DrawAspect="Content" ObjectID="_1462810119" r:id="rId86"/>
        </w:object>
      </w:r>
      <w:r>
        <w:rPr>
          <w:color w:val="000000"/>
          <w:sz w:val="24"/>
          <w:szCs w:val="24"/>
        </w:rPr>
        <w:t xml:space="preserve">. </w:t>
      </w:r>
    </w:p>
    <w:p w:rsidR="00643015" w:rsidRDefault="00926B4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Метод шариковой пробы удобен для определения изменения прочностных свойств грунтов в зависимости от времени действия нагрузки. Поскольку осадка </w:t>
      </w:r>
      <w:r>
        <w:rPr>
          <w:color w:val="000000"/>
          <w:sz w:val="24"/>
          <w:szCs w:val="24"/>
        </w:rPr>
        <w:object w:dxaOrig="180" w:dyaOrig="220">
          <v:shape id="_x0000_i1071" type="#_x0000_t75" style="width:9pt;height:11.25pt" o:ole="" fillcolor="window">
            <v:imagedata r:id="rId87" o:title=""/>
          </v:shape>
          <o:OLEObject Type="Embed" ProgID="Equation.3" ShapeID="_x0000_i1071" DrawAspect="Content" ObjectID="_1462810120" r:id="rId88"/>
        </w:object>
      </w:r>
      <w:r>
        <w:rPr>
          <w:color w:val="000000"/>
          <w:sz w:val="24"/>
          <w:szCs w:val="24"/>
        </w:rPr>
        <w:t xml:space="preserve"> с течением времени увеличивается, в соответствии с формулой (2) шариковое сцепление будет уменьшаться. Это позволяет ввести понятия мгновенной прочности </w:t>
      </w:r>
      <w:r>
        <w:rPr>
          <w:color w:val="000000"/>
          <w:sz w:val="24"/>
          <w:szCs w:val="24"/>
        </w:rPr>
        <w:object w:dxaOrig="260" w:dyaOrig="360">
          <v:shape id="_x0000_i1072" type="#_x0000_t75" style="width:12.75pt;height:18pt" o:ole="" fillcolor="window">
            <v:imagedata r:id="rId89" o:title=""/>
          </v:shape>
          <o:OLEObject Type="Embed" ProgID="Equation.3" ShapeID="_x0000_i1072" DrawAspect="Content" ObjectID="_1462810121" r:id="rId90"/>
        </w:object>
      </w:r>
      <w:r>
        <w:rPr>
          <w:color w:val="000000"/>
          <w:sz w:val="24"/>
          <w:szCs w:val="24"/>
        </w:rPr>
        <w:t xml:space="preserve">, прочности, соответствующей некоторому времени </w:t>
      </w:r>
      <w:r>
        <w:rPr>
          <w:color w:val="000000"/>
          <w:sz w:val="24"/>
          <w:szCs w:val="24"/>
        </w:rPr>
        <w:object w:dxaOrig="139" w:dyaOrig="240">
          <v:shape id="_x0000_i1073" type="#_x0000_t75" style="width:6.75pt;height:12pt" o:ole="" fillcolor="window">
            <v:imagedata r:id="rId91" o:title=""/>
          </v:shape>
          <o:OLEObject Type="Embed" ProgID="Equation.3" ShapeID="_x0000_i1073" DrawAspect="Content" ObjectID="_1462810122" r:id="rId92"/>
        </w:object>
      </w:r>
      <w:r>
        <w:rPr>
          <w:color w:val="000000"/>
          <w:sz w:val="24"/>
          <w:szCs w:val="24"/>
        </w:rPr>
        <w:t xml:space="preserve"> - </w:t>
      </w:r>
      <w:r>
        <w:rPr>
          <w:color w:val="000000"/>
          <w:sz w:val="24"/>
          <w:szCs w:val="24"/>
        </w:rPr>
        <w:object w:dxaOrig="240" w:dyaOrig="360">
          <v:shape id="_x0000_i1074" type="#_x0000_t75" style="width:12pt;height:18pt" o:ole="" fillcolor="window">
            <v:imagedata r:id="rId93" o:title=""/>
          </v:shape>
          <o:OLEObject Type="Embed" ProgID="Equation.3" ShapeID="_x0000_i1074" DrawAspect="Content" ObjectID="_1462810123" r:id="rId94"/>
        </w:object>
      </w:r>
      <w:r>
        <w:rPr>
          <w:color w:val="000000"/>
          <w:sz w:val="24"/>
          <w:szCs w:val="24"/>
        </w:rPr>
        <w:t xml:space="preserve"> и предела длительной прочности </w:t>
      </w:r>
      <w:r>
        <w:rPr>
          <w:color w:val="000000"/>
          <w:sz w:val="24"/>
          <w:szCs w:val="24"/>
        </w:rPr>
        <w:object w:dxaOrig="279" w:dyaOrig="340">
          <v:shape id="_x0000_i1075" type="#_x0000_t75" style="width:14.25pt;height:17.25pt" o:ole="" fillcolor="window">
            <v:imagedata r:id="rId95" o:title=""/>
          </v:shape>
          <o:OLEObject Type="Embed" ProgID="Equation.3" ShapeID="_x0000_i1075" DrawAspect="Content" ObjectID="_1462810124" r:id="rId96"/>
        </w:object>
      </w:r>
      <w:r>
        <w:rPr>
          <w:color w:val="000000"/>
          <w:sz w:val="24"/>
          <w:szCs w:val="24"/>
        </w:rPr>
        <w:t>, к которому будет стремиться сцепление при очень продолжительном времени действия нагрузки.</w:t>
      </w:r>
    </w:p>
    <w:p w:rsidR="00643015" w:rsidRDefault="00926B4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Деформационные и прочностные характеристики грунтов могут быть определены с помощью статического и динамического зондирования. Зондирование основано на определении сопротивления погружению в грунт наконечника-зонда на глубину, превышающую его размеры. </w:t>
      </w:r>
    </w:p>
    <w:p w:rsidR="00643015" w:rsidRDefault="00926B4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Статическое зондирование заключается в медленном задавливании в грунт с помощью домкратов стандартного зонда – конического наконечника с углом при вершине 60</w:t>
      </w:r>
      <w:r>
        <w:rPr>
          <w:color w:val="000000"/>
          <w:sz w:val="24"/>
          <w:szCs w:val="24"/>
          <w:vertAlign w:val="superscript"/>
        </w:rPr>
        <w:t>0</w:t>
      </w:r>
      <w:r>
        <w:rPr>
          <w:color w:val="000000"/>
          <w:sz w:val="24"/>
          <w:szCs w:val="24"/>
        </w:rPr>
        <w:t>.</w:t>
      </w:r>
    </w:p>
    <w:p w:rsidR="00643015" w:rsidRDefault="00926B4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простейшем случае измеряют удельное сопротивление погружению конуса зонда </w:t>
      </w:r>
      <w:r>
        <w:rPr>
          <w:color w:val="000000"/>
          <w:sz w:val="24"/>
          <w:szCs w:val="24"/>
        </w:rPr>
        <w:object w:dxaOrig="279" w:dyaOrig="360">
          <v:shape id="_x0000_i1076" type="#_x0000_t75" style="width:14.25pt;height:18pt" o:ole="" fillcolor="window">
            <v:imagedata r:id="rId97" o:title=""/>
          </v:shape>
          <o:OLEObject Type="Embed" ProgID="Equation.3" ShapeID="_x0000_i1076" DrawAspect="Content" ObjectID="_1462810125" r:id="rId98"/>
        </w:object>
      </w:r>
      <w:r>
        <w:rPr>
          <w:color w:val="000000"/>
          <w:sz w:val="24"/>
          <w:szCs w:val="24"/>
        </w:rPr>
        <w:t xml:space="preserve"> и строят график изменения этой величины по глубине исследуемой толщи грунта. Зная величину </w:t>
      </w:r>
      <w:r>
        <w:rPr>
          <w:color w:val="000000"/>
          <w:sz w:val="24"/>
          <w:szCs w:val="24"/>
        </w:rPr>
        <w:object w:dxaOrig="279" w:dyaOrig="360">
          <v:shape id="_x0000_i1077" type="#_x0000_t75" style="width:14.25pt;height:18pt" o:ole="" fillcolor="window">
            <v:imagedata r:id="rId97" o:title=""/>
          </v:shape>
          <o:OLEObject Type="Embed" ProgID="Equation.3" ShapeID="_x0000_i1077" DrawAspect="Content" ObjectID="_1462810126" r:id="rId99"/>
        </w:object>
      </w:r>
      <w:r>
        <w:rPr>
          <w:color w:val="000000"/>
          <w:sz w:val="24"/>
          <w:szCs w:val="24"/>
        </w:rPr>
        <w:t xml:space="preserve"> можно определить модуль деформации:</w:t>
      </w:r>
    </w:p>
    <w:p w:rsidR="00643015" w:rsidRDefault="00926B4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для пылевато-глинистых грунтов </w:t>
      </w:r>
      <w:r>
        <w:rPr>
          <w:color w:val="000000"/>
          <w:sz w:val="24"/>
          <w:szCs w:val="24"/>
        </w:rPr>
        <w:object w:dxaOrig="780" w:dyaOrig="360">
          <v:shape id="_x0000_i1078" type="#_x0000_t75" style="width:39pt;height:18pt" o:ole="" fillcolor="window">
            <v:imagedata r:id="rId100" o:title=""/>
          </v:shape>
          <o:OLEObject Type="Embed" ProgID="Equation.3" ShapeID="_x0000_i1078" DrawAspect="Content" ObjectID="_1462810127" r:id="rId101"/>
        </w:object>
      </w:r>
      <w:r>
        <w:rPr>
          <w:color w:val="000000"/>
          <w:sz w:val="24"/>
          <w:szCs w:val="24"/>
        </w:rPr>
        <w:t>;</w:t>
      </w:r>
    </w:p>
    <w:p w:rsidR="00643015" w:rsidRDefault="00926B4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для песчаных грунтов </w:t>
      </w:r>
      <w:r>
        <w:rPr>
          <w:color w:val="000000"/>
          <w:sz w:val="24"/>
          <w:szCs w:val="24"/>
        </w:rPr>
        <w:object w:dxaOrig="800" w:dyaOrig="360">
          <v:shape id="_x0000_i1079" type="#_x0000_t75" style="width:39.75pt;height:18pt" o:ole="" fillcolor="window">
            <v:imagedata r:id="rId102" o:title=""/>
          </v:shape>
          <o:OLEObject Type="Embed" ProgID="Equation.3" ShapeID="_x0000_i1079" DrawAspect="Content" ObjectID="_1462810128" r:id="rId103"/>
        </w:object>
      </w:r>
      <w:r>
        <w:rPr>
          <w:color w:val="000000"/>
          <w:sz w:val="24"/>
          <w:szCs w:val="24"/>
        </w:rPr>
        <w:t>.</w:t>
      </w:r>
    </w:p>
    <w:p w:rsidR="00643015" w:rsidRDefault="00926B4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Характеристики сопротивления сдвигу пылевато-глинистых грунтов по данным статического зондирования определяют по эмпирическим формулам:</w:t>
      </w:r>
    </w:p>
    <w:p w:rsidR="00643015" w:rsidRDefault="00926B4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object w:dxaOrig="2060" w:dyaOrig="360">
          <v:shape id="_x0000_i1080" type="#_x0000_t75" style="width:102.75pt;height:18pt" o:ole="" fillcolor="window">
            <v:imagedata r:id="rId104" o:title=""/>
          </v:shape>
          <o:OLEObject Type="Embed" ProgID="Equation.3" ShapeID="_x0000_i1080" DrawAspect="Content" ObjectID="_1462810129" r:id="rId105"/>
        </w:object>
      </w:r>
      <w:r>
        <w:rPr>
          <w:color w:val="000000"/>
          <w:sz w:val="24"/>
          <w:szCs w:val="24"/>
        </w:rPr>
        <w:t xml:space="preserve">; </w:t>
      </w:r>
      <w:r>
        <w:rPr>
          <w:color w:val="000000"/>
          <w:sz w:val="24"/>
          <w:szCs w:val="24"/>
        </w:rPr>
        <w:object w:dxaOrig="2100" w:dyaOrig="360">
          <v:shape id="_x0000_i1081" type="#_x0000_t75" style="width:105pt;height:18pt" o:ole="" fillcolor="window">
            <v:imagedata r:id="rId106" o:title=""/>
          </v:shape>
          <o:OLEObject Type="Embed" ProgID="Equation.3" ShapeID="_x0000_i1081" DrawAspect="Content" ObjectID="_1462810130" r:id="rId107"/>
        </w:object>
      </w:r>
      <w:r>
        <w:rPr>
          <w:color w:val="000000"/>
          <w:sz w:val="24"/>
          <w:szCs w:val="24"/>
        </w:rPr>
        <w:t>.</w:t>
      </w:r>
    </w:p>
    <w:p w:rsidR="00643015" w:rsidRDefault="00926B4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Динамическое зондирование производится путем забивки или ударно-вращательного погружения в грунт зонда из колонки штанг с коническим наконечником. При этом определяется показатель зондирования </w:t>
      </w:r>
      <w:r>
        <w:rPr>
          <w:color w:val="000000"/>
          <w:sz w:val="24"/>
          <w:szCs w:val="24"/>
        </w:rPr>
        <w:object w:dxaOrig="279" w:dyaOrig="279">
          <v:shape id="_x0000_i1082" type="#_x0000_t75" style="width:14.25pt;height:14.25pt" o:ole="" fillcolor="window">
            <v:imagedata r:id="rId108" o:title=""/>
          </v:shape>
          <o:OLEObject Type="Embed" ProgID="Equation.3" ShapeID="_x0000_i1082" DrawAspect="Content" ObjectID="_1462810131" r:id="rId109"/>
        </w:object>
      </w:r>
      <w:r>
        <w:rPr>
          <w:color w:val="000000"/>
          <w:sz w:val="24"/>
          <w:szCs w:val="24"/>
        </w:rPr>
        <w:t xml:space="preserve">, равный числу ударов, необходимых для погружения зонда на 10 см. Результаты отображаются на графике. Зная из опыта величину </w:t>
      </w:r>
      <w:r>
        <w:rPr>
          <w:color w:val="000000"/>
          <w:sz w:val="24"/>
          <w:szCs w:val="24"/>
        </w:rPr>
        <w:object w:dxaOrig="279" w:dyaOrig="279">
          <v:shape id="_x0000_i1083" type="#_x0000_t75" style="width:14.25pt;height:14.25pt" o:ole="" fillcolor="window">
            <v:imagedata r:id="rId108" o:title=""/>
          </v:shape>
          <o:OLEObject Type="Embed" ProgID="Equation.3" ShapeID="_x0000_i1083" DrawAspect="Content" ObjectID="_1462810132" r:id="rId110"/>
        </w:object>
      </w:r>
      <w:r>
        <w:rPr>
          <w:color w:val="000000"/>
          <w:sz w:val="24"/>
          <w:szCs w:val="24"/>
        </w:rPr>
        <w:t xml:space="preserve">, удельную энергию зондирования, зависящую от параметров установки, и ряд коэффициентов, учитывающих динамический процесс зондирования, можно определить динамическое сопротивление грунта </w:t>
      </w:r>
      <w:r>
        <w:rPr>
          <w:color w:val="000000"/>
          <w:sz w:val="24"/>
          <w:szCs w:val="24"/>
        </w:rPr>
        <w:object w:dxaOrig="300" w:dyaOrig="360">
          <v:shape id="_x0000_i1084" type="#_x0000_t75" style="width:15pt;height:18pt" o:ole="" fillcolor="window">
            <v:imagedata r:id="rId111" o:title=""/>
          </v:shape>
          <o:OLEObject Type="Embed" ProgID="Equation.3" ShapeID="_x0000_i1084" DrawAspect="Content" ObjectID="_1462810133" r:id="rId112"/>
        </w:object>
      </w:r>
      <w:r>
        <w:rPr>
          <w:color w:val="000000"/>
          <w:sz w:val="24"/>
          <w:szCs w:val="24"/>
        </w:rPr>
        <w:t xml:space="preserve">. В свою очередь, величина </w:t>
      </w:r>
      <w:r>
        <w:rPr>
          <w:color w:val="000000"/>
          <w:sz w:val="24"/>
          <w:szCs w:val="24"/>
        </w:rPr>
        <w:object w:dxaOrig="300" w:dyaOrig="360">
          <v:shape id="_x0000_i1085" type="#_x0000_t75" style="width:15pt;height:18pt" o:ole="" fillcolor="window">
            <v:imagedata r:id="rId111" o:title=""/>
          </v:shape>
          <o:OLEObject Type="Embed" ProgID="Equation.3" ShapeID="_x0000_i1085" DrawAspect="Content" ObjectID="_1462810134" r:id="rId113"/>
        </w:object>
      </w:r>
      <w:r>
        <w:rPr>
          <w:color w:val="000000"/>
          <w:sz w:val="24"/>
          <w:szCs w:val="24"/>
        </w:rPr>
        <w:t xml:space="preserve"> позволяет судить о плотности песчаных грунтов, значении их прочностных и деформационных показателей, а также об ориентировочном значении модуля деформации суглинков и глин.</w:t>
      </w:r>
    </w:p>
    <w:p w:rsidR="00643015" w:rsidRDefault="00643015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643015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3F43C1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4DCE160E"/>
    <w:multiLevelType w:val="singleLevel"/>
    <w:tmpl w:val="90929596"/>
    <w:lvl w:ilvl="0">
      <w:start w:val="2"/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autoHyphenation/>
  <w:hyphenationZone w:val="357"/>
  <w:drawingGridHorizontalSpacing w:val="59"/>
  <w:drawingGridVerticalSpacing w:val="40"/>
  <w:displayHorizontalDrawingGridEvery w:val="0"/>
  <w:displayVerticalDrawingGridEvery w:val="0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26B49"/>
    <w:rsid w:val="005E0C91"/>
    <w:rsid w:val="00643015"/>
    <w:rsid w:val="00926B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60"/>
    <o:shapelayout v:ext="edit">
      <o:idmap v:ext="edit" data="1"/>
    </o:shapelayout>
  </w:shapeDefaults>
  <w:decimalSymbol w:val=","/>
  <w:listSeparator w:val=";"/>
  <w14:defaultImageDpi w14:val="0"/>
  <w15:docId w15:val="{A29B834F-0199-4802-866E-52A84DFF1E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pPr>
      <w:keepNext/>
      <w:outlineLvl w:val="0"/>
    </w:pPr>
    <w:rPr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a3">
    <w:name w:val="Title"/>
    <w:basedOn w:val="a"/>
    <w:link w:val="a4"/>
    <w:uiPriority w:val="99"/>
    <w:qFormat/>
    <w:pPr>
      <w:jc w:val="center"/>
    </w:pPr>
    <w:rPr>
      <w:sz w:val="24"/>
      <w:szCs w:val="24"/>
    </w:rPr>
  </w:style>
  <w:style w:type="character" w:customStyle="1" w:styleId="a4">
    <w:name w:val="Название Знак"/>
    <w:basedOn w:val="a0"/>
    <w:link w:val="a3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5">
    <w:name w:val="Block Text"/>
    <w:basedOn w:val="a"/>
    <w:uiPriority w:val="99"/>
    <w:pPr>
      <w:widowControl w:val="0"/>
      <w:autoSpaceDE w:val="0"/>
      <w:autoSpaceDN w:val="0"/>
      <w:adjustRightInd w:val="0"/>
      <w:ind w:left="-1418" w:right="-1368"/>
    </w:pPr>
    <w:rPr>
      <w:sz w:val="24"/>
      <w:szCs w:val="24"/>
    </w:rPr>
  </w:style>
  <w:style w:type="paragraph" w:styleId="a6">
    <w:name w:val="header"/>
    <w:basedOn w:val="a"/>
    <w:link w:val="a7"/>
    <w:uiPriority w:val="99"/>
    <w:pPr>
      <w:tabs>
        <w:tab w:val="center" w:pos="4153"/>
        <w:tab w:val="right" w:pos="8306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Pr>
      <w:rFonts w:ascii="Times New Roman" w:hAnsi="Times New Roman" w:cs="Times New Roman"/>
      <w:sz w:val="20"/>
      <w:szCs w:val="20"/>
    </w:rPr>
  </w:style>
  <w:style w:type="character" w:styleId="a8">
    <w:name w:val="page number"/>
    <w:basedOn w:val="a0"/>
    <w:uiPriority w:val="99"/>
  </w:style>
  <w:style w:type="paragraph" w:styleId="a9">
    <w:name w:val="footer"/>
    <w:basedOn w:val="a"/>
    <w:link w:val="aa"/>
    <w:uiPriority w:val="9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Pr>
      <w:rFonts w:ascii="Times New Roman" w:hAnsi="Times New Roman" w:cs="Times New Roman"/>
      <w:sz w:val="20"/>
      <w:szCs w:val="20"/>
    </w:rPr>
  </w:style>
  <w:style w:type="character" w:styleId="ab">
    <w:name w:val="Hyperlink"/>
    <w:basedOn w:val="a0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oleObject" Target="embeddings/oleObject11.bin"/><Relationship Id="rId21" Type="http://schemas.openxmlformats.org/officeDocument/2006/relationships/image" Target="media/image9.wmf"/><Relationship Id="rId42" Type="http://schemas.openxmlformats.org/officeDocument/2006/relationships/oleObject" Target="embeddings/oleObject19.bin"/><Relationship Id="rId47" Type="http://schemas.openxmlformats.org/officeDocument/2006/relationships/image" Target="media/image21.wmf"/><Relationship Id="rId63" Type="http://schemas.openxmlformats.org/officeDocument/2006/relationships/image" Target="media/image26.wmf"/><Relationship Id="rId68" Type="http://schemas.openxmlformats.org/officeDocument/2006/relationships/oleObject" Target="embeddings/oleObject36.bin"/><Relationship Id="rId84" Type="http://schemas.openxmlformats.org/officeDocument/2006/relationships/oleObject" Target="embeddings/oleObject44.bin"/><Relationship Id="rId89" Type="http://schemas.openxmlformats.org/officeDocument/2006/relationships/image" Target="media/image39.wmf"/><Relationship Id="rId112" Type="http://schemas.openxmlformats.org/officeDocument/2006/relationships/oleObject" Target="embeddings/oleObject59.bin"/><Relationship Id="rId16" Type="http://schemas.openxmlformats.org/officeDocument/2006/relationships/oleObject" Target="embeddings/oleObject6.bin"/><Relationship Id="rId107" Type="http://schemas.openxmlformats.org/officeDocument/2006/relationships/oleObject" Target="embeddings/oleObject56.bin"/><Relationship Id="rId11" Type="http://schemas.openxmlformats.org/officeDocument/2006/relationships/image" Target="media/image4.wmf"/><Relationship Id="rId24" Type="http://schemas.openxmlformats.org/officeDocument/2006/relationships/oleObject" Target="embeddings/oleObject10.bin"/><Relationship Id="rId32" Type="http://schemas.openxmlformats.org/officeDocument/2006/relationships/oleObject" Target="embeddings/oleObject14.bin"/><Relationship Id="rId37" Type="http://schemas.openxmlformats.org/officeDocument/2006/relationships/image" Target="media/image17.wmf"/><Relationship Id="rId40" Type="http://schemas.openxmlformats.org/officeDocument/2006/relationships/oleObject" Target="embeddings/oleObject18.bin"/><Relationship Id="rId45" Type="http://schemas.openxmlformats.org/officeDocument/2006/relationships/image" Target="media/image20.wmf"/><Relationship Id="rId53" Type="http://schemas.openxmlformats.org/officeDocument/2006/relationships/oleObject" Target="embeddings/oleObject27.bin"/><Relationship Id="rId58" Type="http://schemas.openxmlformats.org/officeDocument/2006/relationships/oleObject" Target="embeddings/oleObject30.bin"/><Relationship Id="rId66" Type="http://schemas.openxmlformats.org/officeDocument/2006/relationships/oleObject" Target="embeddings/oleObject35.bin"/><Relationship Id="rId74" Type="http://schemas.openxmlformats.org/officeDocument/2006/relationships/oleObject" Target="embeddings/oleObject39.bin"/><Relationship Id="rId79" Type="http://schemas.openxmlformats.org/officeDocument/2006/relationships/image" Target="media/image34.wmf"/><Relationship Id="rId87" Type="http://schemas.openxmlformats.org/officeDocument/2006/relationships/image" Target="media/image38.wmf"/><Relationship Id="rId102" Type="http://schemas.openxmlformats.org/officeDocument/2006/relationships/image" Target="media/image45.wmf"/><Relationship Id="rId110" Type="http://schemas.openxmlformats.org/officeDocument/2006/relationships/oleObject" Target="embeddings/oleObject58.bin"/><Relationship Id="rId115" Type="http://schemas.openxmlformats.org/officeDocument/2006/relationships/theme" Target="theme/theme1.xml"/><Relationship Id="rId5" Type="http://schemas.openxmlformats.org/officeDocument/2006/relationships/image" Target="media/image1.wmf"/><Relationship Id="rId61" Type="http://schemas.openxmlformats.org/officeDocument/2006/relationships/image" Target="media/image25.wmf"/><Relationship Id="rId82" Type="http://schemas.openxmlformats.org/officeDocument/2006/relationships/oleObject" Target="embeddings/oleObject43.bin"/><Relationship Id="rId90" Type="http://schemas.openxmlformats.org/officeDocument/2006/relationships/oleObject" Target="embeddings/oleObject47.bin"/><Relationship Id="rId95" Type="http://schemas.openxmlformats.org/officeDocument/2006/relationships/image" Target="media/image42.wmf"/><Relationship Id="rId19" Type="http://schemas.openxmlformats.org/officeDocument/2006/relationships/image" Target="media/image8.wmf"/><Relationship Id="rId14" Type="http://schemas.openxmlformats.org/officeDocument/2006/relationships/oleObject" Target="embeddings/oleObject5.bin"/><Relationship Id="rId22" Type="http://schemas.openxmlformats.org/officeDocument/2006/relationships/oleObject" Target="embeddings/oleObject9.bin"/><Relationship Id="rId27" Type="http://schemas.openxmlformats.org/officeDocument/2006/relationships/image" Target="media/image12.wmf"/><Relationship Id="rId30" Type="http://schemas.openxmlformats.org/officeDocument/2006/relationships/oleObject" Target="embeddings/oleObject13.bin"/><Relationship Id="rId35" Type="http://schemas.openxmlformats.org/officeDocument/2006/relationships/image" Target="media/image16.wmf"/><Relationship Id="rId43" Type="http://schemas.openxmlformats.org/officeDocument/2006/relationships/oleObject" Target="embeddings/oleObject20.bin"/><Relationship Id="rId48" Type="http://schemas.openxmlformats.org/officeDocument/2006/relationships/oleObject" Target="embeddings/oleObject23.bin"/><Relationship Id="rId56" Type="http://schemas.openxmlformats.org/officeDocument/2006/relationships/oleObject" Target="embeddings/oleObject29.bin"/><Relationship Id="rId64" Type="http://schemas.openxmlformats.org/officeDocument/2006/relationships/oleObject" Target="embeddings/oleObject34.bin"/><Relationship Id="rId69" Type="http://schemas.openxmlformats.org/officeDocument/2006/relationships/image" Target="media/image29.wmf"/><Relationship Id="rId77" Type="http://schemas.openxmlformats.org/officeDocument/2006/relationships/image" Target="media/image33.wmf"/><Relationship Id="rId100" Type="http://schemas.openxmlformats.org/officeDocument/2006/relationships/image" Target="media/image44.wmf"/><Relationship Id="rId105" Type="http://schemas.openxmlformats.org/officeDocument/2006/relationships/oleObject" Target="embeddings/oleObject55.bin"/><Relationship Id="rId113" Type="http://schemas.openxmlformats.org/officeDocument/2006/relationships/oleObject" Target="embeddings/oleObject60.bin"/><Relationship Id="rId8" Type="http://schemas.openxmlformats.org/officeDocument/2006/relationships/oleObject" Target="embeddings/oleObject2.bin"/><Relationship Id="rId51" Type="http://schemas.openxmlformats.org/officeDocument/2006/relationships/oleObject" Target="embeddings/oleObject25.bin"/><Relationship Id="rId72" Type="http://schemas.openxmlformats.org/officeDocument/2006/relationships/oleObject" Target="embeddings/oleObject38.bin"/><Relationship Id="rId80" Type="http://schemas.openxmlformats.org/officeDocument/2006/relationships/oleObject" Target="embeddings/oleObject42.bin"/><Relationship Id="rId85" Type="http://schemas.openxmlformats.org/officeDocument/2006/relationships/image" Target="media/image37.wmf"/><Relationship Id="rId93" Type="http://schemas.openxmlformats.org/officeDocument/2006/relationships/image" Target="media/image41.wmf"/><Relationship Id="rId98" Type="http://schemas.openxmlformats.org/officeDocument/2006/relationships/oleObject" Target="embeddings/oleObject51.bin"/><Relationship Id="rId3" Type="http://schemas.openxmlformats.org/officeDocument/2006/relationships/settings" Target="settings.xml"/><Relationship Id="rId12" Type="http://schemas.openxmlformats.org/officeDocument/2006/relationships/oleObject" Target="embeddings/oleObject4.bin"/><Relationship Id="rId17" Type="http://schemas.openxmlformats.org/officeDocument/2006/relationships/image" Target="media/image7.wmf"/><Relationship Id="rId25" Type="http://schemas.openxmlformats.org/officeDocument/2006/relationships/image" Target="media/image11.wmf"/><Relationship Id="rId33" Type="http://schemas.openxmlformats.org/officeDocument/2006/relationships/image" Target="media/image15.wmf"/><Relationship Id="rId38" Type="http://schemas.openxmlformats.org/officeDocument/2006/relationships/oleObject" Target="embeddings/oleObject17.bin"/><Relationship Id="rId46" Type="http://schemas.openxmlformats.org/officeDocument/2006/relationships/oleObject" Target="embeddings/oleObject22.bin"/><Relationship Id="rId59" Type="http://schemas.openxmlformats.org/officeDocument/2006/relationships/oleObject" Target="embeddings/oleObject31.bin"/><Relationship Id="rId67" Type="http://schemas.openxmlformats.org/officeDocument/2006/relationships/image" Target="media/image28.wmf"/><Relationship Id="rId103" Type="http://schemas.openxmlformats.org/officeDocument/2006/relationships/oleObject" Target="embeddings/oleObject54.bin"/><Relationship Id="rId108" Type="http://schemas.openxmlformats.org/officeDocument/2006/relationships/image" Target="media/image48.wmf"/><Relationship Id="rId20" Type="http://schemas.openxmlformats.org/officeDocument/2006/relationships/oleObject" Target="embeddings/oleObject8.bin"/><Relationship Id="rId41" Type="http://schemas.openxmlformats.org/officeDocument/2006/relationships/image" Target="media/image19.wmf"/><Relationship Id="rId54" Type="http://schemas.openxmlformats.org/officeDocument/2006/relationships/image" Target="media/image23.wmf"/><Relationship Id="rId62" Type="http://schemas.openxmlformats.org/officeDocument/2006/relationships/oleObject" Target="embeddings/oleObject33.bin"/><Relationship Id="rId70" Type="http://schemas.openxmlformats.org/officeDocument/2006/relationships/oleObject" Target="embeddings/oleObject37.bin"/><Relationship Id="rId75" Type="http://schemas.openxmlformats.org/officeDocument/2006/relationships/image" Target="media/image32.wmf"/><Relationship Id="rId83" Type="http://schemas.openxmlformats.org/officeDocument/2006/relationships/image" Target="media/image36.wmf"/><Relationship Id="rId88" Type="http://schemas.openxmlformats.org/officeDocument/2006/relationships/oleObject" Target="embeddings/oleObject46.bin"/><Relationship Id="rId91" Type="http://schemas.openxmlformats.org/officeDocument/2006/relationships/image" Target="media/image40.wmf"/><Relationship Id="rId96" Type="http://schemas.openxmlformats.org/officeDocument/2006/relationships/oleObject" Target="embeddings/oleObject50.bin"/><Relationship Id="rId111" Type="http://schemas.openxmlformats.org/officeDocument/2006/relationships/image" Target="media/image49.wmf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5" Type="http://schemas.openxmlformats.org/officeDocument/2006/relationships/image" Target="media/image6.wmf"/><Relationship Id="rId23" Type="http://schemas.openxmlformats.org/officeDocument/2006/relationships/image" Target="media/image10.wmf"/><Relationship Id="rId28" Type="http://schemas.openxmlformats.org/officeDocument/2006/relationships/oleObject" Target="embeddings/oleObject12.bin"/><Relationship Id="rId36" Type="http://schemas.openxmlformats.org/officeDocument/2006/relationships/oleObject" Target="embeddings/oleObject16.bin"/><Relationship Id="rId49" Type="http://schemas.openxmlformats.org/officeDocument/2006/relationships/image" Target="media/image22.png"/><Relationship Id="rId57" Type="http://schemas.openxmlformats.org/officeDocument/2006/relationships/image" Target="media/image24.wmf"/><Relationship Id="rId106" Type="http://schemas.openxmlformats.org/officeDocument/2006/relationships/image" Target="media/image47.wmf"/><Relationship Id="rId114" Type="http://schemas.openxmlformats.org/officeDocument/2006/relationships/fontTable" Target="fontTable.xml"/><Relationship Id="rId10" Type="http://schemas.openxmlformats.org/officeDocument/2006/relationships/oleObject" Target="embeddings/oleObject3.bin"/><Relationship Id="rId31" Type="http://schemas.openxmlformats.org/officeDocument/2006/relationships/image" Target="media/image14.wmf"/><Relationship Id="rId44" Type="http://schemas.openxmlformats.org/officeDocument/2006/relationships/oleObject" Target="embeddings/oleObject21.bin"/><Relationship Id="rId52" Type="http://schemas.openxmlformats.org/officeDocument/2006/relationships/oleObject" Target="embeddings/oleObject26.bin"/><Relationship Id="rId60" Type="http://schemas.openxmlformats.org/officeDocument/2006/relationships/oleObject" Target="embeddings/oleObject32.bin"/><Relationship Id="rId65" Type="http://schemas.openxmlformats.org/officeDocument/2006/relationships/image" Target="media/image27.wmf"/><Relationship Id="rId73" Type="http://schemas.openxmlformats.org/officeDocument/2006/relationships/image" Target="media/image31.wmf"/><Relationship Id="rId78" Type="http://schemas.openxmlformats.org/officeDocument/2006/relationships/oleObject" Target="embeddings/oleObject41.bin"/><Relationship Id="rId81" Type="http://schemas.openxmlformats.org/officeDocument/2006/relationships/image" Target="media/image35.wmf"/><Relationship Id="rId86" Type="http://schemas.openxmlformats.org/officeDocument/2006/relationships/oleObject" Target="embeddings/oleObject45.bin"/><Relationship Id="rId94" Type="http://schemas.openxmlformats.org/officeDocument/2006/relationships/oleObject" Target="embeddings/oleObject49.bin"/><Relationship Id="rId99" Type="http://schemas.openxmlformats.org/officeDocument/2006/relationships/oleObject" Target="embeddings/oleObject52.bin"/><Relationship Id="rId101" Type="http://schemas.openxmlformats.org/officeDocument/2006/relationships/oleObject" Target="embeddings/oleObject53.bin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3" Type="http://schemas.openxmlformats.org/officeDocument/2006/relationships/image" Target="media/image5.wmf"/><Relationship Id="rId18" Type="http://schemas.openxmlformats.org/officeDocument/2006/relationships/oleObject" Target="embeddings/oleObject7.bin"/><Relationship Id="rId39" Type="http://schemas.openxmlformats.org/officeDocument/2006/relationships/image" Target="media/image18.wmf"/><Relationship Id="rId109" Type="http://schemas.openxmlformats.org/officeDocument/2006/relationships/oleObject" Target="embeddings/oleObject57.bin"/><Relationship Id="rId34" Type="http://schemas.openxmlformats.org/officeDocument/2006/relationships/oleObject" Target="embeddings/oleObject15.bin"/><Relationship Id="rId50" Type="http://schemas.openxmlformats.org/officeDocument/2006/relationships/oleObject" Target="embeddings/oleObject24.bin"/><Relationship Id="rId55" Type="http://schemas.openxmlformats.org/officeDocument/2006/relationships/oleObject" Target="embeddings/oleObject28.bin"/><Relationship Id="rId76" Type="http://schemas.openxmlformats.org/officeDocument/2006/relationships/oleObject" Target="embeddings/oleObject40.bin"/><Relationship Id="rId97" Type="http://schemas.openxmlformats.org/officeDocument/2006/relationships/image" Target="media/image43.wmf"/><Relationship Id="rId104" Type="http://schemas.openxmlformats.org/officeDocument/2006/relationships/image" Target="media/image46.wmf"/><Relationship Id="rId7" Type="http://schemas.openxmlformats.org/officeDocument/2006/relationships/image" Target="media/image2.wmf"/><Relationship Id="rId71" Type="http://schemas.openxmlformats.org/officeDocument/2006/relationships/image" Target="media/image30.wmf"/><Relationship Id="rId92" Type="http://schemas.openxmlformats.org/officeDocument/2006/relationships/oleObject" Target="embeddings/oleObject48.bin"/><Relationship Id="rId2" Type="http://schemas.openxmlformats.org/officeDocument/2006/relationships/styles" Target="styles.xml"/><Relationship Id="rId29" Type="http://schemas.openxmlformats.org/officeDocument/2006/relationships/image" Target="media/image13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1326</Words>
  <Characters>7564</Characters>
  <Application>Microsoft Office Word</Application>
  <DocSecurity>0</DocSecurity>
  <Lines>63</Lines>
  <Paragraphs>17</Paragraphs>
  <ScaleCrop>false</ScaleCrop>
  <Company> </Company>
  <LinksUpToDate>false</LinksUpToDate>
  <CharactersWithSpaces>8873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Некоторые методы определения характеристик </dc:title>
  <dc:subject/>
  <dc:creator>Anastase</dc:creator>
  <cp:keywords/>
  <dc:description/>
  <cp:lastModifiedBy>admin</cp:lastModifiedBy>
  <cp:revision>2</cp:revision>
  <cp:lastPrinted>2002-11-13T11:14:00Z</cp:lastPrinted>
  <dcterms:created xsi:type="dcterms:W3CDTF">2014-05-28T16:19:00Z</dcterms:created>
  <dcterms:modified xsi:type="dcterms:W3CDTF">2014-05-28T16:19:00Z</dcterms:modified>
</cp:coreProperties>
</file>