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A3" w:rsidRPr="00280373" w:rsidRDefault="007E18A3" w:rsidP="007E18A3">
      <w:pPr>
        <w:spacing w:before="120"/>
        <w:jc w:val="center"/>
        <w:rPr>
          <w:b/>
          <w:sz w:val="32"/>
        </w:rPr>
      </w:pPr>
      <w:r w:rsidRPr="00280373">
        <w:rPr>
          <w:b/>
          <w:sz w:val="32"/>
        </w:rPr>
        <w:t>Некоторые особенности допечатной подготовки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Если вы готовите макет собственными силами</w:t>
      </w:r>
      <w:r>
        <w:t xml:space="preserve">, </w:t>
      </w:r>
      <w:r w:rsidRPr="00280373">
        <w:t>вы обязательно должны знать об особенностях допечатной подготовки</w:t>
      </w:r>
      <w:r>
        <w:t xml:space="preserve">, </w:t>
      </w:r>
      <w:r w:rsidRPr="00280373">
        <w:t>т.к. если их не учитывать</w:t>
      </w:r>
      <w:r>
        <w:t xml:space="preserve">, </w:t>
      </w:r>
      <w:r w:rsidRPr="00280373">
        <w:t>есть риск переделывать всю работу или ее отдельные части вам или агентству (но за отдельную оплату). Чтобы правильно подготовить макет к верстке</w:t>
      </w:r>
      <w:r>
        <w:t xml:space="preserve">, </w:t>
      </w:r>
      <w:r w:rsidRPr="00280373">
        <w:t>изначально проконсультируйтесь с агентством</w:t>
      </w:r>
      <w:r>
        <w:t xml:space="preserve">, </w:t>
      </w:r>
      <w:r w:rsidRPr="00280373">
        <w:t>где будут выполнять ваш заказ</w:t>
      </w:r>
      <w:r>
        <w:t xml:space="preserve">, </w:t>
      </w:r>
      <w:r w:rsidRPr="00280373">
        <w:t>с какими программами они работают и на каких машинах печатают.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Модель CMYK. В печатных процессах используется модель CMYK (желтый</w:t>
      </w:r>
      <w:r>
        <w:t xml:space="preserve">, </w:t>
      </w:r>
      <w:r w:rsidRPr="00280373">
        <w:t>пурпурный</w:t>
      </w:r>
      <w:r>
        <w:t xml:space="preserve">, </w:t>
      </w:r>
      <w:r w:rsidRPr="00280373">
        <w:t>голубой и черный). Триадой красок невозможно получить качественные черные цвета</w:t>
      </w:r>
      <w:r>
        <w:t xml:space="preserve">, </w:t>
      </w:r>
      <w:r w:rsidRPr="00280373">
        <w:t>поэтому в печати используется дополнительная черная краска. Черный цвет увеличивает контрастность изображения</w:t>
      </w:r>
      <w:r>
        <w:t xml:space="preserve">, </w:t>
      </w:r>
      <w:r w:rsidRPr="00280373">
        <w:t>насыщенность и четкость. Для более точной передачи цвета иногда используются т.н. простые цвета. Каждый простой цвет печатается отдельной краской</w:t>
      </w:r>
      <w:r>
        <w:t xml:space="preserve">, </w:t>
      </w:r>
      <w:r w:rsidRPr="00280373">
        <w:t>которые при печати не накладываются друг на друга.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Поэтому общее число цветов в издании определяется только числом различных красок</w:t>
      </w:r>
      <w:r>
        <w:t xml:space="preserve">, </w:t>
      </w:r>
      <w:r w:rsidRPr="00280373">
        <w:t>использованных при печати. Существуют каталоги простых цветов</w:t>
      </w:r>
      <w:r>
        <w:t xml:space="preserve">, </w:t>
      </w:r>
      <w:r w:rsidRPr="00280373">
        <w:t>из которых наиболее распространена система РАNТОNE. При цветоделении пленки с простыми цветами выводятся дополнительно к четырем основным. Поэтому принято говорить о двух разновидностях цветной печати – полноцветная (печать четырьмя красками – CMYK) и печать простыми цветами.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Ошибки при изготовлении макета: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использование RGB-графики (нужно переводить в модель CMYK);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картинки с прозрачностью и полупрозрачностью (PostScript их не читает</w:t>
      </w:r>
      <w:r>
        <w:t xml:space="preserve">, </w:t>
      </w:r>
      <w:r w:rsidRPr="00280373">
        <w:t>не записывает);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изготовление макета в Word;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сверхвысокое разрешение;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OLE-средства (файлы</w:t>
      </w:r>
      <w:r>
        <w:t xml:space="preserve">, </w:t>
      </w:r>
      <w:r w:rsidRPr="00280373">
        <w:t>внедренные из других программ);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сжатие файлов (старайтесь этого не делать);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использование в именах файлов русских букв и спецсимволов (для Windows</w:t>
      </w:r>
      <w:r>
        <w:t xml:space="preserve">, </w:t>
      </w:r>
      <w:r w:rsidRPr="00280373">
        <w:t>MacOS и UNIX они разные и</w:t>
      </w:r>
      <w:r>
        <w:t xml:space="preserve">, </w:t>
      </w:r>
      <w:r w:rsidRPr="00280373">
        <w:t>скорее всего</w:t>
      </w:r>
      <w:r>
        <w:t xml:space="preserve">, </w:t>
      </w:r>
      <w:r w:rsidRPr="00280373">
        <w:t>они будут недоступны для операционной системы).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Предварительное тестирование печатных материалов. После создания макета будущего материала</w:t>
      </w:r>
      <w:r>
        <w:t xml:space="preserve">, </w:t>
      </w:r>
      <w:r w:rsidRPr="00280373">
        <w:t>он должен пройти предварительное тестирование</w:t>
      </w:r>
      <w:r>
        <w:t xml:space="preserve">, </w:t>
      </w:r>
      <w:r w:rsidRPr="00280373">
        <w:t>с целью выявления сильных и слабых сторон</w:t>
      </w:r>
      <w:r>
        <w:t xml:space="preserve">, </w:t>
      </w:r>
      <w:r w:rsidRPr="00280373">
        <w:t>и при необходимости</w:t>
      </w:r>
      <w:r>
        <w:t xml:space="preserve">, </w:t>
      </w:r>
      <w:r w:rsidRPr="00280373">
        <w:t>дальнейшей доработки.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Как и какими методами осуществляется пре-тест?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Предварительное тестирование применяется обычно перед выпуском продукции</w:t>
      </w:r>
      <w:r>
        <w:t xml:space="preserve">, </w:t>
      </w:r>
      <w:r w:rsidRPr="00280373">
        <w:t>когда готов оригинал – макет</w:t>
      </w:r>
      <w:r>
        <w:t xml:space="preserve">, </w:t>
      </w:r>
      <w:r w:rsidRPr="00280373">
        <w:t>определена целевая группа</w:t>
      </w:r>
      <w:r>
        <w:t xml:space="preserve">, </w:t>
      </w:r>
      <w:r w:rsidRPr="00280373">
        <w:t>выбраны пути распространения информационных материалов.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Предварительное тестирование имеет значение для подготовки эффективной печатной продукции и</w:t>
      </w:r>
      <w:r>
        <w:t xml:space="preserve">, </w:t>
      </w:r>
      <w:r w:rsidRPr="00280373">
        <w:t>как следствие</w:t>
      </w:r>
      <w:r>
        <w:t xml:space="preserve">, </w:t>
      </w:r>
      <w:r w:rsidRPr="00280373">
        <w:t>для поддержания позитивного имиджа организации.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В результате тестирования можно выявить насколько материал: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нравится или не нравится целевой аудитории;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понятен или непонятен;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дает верное представление о проблеме;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хорошо запоминается;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соответствует целевой аудитории и т.д.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Передача макета в печать. После того</w:t>
      </w:r>
      <w:r>
        <w:t xml:space="preserve">, </w:t>
      </w:r>
      <w:r w:rsidRPr="00280373">
        <w:t>как утвержден оригинал-макет издания и написан PostScript-файл наступает пора передавать его в агентство.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Что вы должны предоставить и на каких носителях?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Носители могут быть CD-R</w:t>
      </w:r>
      <w:r>
        <w:t xml:space="preserve">, </w:t>
      </w:r>
      <w:r w:rsidRPr="00280373">
        <w:t>CD-RW</w:t>
      </w:r>
      <w:r>
        <w:t xml:space="preserve">, </w:t>
      </w:r>
      <w:r w:rsidRPr="00280373">
        <w:t>дискеты</w:t>
      </w:r>
      <w:r>
        <w:t xml:space="preserve">, </w:t>
      </w:r>
      <w:r w:rsidRPr="00280373">
        <w:t>магнитооптические диски. При использовании других носителей вам придется принести с собой устройство считывания</w:t>
      </w:r>
      <w:r>
        <w:t xml:space="preserve">, </w:t>
      </w:r>
      <w:r w:rsidRPr="00280373">
        <w:t>драйвер для установки его в систему</w:t>
      </w:r>
      <w:r>
        <w:t xml:space="preserve">, </w:t>
      </w:r>
      <w:r w:rsidRPr="00280373">
        <w:t>кабеля.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Поэтому узнайте заранее</w:t>
      </w:r>
      <w:r>
        <w:t xml:space="preserve">, </w:t>
      </w:r>
      <w:r w:rsidRPr="00280373">
        <w:t>на каких носителях можно передать файлы в конкретное агентство.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Обязательно подпишите ваши носители</w:t>
      </w:r>
      <w:r>
        <w:t xml:space="preserve">, </w:t>
      </w:r>
      <w:r w:rsidRPr="00280373">
        <w:t>иначе есть вероятность их потери.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Приложите все использованные файлы верстки</w:t>
      </w:r>
      <w:r>
        <w:t xml:space="preserve">, </w:t>
      </w:r>
      <w:r w:rsidRPr="00280373">
        <w:t>лишние файлы на носителе просто удалите. Не забудьте предварительно сделать копию файлов.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Для контроля правильности открытия файла и вывода пленок вместе с электронным оригинал-макетом обязательно передавать макет</w:t>
      </w:r>
      <w:r>
        <w:t xml:space="preserve">, </w:t>
      </w:r>
      <w:r w:rsidRPr="00280373">
        <w:t>распечатанный на принтере.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Файлы могут быть в формате PDF.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Если вы сдаете макет в программах QuarkXPress</w:t>
      </w:r>
      <w:r>
        <w:t xml:space="preserve">, </w:t>
      </w:r>
      <w:r w:rsidRPr="00280373">
        <w:t>PageMaker или других</w:t>
      </w:r>
      <w:r>
        <w:t xml:space="preserve">, </w:t>
      </w:r>
      <w:r w:rsidRPr="00280373">
        <w:t>необходимо приложить все использованные в макете изображения (при этом изображения в оригинале должны быть без повреждений)</w:t>
      </w:r>
      <w:r>
        <w:t xml:space="preserve">, </w:t>
      </w:r>
      <w:r w:rsidRPr="00280373">
        <w:t>а также все использованные в макете шрифты</w:t>
      </w:r>
      <w:r>
        <w:t xml:space="preserve">, </w:t>
      </w:r>
      <w:r w:rsidRPr="00280373">
        <w:t>чтобы избежать проблем</w:t>
      </w:r>
      <w:r>
        <w:t xml:space="preserve">, </w:t>
      </w:r>
      <w:r w:rsidRPr="00280373">
        <w:t>вызванных использованием разных версий.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Внимательно заполняйте бланк заказа на выполнение работы (особенно проверьте параметры вывода). Нужно указать: местонахождение и имя файла</w:t>
      </w:r>
      <w:r>
        <w:t xml:space="preserve">, </w:t>
      </w:r>
      <w:r w:rsidRPr="00280373">
        <w:t>число страниц</w:t>
      </w:r>
      <w:r>
        <w:t xml:space="preserve">, </w:t>
      </w:r>
      <w:r w:rsidRPr="00280373">
        <w:t>формат до и после обреза</w:t>
      </w:r>
      <w:r>
        <w:t xml:space="preserve">, </w:t>
      </w:r>
      <w:r w:rsidRPr="00280373">
        <w:t>цветность</w:t>
      </w:r>
      <w:r>
        <w:t xml:space="preserve">, </w:t>
      </w:r>
      <w:r w:rsidRPr="00280373">
        <w:t>технологические требования (линиатура</w:t>
      </w:r>
      <w:r>
        <w:t xml:space="preserve">, </w:t>
      </w:r>
      <w:r w:rsidRPr="00280373">
        <w:t>метод растрирования</w:t>
      </w:r>
      <w:r>
        <w:t xml:space="preserve">, </w:t>
      </w:r>
      <w:r w:rsidRPr="00280373">
        <w:t>позитив/негатив</w:t>
      </w:r>
      <w:r>
        <w:t xml:space="preserve">, </w:t>
      </w:r>
      <w:r w:rsidRPr="00280373">
        <w:t>флексография и др.)</w:t>
      </w:r>
      <w:r>
        <w:t xml:space="preserve">, </w:t>
      </w:r>
      <w:r w:rsidRPr="00280373">
        <w:t>требования по дополнительной обработке.</w:t>
      </w:r>
    </w:p>
    <w:p w:rsidR="007E18A3" w:rsidRPr="00280373" w:rsidRDefault="007E18A3" w:rsidP="007E18A3">
      <w:pPr>
        <w:spacing w:before="120"/>
        <w:ind w:firstLine="567"/>
        <w:jc w:val="both"/>
      </w:pPr>
      <w:r w:rsidRPr="00280373">
        <w:t>Далее с файла в формате PostScript будут изготовлены фотоформы – пленки. Затем производится пробная печать – цветопроба. Обязательно делайте пробную страницу</w:t>
      </w:r>
      <w:r>
        <w:t xml:space="preserve">, </w:t>
      </w:r>
      <w:r w:rsidRPr="00280373">
        <w:t>т.к. любые недостатки лучше всего исправлять на начальном этапе.</w:t>
      </w:r>
    </w:p>
    <w:p w:rsidR="007E18A3" w:rsidRPr="00280373" w:rsidRDefault="007E18A3" w:rsidP="007E18A3">
      <w:pPr>
        <w:spacing w:before="120"/>
        <w:jc w:val="center"/>
        <w:rPr>
          <w:b/>
          <w:sz w:val="28"/>
        </w:rPr>
      </w:pPr>
      <w:r w:rsidRPr="00280373">
        <w:rPr>
          <w:b/>
          <w:sz w:val="28"/>
        </w:rPr>
        <w:t>Список литературы</w:t>
      </w:r>
    </w:p>
    <w:p w:rsidR="007E18A3" w:rsidRDefault="007E18A3" w:rsidP="007E18A3">
      <w:pPr>
        <w:spacing w:before="120"/>
        <w:ind w:firstLine="567"/>
        <w:jc w:val="both"/>
      </w:pPr>
      <w:r w:rsidRPr="00280373">
        <w:t>"Создание печатных материалов. Руководство". Под редакцией Пчелина В.А. БСИ. Москва</w:t>
      </w:r>
      <w:r>
        <w:t xml:space="preserve">, </w:t>
      </w:r>
      <w:r w:rsidRPr="00280373">
        <w:t>2004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8A3"/>
    <w:rsid w:val="001A35F6"/>
    <w:rsid w:val="00280373"/>
    <w:rsid w:val="00384E79"/>
    <w:rsid w:val="004D7C5E"/>
    <w:rsid w:val="007E18A3"/>
    <w:rsid w:val="00811DD4"/>
    <w:rsid w:val="00CC27C2"/>
    <w:rsid w:val="00E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834356-2D00-4188-A5F4-AD7D0FD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18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особенности допечатной подготовки</vt:lpstr>
    </vt:vector>
  </TitlesOfParts>
  <Company>Home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особенности допечатной подготовки</dc:title>
  <dc:subject/>
  <dc:creator>User</dc:creator>
  <cp:keywords/>
  <dc:description/>
  <cp:lastModifiedBy>admin</cp:lastModifiedBy>
  <cp:revision>2</cp:revision>
  <dcterms:created xsi:type="dcterms:W3CDTF">2014-03-22T06:35:00Z</dcterms:created>
  <dcterms:modified xsi:type="dcterms:W3CDTF">2014-03-22T06:35:00Z</dcterms:modified>
</cp:coreProperties>
</file>