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Поиск положительного героя в творчестве Некрасова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Лирический герой    Некрасова    почти   всегда   человек надломленный, раздираемый  внутренними противоречиями,  мучимый своим несовершенством.   Этот глубокий духовный конфликт самого поэта, в котором он постоянно исповедовался читателю, заставлял его искать   среди предшественников и современников свой идеал, неустанно созидать высокий образ "рыцаря без страха и  упрека". 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ind w:lef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То, что  мы привыкли определять как "образ положительного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героя', и   в  малой  степени  не  передает  возвышенный  идеал некрасовской лирики,    воплощенный  то  в собирательном образе Гражданина, призывающего  Поэта: "на благо ближнего живи", то в образе пламенного певца, умевшего "любить - ненавидя '...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Образ ГЕРОЯ в творчестве  Некрасова  постоянно  меняется: ведь меняется   время,   меняется Россия,  меняется и сам поэт. Особые черты обретает этот  ГЕРОЙ  в  пореформенную  эпоху,   в некрасовском творчестве 6О-х годов.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Прошло совсем    немного    времени    после   проведения демократических реформ - и стало ясно:  общество  обмануто.   И Некрасов, так  поверивший было в исполнение заветных мечтаний о свободе, возвращается к прежним темам: по сути, освобождение не состоялось. Однако  теперь в поэзии Некрасова, в самом его тоне звучит нечто новое:  надлом,  разочарование.   И  не  только  в возможности все   разом  изменить:  переживший крушение главных своих надежд поэт сомневается в том, во имя кого жил и боролся, -</w:t>
      </w:r>
      <w:r>
        <w:rPr>
          <w:rFonts w:ascii="Courier New" w:hAnsi="Courier New" w:cs="Courier New"/>
        </w:rPr>
        <w:tab/>
        <w:t>в самом НАРОДЕ: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Некрасовский ГЕРОИ не абстрактен, это не воплощение вечных человеческих добродетелей -  он  меняется.   в  зависимости  от требований эпохи,    в  зависимости от сиюминутных задач своего дела: "жизни во имя народа". Каков же должен быть ГЕРОИ теперь, когда народ   увиделся  Некрасову  не  только страдающим,  но и забитым, лишенным воли к счастью, любящим собственное рабство?! 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Некрасов первый  из русских литераторов так близко подошел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пониманию всей противоречивой  глубины  народного  характера. Ведь 60-е   годы - время особой увлеченности народной темой:  в народе искали ответы на все вопросы,   в  нем  видели  исток  и надежду, полагая,     что  все  -  и  духовное,  и социальное </w:t>
      </w:r>
      <w:r>
        <w:rPr>
          <w:rFonts w:ascii="Courier New" w:hAnsi="Courier New" w:cs="Courier New"/>
        </w:rPr>
        <w:softHyphen/>
        <w:t>сосредоточено в этом совершенно непознанном субъекте,  в  terra incognita - в демосе.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ind w:left="1008" w:hanging="1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  лирике   Некрасова   в   то   время   призывы   к   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освобождению  народа от   крепостной   зависимости   стоят   рядом   с   размышлениями   о   том,  что даст  народу  эта  свобода,  как  он  ее  примет,  как осознает.  Посмотрите: его персонажи   сейчас   -   подчеркнуто   безответные,   забитые   люди,   безропотно   принимающие   любые    унижения.   Таковы    и   строители    железной   дороги   ("Железная   дорога",   1864   г.),   которые,   подобно   древним   рабам Египта,  отдали  здоровье,   силы,  а   многие  и   жизнь  на   строительстве,  а потом   легко   позволили   себя   обмануть   управляющему;   и   ходоки   ("Размышления  у  парадного  подъезда",  1858  г,):  шли  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spacing w:after="240"/>
        <w:ind w:left="10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  столицу  за   правдой  и легко  уходят,   непущенные  даже   на  порог   "роскошных  палат..."   Автор  не только  и  не  столько  жалеет  их,  сколько  пишется   понять,  в   чем  причина их долготерпения, где его предел и есть ли он: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Где народ, там и стон... Эх, сердечный!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rPr>
          <w:rFonts w:ascii="Courier New" w:hAnsi="Courier New" w:cs="Courier New"/>
        </w:rPr>
        <w:sectPr w:rsidR="00377EEC">
          <w:pgSz w:w="12240" w:h="15840"/>
          <w:pgMar w:top="1134" w:right="2160" w:bottom="1134" w:left="1701" w:header="0" w:footer="0" w:gutter="0"/>
          <w:pgNumType w:start="1"/>
          <w:cols w:space="720"/>
          <w:noEndnote/>
        </w:sectPr>
      </w:pP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ind w:left="11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Что же значит твой стон бесконечный? Ты проснешься ль, исполненный сил, Иль, судеб повинуясь закону,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ind w:left="11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Все, что мог, ты уже совершил, </w:t>
      </w:r>
      <w:r>
        <w:rPr>
          <w:rFonts w:ascii="Courier New" w:hAnsi="Courier New" w:cs="Courier New"/>
        </w:rPr>
        <w:softHyphen/>
        <w:t>Создал песню, подобную стону,</w:t>
      </w: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ind w:left="1152"/>
        <w:rPr>
          <w:rFonts w:ascii="Courier New" w:hAnsi="Courier New" w:cs="Courier New"/>
        </w:rPr>
        <w:sectPr w:rsidR="00377EEC">
          <w:type w:val="continuous"/>
          <w:pgSz w:w="12240" w:h="15840"/>
          <w:pgMar w:top="1134" w:right="6192" w:bottom="1134" w:left="1701" w:header="0" w:footer="0" w:gutter="0"/>
          <w:cols w:space="720"/>
          <w:noEndnote/>
        </w:sectPr>
      </w:pPr>
    </w:p>
    <w:p w:rsidR="00377EEC" w:rsidRDefault="00377EEC">
      <w:pPr>
        <w:widowControl w:val="0"/>
        <w:tabs>
          <w:tab w:val="left" w:pos="288"/>
          <w:tab w:val="left" w:pos="720"/>
          <w:tab w:val="left" w:pos="864"/>
          <w:tab w:val="left" w:pos="1008"/>
          <w:tab w:val="left" w:pos="1152"/>
        </w:tabs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И духовно навеки почил?.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("Размышления у парадного подъезда", 1858г'.)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Одним из   главных   духовных   ориентиров  Некрасова  был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  <w:sectPr w:rsidR="00377EEC">
          <w:type w:val="continuous"/>
          <w:pgSz w:w="12240" w:h="15840"/>
          <w:pgMar w:top="1134" w:right="576" w:bottom="1134" w:left="1701" w:header="0" w:footer="0" w:gutter="0"/>
          <w:cols w:space="720"/>
          <w:noEndnote/>
        </w:sectPr>
      </w:pP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Лермонтов. Вспомните  горестную лермонтовскую  "благодарность": "За жар души,  растраченный в пустыне"; вспомните его Пророка </w:t>
      </w:r>
      <w:r>
        <w:rPr>
          <w:rFonts w:ascii="Courier New" w:hAnsi="Courier New" w:cs="Courier New"/>
        </w:rPr>
        <w:softHyphen/>
        <w:t>осмеянного, побиваемого    каменьями   за   то,    что   посмел провозглашать "любви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и  правды  чистые  ученья '.  Та же мука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впустую растраченного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душевного  жара,   то   же   неизбывное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spacing w:after="4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страдание пророка,  не услышанного своим народом,  не узнанного им, звучат в каждой строке некрасовской "Элегии" 1874 года.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Художественное своеобразие поэмы "Кому  на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spacing w:after="2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Руси жить хорошо?"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Поэма "Кому  на  Руси  жить  хорошо?" занимает центральное место в   творчестве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Некрасова.    Она   стала   своеобразным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художественным итогом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более чем тридцатилетней работы автора.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Все мотивы лирики Некрасова развиты в поэме;  заново  осмыслены все волновавшие</w:t>
      </w:r>
      <w:r>
        <w:rPr>
          <w:rFonts w:ascii="Courier New" w:hAnsi="Courier New" w:cs="Courier New"/>
        </w:rPr>
        <w:tab/>
        <w:t>его   проблемы;   использованы  высшие  его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художественные достижения.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Некрасов не</w:t>
      </w:r>
      <w:r>
        <w:rPr>
          <w:rFonts w:ascii="Courier New" w:hAnsi="Courier New" w:cs="Courier New"/>
        </w:rPr>
        <w:tab/>
        <w:t>только      создал      особый      жанр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социально-философской поэмы. Он подчинил его своей сверхзадаче: показать развивающуюся картину России в ее прошлом, настоящем и будущем. Начав  писать "по горячим следам", то есть сразу после реформы 1862   года,  поэму об освобождающемся,  возрождающемся народе, Некрасов  бесконечно расширил  первоначальный  замысел. Поиски "счастливцев"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на  Руси  увели  его  из современности к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истокам: поэт  стремится осознать не только  результаты  отмены крепостного права,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но  и  саму  философскую  природу понятий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СЧАСТЬЕ, СВОБОДА,</w:t>
      </w:r>
      <w:r>
        <w:rPr>
          <w:rFonts w:ascii="Courier New" w:hAnsi="Courier New" w:cs="Courier New"/>
        </w:rPr>
        <w:tab/>
        <w:t>ЧЕСТЬ,  ПОКОЙ,  ибо вне этого  философского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осмысления невозможно  понять суть настоящего момента и увидеть будущее народа.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Принципиальная новизна   жанра  объясняет  фрагментарность поэмы, построенной  из внутренне открытых  глав.   Объединенная образом-символом дороги,  поэма распадается на истории,  судьбы десятков людей.  Каждый эпизод сам по себе мог бы стать сюжетом песни или повести,  легенды или романа.  Все вместе, в единстве своем, они  составляют судьбу русского народа, его исторический путь от   рабства  к  свободе.  Именно поэтому лишь в последней главе появляется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образ   "народного    заступника"    Гриши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Добросклонова - того, кто поведет людей на волю.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Лишь к  этому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моменту   сам   автор   полностью   увидел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композиционное и художественное решение своей поэмы и,  умирая, сожалел, что  не успевает воплотить его: "Единственное, о чем я жалею, -  говорил он, - о том, что не успеваю дописать "Кому на Руси..." Теперь я вижу,  что это такая  вещь,   которая  только целиком будет иметь свое значение."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Авторская задача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определила     не     только.жанровое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новаторство, но</w:t>
      </w:r>
      <w:r>
        <w:rPr>
          <w:rFonts w:ascii="Courier New" w:hAnsi="Courier New" w:cs="Courier New"/>
        </w:rPr>
        <w:tab/>
        <w:t>и  все  своеобразие  поэтики  произведения.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Некрасов многократно обращался в лирике к фольклорным мотивам и образам. Поэму</w:t>
      </w:r>
      <w:r>
        <w:rPr>
          <w:rFonts w:ascii="Courier New" w:hAnsi="Courier New" w:cs="Courier New"/>
        </w:rPr>
        <w:tab/>
        <w:t>о  народной  жизни  он  целиком  строит  на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фольклорной основе.  Обратите внимание:  в "Кому на  Руси  жить хорошо?" в</w:t>
      </w:r>
      <w:r>
        <w:rPr>
          <w:rFonts w:ascii="Courier New" w:hAnsi="Courier New" w:cs="Courier New"/>
        </w:rPr>
        <w:tab/>
        <w:t>той  или иной степени "задействованы" все основные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жанры фольклора: сказка, песня, былина, сказание.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spacing w:after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Каково же место и значение фольклора в поэме?  У фольклора свои особые идеи,  стиль,  приемы,  своя образная система, свои законы и   свои  художественные  средства.   Самое  же основное отличие фольклора от художественной литературы -  отсутствие  в нем авторства:    народ  слагает,   народ  рассказывает,  народ слушает. В фольклоре авторскую пози</w:t>
      </w:r>
    </w:p>
    <w:p w:rsidR="00377EEC" w:rsidRDefault="00377EEC">
      <w:pPr>
        <w:widowControl w:val="0"/>
        <w:tabs>
          <w:tab w:val="left" w:pos="720"/>
          <w:tab w:val="left" w:pos="1872"/>
          <w:tab w:val="left" w:pos="2880"/>
          <w:tab w:val="left" w:pos="3024"/>
          <w:tab w:val="left" w:pos="3312"/>
          <w:tab w:val="left" w:pos="3456"/>
          <w:tab w:val="left" w:pos="4896"/>
        </w:tabs>
        <w:autoSpaceDE w:val="0"/>
        <w:autoSpaceDN w:val="0"/>
        <w:adjustRightInd w:val="0"/>
        <w:ind w:left="3456" w:hanging="4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Художественное своеобразие поэмы "Кому  на Руси жить хорошо?"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Поэма "Кому  на  Руси  жить  хорошо?" занимает центральное место в   творчестве   Некрасова.    Она</w:t>
      </w:r>
      <w:r>
        <w:rPr>
          <w:rFonts w:ascii="Courier New" w:hAnsi="Courier New" w:cs="Courier New"/>
        </w:rPr>
        <w:tab/>
        <w:t>стала   своеобразным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художественным итогом   более чем тридцатилетней работы автора. Все мотивы лирики Некрасова развиты в поэме;  заново  осмыслены все волновавшие</w:t>
      </w:r>
      <w:r>
        <w:rPr>
          <w:rFonts w:ascii="Courier New" w:hAnsi="Courier New" w:cs="Courier New"/>
        </w:rPr>
        <w:tab/>
        <w:t>его   проблемы;   использованы  высшие  его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художественные достижения.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Некрасов не</w:t>
      </w:r>
      <w:r>
        <w:rPr>
          <w:rFonts w:ascii="Courier New" w:hAnsi="Courier New" w:cs="Courier New"/>
        </w:rPr>
        <w:tab/>
        <w:t xml:space="preserve">   только      создал      особый      жанр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социально-философской поэмы. Он подчинил его своей сверхзадаче: показать развивающуюся картину России в ее прошлом, настоящем и будущем. Начав  писать "по горячим следам", то есть сразу после реформы 1862   года,  поэму об освобождающемся,  возрождающемся народе, Некрасов  бесконечно расширил  первоначальный  замысел. Поиски "счастливцев"   на  Руси  увели  его  из современности к истокам: поэт  стремится осознать не только  результаты  отмены крепостного права,    но  и  саму  философскую  природу понятий СЧАСТЬЕ, СВОБОДА,</w:t>
      </w:r>
      <w:r>
        <w:rPr>
          <w:rFonts w:ascii="Courier New" w:hAnsi="Courier New" w:cs="Courier New"/>
        </w:rPr>
        <w:tab/>
        <w:t>ЧЕСТЬ,  ПОКОЙ,  ибо вне этого  философского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осмысления невозможно  понять суть настоящего момента и увидеть будущее народа.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Принципиальная новизна   жанра  объясняет  фрагментарность поэмы, построенной  из внутренне открытых  глав.   Объединенная образом-символом дороги,  поэма распадается на истории,  судьбы десятков людей.  Каждый эпизод сам по себе мог бы стать сюжетом песни или повести,  легенды или романа.  Все вместе, в единстве своем, они  составляют судьбу русского народа, его исторический путь от   рабства  к  свободе.  Именно поэтому лишь в последней главе появляется</w:t>
      </w:r>
      <w:r>
        <w:rPr>
          <w:rFonts w:ascii="Courier New" w:hAnsi="Courier New" w:cs="Courier New"/>
        </w:rPr>
        <w:tab/>
        <w:t xml:space="preserve"> образ   "народного</w:t>
      </w:r>
      <w:r>
        <w:rPr>
          <w:rFonts w:ascii="Courier New" w:hAnsi="Courier New" w:cs="Courier New"/>
        </w:rPr>
        <w:tab/>
        <w:t>заступника"    Гриши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Добросклонова - того, кто поведет людей на волю.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Авторская задача     определила     не     только.жанровое новаторство, но</w:t>
      </w:r>
      <w:r>
        <w:rPr>
          <w:rFonts w:ascii="Courier New" w:hAnsi="Courier New" w:cs="Courier New"/>
        </w:rPr>
        <w:tab/>
        <w:t>и  все  своеобразие  поэтики  произведения.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Некрасов многократно обращался в лирике к фольклорным мотивам и образам. Поэму</w:t>
      </w:r>
      <w:r>
        <w:rPr>
          <w:rFonts w:ascii="Courier New" w:hAnsi="Courier New" w:cs="Courier New"/>
        </w:rPr>
        <w:tab/>
        <w:t>о  народной  жизни  он  целиком  строит  на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фольклорной основе.  Обратите внимание:  в "Кому на  Руси  жить хорошо?" в   той  или иной степени "задействованы" все основные жанры фольклора: сказка, песня, былина, сказание.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Каково же место и значение фольклора в поэме?  У фольклора свои особые идеи,  стиль,  приемы,  своя образная система, свои законы и   свои  художественные  средства.   Самое  же основное отличие фольклора от художественной литературы -  отсутствие  в нем авторства:    народ  слагает,   народ  рассказывает,  народ слушает. В    фольклоре  авторскую   позицию   заменяет   нечто принципиально иное    -  общенародная  мораль.   Индивидуальная авторская точка зрения чужда самой  природе  устного  народного творчества.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Авторская литература  обращается   к   фольклору,    когда необходимо глубже  проникнуть в суть общенародной морали; когда само произведение обращено не только к интеллигенции  (основная часть читателей Х1Х века), но и к народу. Обе эти задачи ставил перед собою Некрасов в поэме "Кому на Руси жить хорошо?"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И еще  один важнейший аспект отличает авторскую литературу от фольклора.      Изустное   творчество</w:t>
      </w:r>
      <w:r>
        <w:rPr>
          <w:rFonts w:ascii="Courier New" w:hAnsi="Courier New" w:cs="Courier New"/>
        </w:rPr>
        <w:tab/>
        <w:t>не   знает   понятия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"канонический текст":    каждый  слушатель становится соавтором произведения, посвоему  пересказывая его.  К  такому  активному сотворчеству автора   и  читателя и стремился Некрасов.  Именно поэтому его  поэма  написана  "свободным  языком,   максимально приближенным к  простонародной речи.  "Стих поэмы исследователи называют "гениальной находкой" Некрасова.  Свободный  и  гибкий стихотворный размер, независимость от рифмы открыли возможность щедро передать своеобразие народного языка,  сохранив  всю  его меткость, афористичность      и  особые  поговорочные  обороты; органически вплести в ткань поэмы деревенские песни, поговорки, причитания, элементы          народной</w:t>
      </w:r>
      <w:r>
        <w:rPr>
          <w:rFonts w:ascii="Courier New" w:hAnsi="Courier New" w:cs="Courier New"/>
        </w:rPr>
        <w:tab/>
        <w:t>сказки    (волшебная</w:t>
      </w:r>
    </w:p>
    <w:p w:rsidR="00377EEC" w:rsidRDefault="00377EEC">
      <w:pPr>
        <w:widowControl w:val="0"/>
        <w:tabs>
          <w:tab w:val="left" w:pos="720"/>
          <w:tab w:val="left" w:pos="2880"/>
          <w:tab w:val="left" w:pos="619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скатерть-самобранка потчует странников); искусно  воспроизвести и задорные речи подвыпивших на ярмарке мужиков, и выразительные монологи крестьянских    ораторов,    и   вздорно-самодовольные рассуждения самодура-помещика,</w:t>
      </w:r>
    </w:p>
    <w:p w:rsidR="00377EEC" w:rsidRDefault="00377EEC">
      <w:pPr>
        <w:widowControl w:val="0"/>
        <w:tabs>
          <w:tab w:val="left" w:pos="720"/>
          <w:tab w:val="left" w:pos="2448"/>
          <w:tab w:val="left" w:pos="3456"/>
          <w:tab w:val="left" w:pos="3600"/>
          <w:tab w:val="left" w:pos="4176"/>
          <w:tab w:val="left" w:pos="4608"/>
          <w:tab w:val="left" w:pos="4896"/>
          <w:tab w:val="left" w:pos="6048"/>
          <w:tab w:val="left" w:pos="6192"/>
          <w:tab w:val="left" w:pos="6624"/>
          <w:tab w:val="left" w:pos="6768"/>
          <w:tab w:val="left" w:pos="7200"/>
          <w:tab w:val="left" w:pos="7344"/>
          <w:tab w:val="left" w:pos="7776"/>
          <w:tab w:val="left" w:pos="8064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Красочные народные  сцены,   полные  жизни</w:t>
      </w:r>
      <w:r>
        <w:rPr>
          <w:rFonts w:ascii="Courier New" w:hAnsi="Courier New" w:cs="Courier New"/>
        </w:rPr>
        <w:tab/>
        <w:t>и</w:t>
      </w:r>
      <w:r>
        <w:rPr>
          <w:rFonts w:ascii="Courier New" w:hAnsi="Courier New" w:cs="Courier New"/>
        </w:rPr>
        <w:tab/>
        <w:t>движения,</w:t>
      </w:r>
    </w:p>
    <w:p w:rsidR="00377EEC" w:rsidRDefault="00377EEC">
      <w:pPr>
        <w:widowControl w:val="0"/>
        <w:tabs>
          <w:tab w:val="left" w:pos="720"/>
          <w:tab w:val="left" w:pos="2448"/>
          <w:tab w:val="left" w:pos="3456"/>
          <w:tab w:val="left" w:pos="3600"/>
          <w:tab w:val="left" w:pos="4176"/>
          <w:tab w:val="left" w:pos="4608"/>
          <w:tab w:val="left" w:pos="4896"/>
          <w:tab w:val="left" w:pos="6048"/>
          <w:tab w:val="left" w:pos="6192"/>
          <w:tab w:val="left" w:pos="6624"/>
          <w:tab w:val="left" w:pos="6768"/>
          <w:tab w:val="left" w:pos="7200"/>
          <w:tab w:val="left" w:pos="7344"/>
          <w:tab w:val="left" w:pos="7776"/>
          <w:tab w:val="left" w:pos="8064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множество характерных</w:t>
      </w:r>
      <w:r>
        <w:rPr>
          <w:rFonts w:ascii="Courier New" w:hAnsi="Courier New" w:cs="Courier New"/>
        </w:rPr>
        <w:tab/>
        <w:t>лиц  и  фигур...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  все  это  создает</w:t>
      </w:r>
    </w:p>
    <w:p w:rsidR="00377EEC" w:rsidRDefault="00377EEC">
      <w:pPr>
        <w:widowControl w:val="0"/>
        <w:tabs>
          <w:tab w:val="left" w:pos="720"/>
          <w:tab w:val="left" w:pos="2448"/>
          <w:tab w:val="left" w:pos="3456"/>
          <w:tab w:val="left" w:pos="3600"/>
          <w:tab w:val="left" w:pos="4176"/>
          <w:tab w:val="left" w:pos="4608"/>
          <w:tab w:val="left" w:pos="4896"/>
          <w:tab w:val="left" w:pos="6048"/>
          <w:tab w:val="left" w:pos="6192"/>
          <w:tab w:val="left" w:pos="6624"/>
          <w:tab w:val="left" w:pos="6768"/>
          <w:tab w:val="left" w:pos="7200"/>
          <w:tab w:val="left" w:pos="7344"/>
          <w:tab w:val="left" w:pos="7776"/>
          <w:tab w:val="left" w:pos="8064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неповторимое многоголосие некрасовской поэмы,  в которой как бы исчезает голос</w:t>
      </w:r>
      <w:r>
        <w:rPr>
          <w:rFonts w:ascii="Courier New" w:hAnsi="Courier New" w:cs="Courier New"/>
        </w:rPr>
        <w:tab/>
        <w:t>самого  автора,  а вместо него слышны голоса и</w:t>
      </w:r>
    </w:p>
    <w:p w:rsidR="00377EEC" w:rsidRDefault="00377EEC">
      <w:pPr>
        <w:widowControl w:val="0"/>
        <w:tabs>
          <w:tab w:val="decimal" w:pos="720"/>
          <w:tab w:val="left" w:pos="2448"/>
          <w:tab w:val="left" w:pos="3456"/>
          <w:tab w:val="left" w:pos="3600"/>
          <w:tab w:val="left" w:pos="4176"/>
          <w:tab w:val="left" w:pos="4608"/>
          <w:tab w:val="left" w:pos="4896"/>
          <w:tab w:val="left" w:pos="6048"/>
          <w:tab w:val="left" w:pos="6192"/>
          <w:tab w:val="left" w:pos="6624"/>
          <w:tab w:val="left" w:pos="6768"/>
          <w:tab w:val="left" w:pos="7200"/>
          <w:tab w:val="left" w:pos="7344"/>
          <w:tab w:val="left" w:pos="7776"/>
          <w:tab w:val="left" w:pos="8064"/>
        </w:tabs>
        <w:autoSpaceDE w:val="0"/>
        <w:autoSpaceDN w:val="0"/>
        <w:adjustRightInd w:val="0"/>
        <w:spacing w:line="48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речи бесчисленных его персонажей"</w:t>
      </w:r>
      <w:r>
        <w:rPr>
          <w:rFonts w:ascii="Courier New" w:hAnsi="Courier New" w:cs="Courier New"/>
        </w:rPr>
        <w:tab/>
        <w:t>.</w:t>
      </w:r>
      <w:bookmarkStart w:id="0" w:name="_GoBack"/>
      <w:bookmarkEnd w:id="0"/>
    </w:p>
    <w:sectPr w:rsidR="00377EEC" w:rsidSect="00377EEC">
      <w:type w:val="continuous"/>
      <w:pgSz w:w="12240" w:h="15840"/>
      <w:pgMar w:top="1134" w:right="288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EEC"/>
    <w:rsid w:val="00176940"/>
    <w:rsid w:val="00377EEC"/>
    <w:rsid w:val="00411521"/>
    <w:rsid w:val="004B6A94"/>
    <w:rsid w:val="00B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EB0F30-5ECE-40FB-9772-0EEC8F64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1645</Words>
  <Characters>9383</Characters>
  <Application>Microsoft Office Word</Application>
  <DocSecurity>0</DocSecurity>
  <Lines>78</Lines>
  <Paragraphs>22</Paragraphs>
  <ScaleCrop>false</ScaleCrop>
  <Company>Home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</cp:lastModifiedBy>
  <cp:revision>2</cp:revision>
  <dcterms:created xsi:type="dcterms:W3CDTF">2014-07-18T20:24:00Z</dcterms:created>
  <dcterms:modified xsi:type="dcterms:W3CDTF">2014-07-18T20:24:00Z</dcterms:modified>
</cp:coreProperties>
</file>