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095" w:rsidRPr="00D506B6" w:rsidRDefault="00BC5095" w:rsidP="00BC5095">
      <w:pPr>
        <w:spacing w:before="120"/>
        <w:jc w:val="center"/>
        <w:rPr>
          <w:b/>
          <w:bCs/>
          <w:sz w:val="32"/>
          <w:szCs w:val="32"/>
        </w:rPr>
      </w:pPr>
      <w:r w:rsidRPr="00D506B6">
        <w:rPr>
          <w:b/>
          <w:bCs/>
          <w:sz w:val="32"/>
          <w:szCs w:val="32"/>
        </w:rPr>
        <w:t>Нелинейная коммуникация и социум</w:t>
      </w:r>
    </w:p>
    <w:p w:rsidR="00BC5095" w:rsidRPr="00D506B6" w:rsidRDefault="00BC5095" w:rsidP="00BC5095">
      <w:pPr>
        <w:spacing w:before="120"/>
        <w:ind w:firstLine="567"/>
        <w:jc w:val="both"/>
        <w:rPr>
          <w:sz w:val="28"/>
          <w:szCs w:val="28"/>
        </w:rPr>
      </w:pPr>
      <w:r w:rsidRPr="00D506B6">
        <w:rPr>
          <w:sz w:val="28"/>
          <w:szCs w:val="28"/>
        </w:rPr>
        <w:t>Владимир Жебит</w:t>
      </w:r>
    </w:p>
    <w:p w:rsidR="00BC5095" w:rsidRPr="00141C6A" w:rsidRDefault="00BC5095" w:rsidP="00BC5095">
      <w:pPr>
        <w:spacing w:before="120"/>
        <w:ind w:firstLine="567"/>
        <w:jc w:val="both"/>
      </w:pPr>
      <w:r w:rsidRPr="00141C6A">
        <w:t xml:space="preserve">Владимир Жебит, заместитель генерального директора компании «Интеллект-Консалтинг», недавно завершил работу над книгой с рабочим названием «Нелинейная коммуникация», являющейся некоторым итогом исследований в области трансперсональной психологии, проводившихся автором на протяжении последних 0 лет и позволивших ему разработать новую концепцию теории коммуникации, названной им нелинейная коммуникация. </w:t>
      </w:r>
    </w:p>
    <w:p w:rsidR="00BC5095" w:rsidRPr="00141C6A" w:rsidRDefault="00BC5095" w:rsidP="00BC5095">
      <w:pPr>
        <w:spacing w:before="120"/>
        <w:ind w:firstLine="567"/>
        <w:jc w:val="both"/>
      </w:pPr>
      <w:r w:rsidRPr="00141C6A">
        <w:t xml:space="preserve">Предлагаем вниманию читателей материалы, подготовленные на основе книги. Они, по мнению автора, могут представлять интерес для психологов, социологов, социальных и политтехнологов, специалистов сфер рекламы, связей с общественностью, средств массовой информации, управленце/в, педагогов, медиков, военных, работников иных профессий, в работе которых коммуникация играет важную роль. </w:t>
      </w:r>
    </w:p>
    <w:p w:rsidR="00BC5095" w:rsidRPr="00141C6A" w:rsidRDefault="00BC5095" w:rsidP="00BC5095">
      <w:pPr>
        <w:spacing w:before="120"/>
        <w:ind w:firstLine="567"/>
        <w:jc w:val="both"/>
      </w:pPr>
      <w:r w:rsidRPr="00141C6A">
        <w:t xml:space="preserve">Современные представления о коммуникации как явлении пока лишены того ядра, вокруг которого можно строить теорию, сколько-нибудь способную претендовать на фундаментальность. Автор предпринял попытку восполнить пробел. Свою концепцию он основывает на передовых теориях ХХ века - квантовой механике, синергетике, теориях нестабильности и самоорганизующихся систем, некоторых направлениях трансперсональной психологии. Уже на уровне построения такой связи просматриваются контуры производных от нее новых направлений исследований, ведущих к созданию прикладных разделов теории коммуникации. </w:t>
      </w:r>
    </w:p>
    <w:p w:rsidR="00BC5095" w:rsidRPr="00141C6A" w:rsidRDefault="00BC5095" w:rsidP="00BC5095">
      <w:pPr>
        <w:spacing w:before="120"/>
        <w:ind w:firstLine="567"/>
        <w:jc w:val="both"/>
      </w:pPr>
      <w:r w:rsidRPr="00141C6A">
        <w:t xml:space="preserve">Для обозначения формирующейся новой теории, основанной на энергоинформационной модели мира, автор предлагает термин «нелинейная коммуникация». Все объекты этого мира - суть энергоинформационные системы, отношения между ними - суть энергоинформационное взаимодействие: коммуникация, являющаяся суммой нелинейных функций состояний. </w:t>
      </w:r>
    </w:p>
    <w:p w:rsidR="00BC5095" w:rsidRPr="00141C6A" w:rsidRDefault="00BC5095" w:rsidP="00BC5095">
      <w:pPr>
        <w:spacing w:before="120"/>
        <w:ind w:firstLine="567"/>
        <w:jc w:val="both"/>
      </w:pPr>
      <w:r w:rsidRPr="00141C6A">
        <w:t xml:space="preserve">По мнению автора, предлагаемая концепция нелинейной теории коммуникации откровенно переступает границу прежней парадигмы, оставляя по ту сторону старую аксиоматику, модели и схемы, хорошо послужившие и ставшие классикой. Авторские представления о коммуникативном взаимодействии, как считает он сам, неплохо согласуются с основными классическими теориями и моделями коммуникации, подтверждая общую правильность подходов и давая надежду на более быстрый процесс становления фундаментальной теории. </w:t>
      </w:r>
    </w:p>
    <w:p w:rsidR="00BC5095" w:rsidRPr="00141C6A" w:rsidRDefault="00BC5095" w:rsidP="00BC5095">
      <w:pPr>
        <w:spacing w:before="120"/>
        <w:ind w:firstLine="567"/>
        <w:jc w:val="both"/>
      </w:pPr>
      <w:r w:rsidRPr="00141C6A">
        <w:t xml:space="preserve">В предлагаемой серии статей автором описываются принципы и процессы коммуникативного взаимодействия объектов, как живых, так и неживых. В материалах представлены новая аксиоматика и новые модели энергоинформационного взаимодействия, объединяемые понятием «коммуникация». </w:t>
      </w:r>
    </w:p>
    <w:p w:rsidR="00BC5095" w:rsidRPr="00141C6A" w:rsidRDefault="00BC5095" w:rsidP="00BC5095">
      <w:pPr>
        <w:spacing w:before="120"/>
        <w:ind w:firstLine="567"/>
        <w:jc w:val="both"/>
      </w:pPr>
      <w:r w:rsidRPr="00141C6A">
        <w:t xml:space="preserve">Взаимодействия подобного рода присущи и живым, и неживым объектам, поэтому отличительной особенностью новой теории является иное понимание коммуникации, а именно коммуникации как основного свойства всех объектов вселенной - материальных и нематериальных. </w:t>
      </w:r>
    </w:p>
    <w:p w:rsidR="00BC5095" w:rsidRPr="00141C6A" w:rsidRDefault="00BC5095" w:rsidP="00BC5095">
      <w:pPr>
        <w:spacing w:before="120"/>
        <w:ind w:firstLine="567"/>
        <w:jc w:val="both"/>
      </w:pPr>
      <w:r w:rsidRPr="00141C6A">
        <w:t xml:space="preserve">Взгляд на вещи и события сквозь призму нелинейной теории коммуникации дает ответы на многие вопросы, считавшиеся ранее спорными или вздорными - отсутствие пространственно-временных ограничений, обратимость причинно-следственных связей, передача мыслей на расстоянии, волевое воздействие на события, влияние символов и чисел на биологические и социальные процессы. </w:t>
      </w:r>
    </w:p>
    <w:p w:rsidR="00BC5095" w:rsidRPr="00141C6A" w:rsidRDefault="00BC5095" w:rsidP="00BC5095">
      <w:pPr>
        <w:spacing w:before="120"/>
        <w:ind w:firstLine="567"/>
        <w:jc w:val="both"/>
      </w:pPr>
      <w:r w:rsidRPr="00141C6A">
        <w:t xml:space="preserve">Подробно рассматривается коммуникация общения, основанная на принципах энергетического и информационного взаимодействия индивидов. </w:t>
      </w:r>
    </w:p>
    <w:p w:rsidR="00BC5095" w:rsidRPr="00141C6A" w:rsidRDefault="00BC5095" w:rsidP="00BC5095">
      <w:pPr>
        <w:spacing w:before="120"/>
        <w:ind w:firstLine="567"/>
        <w:jc w:val="both"/>
      </w:pPr>
      <w:r w:rsidRPr="00141C6A">
        <w:t xml:space="preserve">С позиции новых теоретических основ пересматриваются взгляды на важнейшие социальные явления - финансово-денежные отношения, социально-родовые отношения, кризис института семьи, клонирование биологических систем, перспективы сети Интернет. </w:t>
      </w:r>
    </w:p>
    <w:p w:rsidR="00BC5095" w:rsidRPr="00141C6A" w:rsidRDefault="00BC5095" w:rsidP="00BC5095">
      <w:pPr>
        <w:spacing w:before="120"/>
        <w:ind w:firstLine="567"/>
        <w:jc w:val="both"/>
      </w:pPr>
      <w:r w:rsidRPr="00141C6A">
        <w:t xml:space="preserve">В материалах представлена концепция так называемой программной коммуникации, дающая новое понимание механизмов программирующего воздействия (гипноз, зомбирование) как на отдельную личность, так и на большие группы. </w:t>
      </w:r>
    </w:p>
    <w:p w:rsidR="00BC5095" w:rsidRPr="00141C6A" w:rsidRDefault="00BC5095" w:rsidP="00BC5095">
      <w:pPr>
        <w:spacing w:before="120"/>
        <w:ind w:firstLine="567"/>
        <w:jc w:val="both"/>
      </w:pPr>
      <w:r w:rsidRPr="00141C6A">
        <w:t xml:space="preserve">С позиции нелинейной коммуникации в новом свете предстают столь важные социальные проблемы, как межгосударственные конфликты, революции, криминальное насилие. Особо отражена концепция программных вирусов (инфовирусов) и их влияния на психологию отдельной личности и социума в целом. </w:t>
      </w:r>
    </w:p>
    <w:p w:rsidR="00BC5095" w:rsidRPr="00141C6A" w:rsidRDefault="00BC5095" w:rsidP="00BC5095">
      <w:pPr>
        <w:spacing w:before="120"/>
        <w:ind w:firstLine="567"/>
        <w:jc w:val="both"/>
      </w:pPr>
      <w:r w:rsidRPr="00141C6A">
        <w:t xml:space="preserve">Публикуемые материалы являются лишь фрагментами исследования, изложенного в книге, но, как утверждает автор, дают достаточно полное представление о механизмах коммуникативного взаимодействия любых объектов природы. </w:t>
      </w:r>
    </w:p>
    <w:p w:rsidR="00BC5095" w:rsidRPr="00D506B6" w:rsidRDefault="00BC5095" w:rsidP="00BC5095">
      <w:pPr>
        <w:spacing w:before="120"/>
        <w:jc w:val="center"/>
        <w:rPr>
          <w:b/>
          <w:bCs/>
          <w:sz w:val="28"/>
          <w:szCs w:val="28"/>
        </w:rPr>
      </w:pPr>
      <w:r w:rsidRPr="00D506B6">
        <w:rPr>
          <w:b/>
          <w:bCs/>
          <w:sz w:val="28"/>
          <w:szCs w:val="28"/>
        </w:rPr>
        <w:t xml:space="preserve">Природа коммуникации. Нелинейная коммуникация </w:t>
      </w:r>
    </w:p>
    <w:p w:rsidR="00BC5095" w:rsidRPr="00141C6A" w:rsidRDefault="00BC5095" w:rsidP="00BC5095">
      <w:pPr>
        <w:spacing w:before="120"/>
        <w:ind w:firstLine="567"/>
        <w:jc w:val="both"/>
      </w:pPr>
      <w:r w:rsidRPr="00141C6A">
        <w:t xml:space="preserve">До недавнего времени предельной скоростью передачи энергии или информации считалась скорость света. В дальнейшем это утверждение было опровергнуто математически. Одновременно была скорректирована и теория относительности. Исследования в области торсионных взаимодействий показали, что скорость таких процессов по крайней мере на несколько порядков выше световой. </w:t>
      </w:r>
    </w:p>
    <w:p w:rsidR="00BC5095" w:rsidRPr="00141C6A" w:rsidRDefault="00BC5095" w:rsidP="00BC5095">
      <w:pPr>
        <w:spacing w:before="120"/>
        <w:ind w:firstLine="567"/>
        <w:jc w:val="both"/>
      </w:pPr>
      <w:r w:rsidRPr="00141C6A">
        <w:t xml:space="preserve">Проводившиеся эмпирические исследования, основанные на обобщении результатов лабораторных экспериментов, сломали некоторые общепринятые представления. Например, эксперименты с генератором случайных чисел показали, что причинно-следственная связь обратима, т.е. следствие может управлять причиной. </w:t>
      </w:r>
    </w:p>
    <w:p w:rsidR="00BC5095" w:rsidRPr="00141C6A" w:rsidRDefault="00BC5095" w:rsidP="00BC5095">
      <w:pPr>
        <w:spacing w:before="120"/>
        <w:ind w:firstLine="567"/>
        <w:jc w:val="both"/>
      </w:pPr>
      <w:r w:rsidRPr="00141C6A">
        <w:t xml:space="preserve">Эксперименты по волевому воздействию на расстоянии показали, что такое воздействие имеет место со скоростью намерения, т.е. практически мгновенно, и независимо от места взаимного расположения участников на планете и, вероятно, в пространстве вообще. В любых процессах коммуникативного взаимодействия происходит обмен энергией и информацией в формах, зависящих от того, на какие принимающие центры участников коммуникация ориентирована - зрение, слух, физический контакт, подсознание, надсознание. При этом энергоинформационные потоки могут иметь различный характер распространения: сфокусированные в определенных направлениях или распространяющиеся во все стороны сферически. </w:t>
      </w:r>
    </w:p>
    <w:p w:rsidR="00BC5095" w:rsidRPr="00141C6A" w:rsidRDefault="00BC5095" w:rsidP="00BC5095">
      <w:pPr>
        <w:spacing w:before="120"/>
        <w:ind w:firstLine="567"/>
        <w:jc w:val="both"/>
      </w:pPr>
      <w:r w:rsidRPr="00141C6A">
        <w:t xml:space="preserve">Разнообразные формы информационного обмена, эксплуатируемые для решения тех или иных задач (например, разговорная речь, письменность, электромагнитные волны и т.д.), в литературе часто рассматриваются в качестве самостоятельных коммуникативных систем. Это можно объяснить их высочайшей самоорганизованностью. Однако при более глубоком их рассмотрении можно увидеть, что все это - ни что иное, как разнообразные формы энергоинформационного обмена. </w:t>
      </w:r>
    </w:p>
    <w:p w:rsidR="00BC5095" w:rsidRPr="00141C6A" w:rsidRDefault="00BC5095" w:rsidP="00BC5095">
      <w:pPr>
        <w:spacing w:before="120"/>
        <w:ind w:firstLine="567"/>
        <w:jc w:val="both"/>
      </w:pPr>
      <w:r w:rsidRPr="00141C6A">
        <w:t xml:space="preserve">С точки зрения энергоинформационного обмена можно дать следующие формулировки понятия «коммуникация». </w:t>
      </w:r>
    </w:p>
    <w:p w:rsidR="00BC5095" w:rsidRPr="00141C6A" w:rsidRDefault="00BC5095" w:rsidP="00BC5095">
      <w:pPr>
        <w:spacing w:before="120"/>
        <w:ind w:firstLine="567"/>
        <w:jc w:val="both"/>
      </w:pPr>
      <w:r w:rsidRPr="00141C6A">
        <w:t xml:space="preserve">Коммуникация - природообусловленное перманентное состояние энергоинформационного обмена между объектами пространства. </w:t>
      </w:r>
    </w:p>
    <w:p w:rsidR="00BC5095" w:rsidRPr="00141C6A" w:rsidRDefault="00BC5095" w:rsidP="00BC5095">
      <w:pPr>
        <w:spacing w:before="120"/>
        <w:ind w:firstLine="567"/>
        <w:jc w:val="both"/>
      </w:pPr>
      <w:r w:rsidRPr="00141C6A">
        <w:t xml:space="preserve">Коммуникация - свойство, объединяющее все материальные и нематериальные объекты вселенной. </w:t>
      </w:r>
    </w:p>
    <w:p w:rsidR="00BC5095" w:rsidRPr="00141C6A" w:rsidRDefault="00BC5095" w:rsidP="00BC5095">
      <w:pPr>
        <w:spacing w:before="120"/>
        <w:ind w:firstLine="567"/>
        <w:jc w:val="both"/>
      </w:pPr>
      <w:r w:rsidRPr="00141C6A">
        <w:t xml:space="preserve">Каждый объект вселенной является энергоинформационной системой и участником коммуникации с прочими объектами. </w:t>
      </w:r>
    </w:p>
    <w:p w:rsidR="00BC5095" w:rsidRPr="00141C6A" w:rsidRDefault="00BC5095" w:rsidP="00BC5095">
      <w:pPr>
        <w:spacing w:before="120"/>
        <w:ind w:firstLine="567"/>
        <w:jc w:val="both"/>
      </w:pPr>
      <w:r w:rsidRPr="00141C6A">
        <w:t xml:space="preserve">Учитывая вышеизложенное, можно говорить о едином поле или едином пространстве коммуникации. </w:t>
      </w:r>
    </w:p>
    <w:p w:rsidR="00BC5095" w:rsidRPr="00141C6A" w:rsidRDefault="00BC5095" w:rsidP="00BC5095">
      <w:pPr>
        <w:spacing w:before="120"/>
        <w:ind w:firstLine="567"/>
        <w:jc w:val="both"/>
      </w:pPr>
      <w:r w:rsidRPr="00141C6A">
        <w:t xml:space="preserve">Две и более энергоинформационные системы, находящиеся в состоянии коммуникации и использующие любые формы энергоинформационного обмена, образуют коммуникативную систему. (См. рис. 1) </w:t>
      </w:r>
    </w:p>
    <w:p w:rsidR="00BC5095" w:rsidRPr="00141C6A" w:rsidRDefault="00443581" w:rsidP="00BC5095">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25pt;height:110.25pt;mso-wrap-distance-left:5.4pt;mso-wrap-distance-top:5.4pt;mso-wrap-distance-right:5.4pt;mso-wrap-distance-bottom:5.4pt;mso-position-vertical-relative:line" o:allowoverlap="f">
            <v:imagedata r:id="rId4" o:title=""/>
          </v:shape>
        </w:pict>
      </w:r>
      <w:r w:rsidR="00BC5095" w:rsidRPr="00141C6A">
        <w:t xml:space="preserve">Но, поскольку каждый объект одновременно находится в состоянии коммуникации с множеством остальных объектов вселенной, то отдельную коммуникативную систему можно лишь условно выделить из общей массы, основываясь на каком-либо признаке. Вообще, коммуникативная система, как таковая, выделяется для упрощения анализа. В таких случаях условно отбрасываются все прочие коммуникативные связи, тем самым выделяется часть пространства, подлежащая рассмотрению в качестве самостоятельной системы. </w:t>
      </w:r>
    </w:p>
    <w:p w:rsidR="00BC5095" w:rsidRPr="00141C6A" w:rsidRDefault="00BC5095" w:rsidP="00BC5095">
      <w:pPr>
        <w:spacing w:before="120"/>
        <w:ind w:firstLine="567"/>
        <w:jc w:val="both"/>
      </w:pPr>
      <w:r w:rsidRPr="00141C6A">
        <w:t xml:space="preserve">Например, коммуникативная (коммуникационная) система «Телеграф» выделяется по признаку коммуникации между передатчиком и приемником посредством электрических сигналов определенного качества. Коммуникативная система «Двое беседующих» выделяется по признаку коммуникации посредством вербальной, визуально-манифестационной, тактильной и иных форм энергоинформационного обмена. </w:t>
      </w:r>
    </w:p>
    <w:p w:rsidR="00BC5095" w:rsidRPr="00141C6A" w:rsidRDefault="00BC5095" w:rsidP="00BC5095">
      <w:pPr>
        <w:spacing w:before="120"/>
        <w:ind w:firstLine="567"/>
        <w:jc w:val="both"/>
      </w:pPr>
      <w:r w:rsidRPr="00141C6A">
        <w:t xml:space="preserve">Коммуникация взаимодействия (общения) обусловлена конкретной необходимостью, т.е. подчиняется определенной Цели (целевой функции). </w:t>
      </w:r>
    </w:p>
    <w:p w:rsidR="00BC5095" w:rsidRPr="00141C6A" w:rsidRDefault="00BC5095" w:rsidP="00BC5095">
      <w:pPr>
        <w:spacing w:before="120"/>
        <w:ind w:firstLine="567"/>
        <w:jc w:val="both"/>
      </w:pPr>
      <w:r w:rsidRPr="00141C6A">
        <w:t xml:space="preserve">Принимая теоретически, что все объекты изначально находятся в состоянии коммуникации, которую можно определить как фоновую, появление целевой функции вызывает дополнительный энергоинформационный процесс, накладывающийся на фоновый. Поэтому коммуникацию (К), как процесс и, одновременно, состояние, направленное на достижение определенной Цели, можно выразить как сумму состояний: </w:t>
      </w:r>
    </w:p>
    <w:p w:rsidR="00BC5095" w:rsidRPr="00141C6A" w:rsidRDefault="00BC5095" w:rsidP="00BC5095">
      <w:pPr>
        <w:spacing w:before="120"/>
        <w:ind w:firstLine="567"/>
        <w:jc w:val="both"/>
      </w:pPr>
      <w:r w:rsidRPr="00141C6A">
        <w:t xml:space="preserve">К = Кф + Кц, </w:t>
      </w:r>
    </w:p>
    <w:p w:rsidR="00BC5095" w:rsidRPr="00141C6A" w:rsidRDefault="00BC5095" w:rsidP="00BC5095">
      <w:pPr>
        <w:spacing w:before="120"/>
        <w:ind w:firstLine="567"/>
        <w:jc w:val="both"/>
      </w:pPr>
      <w:r w:rsidRPr="00141C6A">
        <w:t xml:space="preserve">где Кф - фоновая коммуникация, </w:t>
      </w:r>
    </w:p>
    <w:p w:rsidR="00BC5095" w:rsidRPr="00141C6A" w:rsidRDefault="00BC5095" w:rsidP="00BC5095">
      <w:pPr>
        <w:spacing w:before="120"/>
        <w:ind w:firstLine="567"/>
        <w:jc w:val="both"/>
      </w:pPr>
      <w:r w:rsidRPr="00141C6A">
        <w:t xml:space="preserve">Кц - целевая коммуникация. </w:t>
      </w:r>
    </w:p>
    <w:p w:rsidR="00BC5095" w:rsidRPr="00141C6A" w:rsidRDefault="00BC5095" w:rsidP="00BC5095">
      <w:pPr>
        <w:spacing w:before="120"/>
        <w:ind w:firstLine="567"/>
        <w:jc w:val="both"/>
      </w:pPr>
      <w:r w:rsidRPr="00141C6A">
        <w:t xml:space="preserve">И фоновую, и целевую коммуникации можно представить как функции, соответствующие определенным Целям: </w:t>
      </w:r>
    </w:p>
    <w:p w:rsidR="00BC5095" w:rsidRPr="00141C6A" w:rsidRDefault="00BC5095" w:rsidP="00BC5095">
      <w:pPr>
        <w:spacing w:before="120"/>
        <w:ind w:firstLine="567"/>
        <w:jc w:val="both"/>
      </w:pPr>
      <w:r w:rsidRPr="00141C6A">
        <w:t xml:space="preserve">Kф = f(Сф); </w:t>
      </w:r>
    </w:p>
    <w:p w:rsidR="00BC5095" w:rsidRPr="00141C6A" w:rsidRDefault="00BC5095" w:rsidP="00BC5095">
      <w:pPr>
        <w:spacing w:before="120"/>
        <w:ind w:firstLine="567"/>
        <w:jc w:val="both"/>
      </w:pPr>
      <w:r w:rsidRPr="00141C6A">
        <w:t xml:space="preserve">Кц = f(Сц). </w:t>
      </w:r>
    </w:p>
    <w:p w:rsidR="00BC5095" w:rsidRPr="00141C6A" w:rsidRDefault="00BC5095" w:rsidP="00BC5095">
      <w:pPr>
        <w:spacing w:before="120"/>
        <w:ind w:firstLine="567"/>
        <w:jc w:val="both"/>
      </w:pPr>
      <w:r w:rsidRPr="00141C6A">
        <w:t xml:space="preserve">Где Кф, Кц - функции состояния, отражающие фоновую коммуникацию и коммуникацию цели соответственно; </w:t>
      </w:r>
    </w:p>
    <w:p w:rsidR="00BC5095" w:rsidRPr="00141C6A" w:rsidRDefault="00BC5095" w:rsidP="00BC5095">
      <w:pPr>
        <w:spacing w:before="120"/>
        <w:ind w:firstLine="567"/>
        <w:jc w:val="both"/>
      </w:pPr>
      <w:r w:rsidRPr="00141C6A">
        <w:t xml:space="preserve">Сф, Сц - величины (функции), связанные с энергетическим выражением Целей, достижению которых посвящены фоновая и целевая деятельность. </w:t>
      </w:r>
    </w:p>
    <w:p w:rsidR="00BC5095" w:rsidRPr="00141C6A" w:rsidRDefault="00BC5095" w:rsidP="00BC5095">
      <w:pPr>
        <w:spacing w:before="120"/>
        <w:ind w:firstLine="567"/>
        <w:jc w:val="both"/>
      </w:pPr>
      <w:r w:rsidRPr="00141C6A">
        <w:t xml:space="preserve">Для каждого конкретного объекта, например, живого существа, состояние коммуникации будет являться суммой состояний, т.е. суммой фоновой коммуникации и коммуникаций по поводу, например, различных физиологических потребностей, различных задач (Целей) взаимодействия с окружающей средой, различных задач (Целей) взаимодействия в социуме, различных абстрактных задач (Целей): </w:t>
      </w:r>
    </w:p>
    <w:p w:rsidR="00BC5095" w:rsidRPr="00141C6A" w:rsidRDefault="00BC5095" w:rsidP="00BC5095">
      <w:pPr>
        <w:spacing w:before="120"/>
        <w:ind w:firstLine="567"/>
        <w:jc w:val="both"/>
      </w:pPr>
      <w:r w:rsidRPr="00141C6A">
        <w:t xml:space="preserve">К(t) = Kф + Кц = f(Сф) + f(Сц1) + … + f(Сцn) </w:t>
      </w:r>
    </w:p>
    <w:p w:rsidR="00BC5095" w:rsidRPr="00141C6A" w:rsidRDefault="00BC5095" w:rsidP="00BC5095">
      <w:pPr>
        <w:spacing w:before="120"/>
        <w:ind w:firstLine="567"/>
        <w:jc w:val="both"/>
      </w:pPr>
      <w:r w:rsidRPr="00141C6A">
        <w:t xml:space="preserve">Таким образом, состояние коммуникации К(t) представляет собой сумму энергетических характеристик - состояний. </w:t>
      </w:r>
    </w:p>
    <w:p w:rsidR="00BC5095" w:rsidRPr="00141C6A" w:rsidRDefault="00BC5095" w:rsidP="00BC5095">
      <w:pPr>
        <w:spacing w:before="120"/>
        <w:ind w:firstLine="567"/>
        <w:jc w:val="both"/>
      </w:pPr>
      <w:r w:rsidRPr="00141C6A">
        <w:t xml:space="preserve">K(t) - всегда нелинейно во времени , поскольку даже если фоновую составляющую f(Сф) условно принять линейной, то все остальные функции остаются нелинейными характеристиками с ярко выраженным хаотическим характером. </w:t>
      </w:r>
    </w:p>
    <w:p w:rsidR="00BC5095" w:rsidRPr="00141C6A" w:rsidRDefault="00BC5095" w:rsidP="00BC5095">
      <w:pPr>
        <w:spacing w:before="120"/>
        <w:ind w:firstLine="567"/>
        <w:jc w:val="both"/>
      </w:pPr>
      <w:r w:rsidRPr="00141C6A">
        <w:t xml:space="preserve">Таким образом, коммуникация является нелинейной функцией суммы состояний. Отсюда и возник предложенный автором термин - «нелинейная коммуникация». </w:t>
      </w:r>
    </w:p>
    <w:p w:rsidR="00BC5095" w:rsidRPr="00D506B6" w:rsidRDefault="00BC5095" w:rsidP="00BC5095">
      <w:pPr>
        <w:spacing w:before="120"/>
        <w:jc w:val="center"/>
        <w:rPr>
          <w:b/>
          <w:bCs/>
          <w:sz w:val="28"/>
          <w:szCs w:val="28"/>
        </w:rPr>
      </w:pPr>
      <w:r w:rsidRPr="00D506B6">
        <w:rPr>
          <w:b/>
          <w:bCs/>
          <w:sz w:val="28"/>
          <w:szCs w:val="28"/>
        </w:rPr>
        <w:t xml:space="preserve">Коммуникация общения </w:t>
      </w:r>
    </w:p>
    <w:p w:rsidR="00BC5095" w:rsidRPr="00141C6A" w:rsidRDefault="00BC5095" w:rsidP="00BC5095">
      <w:pPr>
        <w:spacing w:before="120"/>
        <w:ind w:firstLine="567"/>
        <w:jc w:val="both"/>
      </w:pPr>
      <w:r w:rsidRPr="00141C6A">
        <w:t xml:space="preserve">Общепринятое понятие коммуникации как комплекса форм общения между людьми требует ревизии. Опыт показывает, что все они являются лишь регистрируемыми формами энергоинформационного обмена. Но существуют еще и другие. </w:t>
      </w:r>
    </w:p>
    <w:p w:rsidR="00BC5095" w:rsidRPr="00141C6A" w:rsidRDefault="00BC5095" w:rsidP="00BC5095">
      <w:pPr>
        <w:spacing w:before="120"/>
        <w:ind w:firstLine="567"/>
        <w:jc w:val="both"/>
      </w:pPr>
      <w:r w:rsidRPr="00141C6A">
        <w:t xml:space="preserve">В общем случае обмен происходит посредством как прямых энергоинформационных потоков между участниками, так и потоков, проходящих через более «высокие» уровни и не поддающихся регистрации и контролю техническими средствами. Эти уровни иногда называют высшими уровнями, коллективными банками информации, космическими каналами информации и т.п. (см. рис.2). </w:t>
      </w:r>
    </w:p>
    <w:p w:rsidR="00BC5095" w:rsidRPr="00141C6A" w:rsidRDefault="00443581" w:rsidP="00BC5095">
      <w:pPr>
        <w:spacing w:before="120"/>
        <w:ind w:firstLine="567"/>
        <w:jc w:val="both"/>
      </w:pPr>
      <w:r>
        <w:pict>
          <v:shape id="_x0000_i1026" type="#_x0000_t75" style="width:174.75pt;height:198pt;mso-wrap-distance-left:5.4pt;mso-wrap-distance-top:5.4pt;mso-wrap-distance-right:5.4pt;mso-wrap-distance-bottom:5.4pt;mso-position-vertical-relative:line" o:allowoverlap="f">
            <v:imagedata r:id="rId5" o:title=""/>
          </v:shape>
        </w:pict>
      </w:r>
      <w:r w:rsidR="00BC5095" w:rsidRPr="00141C6A">
        <w:t xml:space="preserve">При появлении Цели (целевой функции), которой посвящена конкретная коммуникация, коммуникативная система, объединяющая участников, входит в нестационарное (хаотическое) состояние, или состояние энергоинформационного возмущения. Такие возмущения инициируются одним или более участниками коммуникации - коммуникаторами. </w:t>
      </w:r>
    </w:p>
    <w:p w:rsidR="00BC5095" w:rsidRPr="00141C6A" w:rsidRDefault="00BC5095" w:rsidP="00BC5095">
      <w:pPr>
        <w:spacing w:before="120"/>
        <w:ind w:firstLine="567"/>
        <w:jc w:val="both"/>
      </w:pPr>
      <w:r w:rsidRPr="00141C6A">
        <w:t xml:space="preserve">Каждая новая Цель вызывает соответствующее ей энергоинформационное возмущение со стороны коммуникаторов. При этом изменяется баланс энергоинформационного обмена с аудиторией и окружающими объектами. </w:t>
      </w:r>
    </w:p>
    <w:p w:rsidR="00BC5095" w:rsidRPr="00141C6A" w:rsidRDefault="00BC5095" w:rsidP="00BC5095">
      <w:pPr>
        <w:spacing w:before="120"/>
        <w:ind w:firstLine="567"/>
        <w:jc w:val="both"/>
      </w:pPr>
      <w:r w:rsidRPr="00141C6A">
        <w:t xml:space="preserve">Коммуникативное взаимодействие участников представляет собой ни что иное как обслуживание различных наборов целевых функций, избранных каждым из участников. </w:t>
      </w:r>
    </w:p>
    <w:p w:rsidR="00BC5095" w:rsidRPr="00141C6A" w:rsidRDefault="00BC5095" w:rsidP="00BC5095">
      <w:pPr>
        <w:spacing w:before="120"/>
        <w:ind w:firstLine="567"/>
        <w:jc w:val="both"/>
      </w:pPr>
      <w:r w:rsidRPr="00141C6A">
        <w:t xml:space="preserve">Коммуникация общения есть процесс создания общей коммуникативной системы посредством согласования Целей участников для коллективного достижения новой Цели через суммирование энергоинформационных потенциалов сторон коммуникации. </w:t>
      </w:r>
    </w:p>
    <w:p w:rsidR="00BC5095" w:rsidRPr="00D506B6" w:rsidRDefault="00BC5095" w:rsidP="00BC5095">
      <w:pPr>
        <w:spacing w:before="120"/>
        <w:jc w:val="center"/>
        <w:rPr>
          <w:b/>
          <w:bCs/>
          <w:sz w:val="28"/>
          <w:szCs w:val="28"/>
        </w:rPr>
      </w:pPr>
      <w:r w:rsidRPr="00D506B6">
        <w:rPr>
          <w:b/>
          <w:bCs/>
          <w:sz w:val="28"/>
          <w:szCs w:val="28"/>
        </w:rPr>
        <w:t xml:space="preserve">Базовая модель коммуникации </w:t>
      </w:r>
    </w:p>
    <w:p w:rsidR="00BC5095" w:rsidRPr="00141C6A" w:rsidRDefault="00BC5095" w:rsidP="00BC5095">
      <w:pPr>
        <w:spacing w:before="120"/>
        <w:ind w:firstLine="567"/>
        <w:jc w:val="both"/>
      </w:pPr>
      <w:r w:rsidRPr="00141C6A">
        <w:t xml:space="preserve">Коммуникатор, инициирующий общение, обладает своим набором целей, аудитория - своим. Разница в наборах целей создает вполне объяснимую поляризацию целей. Одной из главных задач целевой коммуникации является уменьшение поляризации целей в системе «коммуникатор-аудитория». </w:t>
      </w:r>
    </w:p>
    <w:p w:rsidR="00BC5095" w:rsidRPr="00141C6A" w:rsidRDefault="00BC5095" w:rsidP="00BC5095">
      <w:pPr>
        <w:spacing w:before="120"/>
        <w:ind w:firstLine="567"/>
        <w:jc w:val="both"/>
      </w:pPr>
      <w:r w:rsidRPr="00141C6A">
        <w:t xml:space="preserve">Коммуникативная система с выраженной поляризацией целей находится в так называемом поляризованном состоянии и характерна сильным энергоинформационным дисбалансом. В коммуникативной системе, где достигнут консенсус, имеет место так называемое монопольное состояние (квазимонопольное), характерное относительным энергоинформационным балансом (см. рис. 3). Эта модель является базовой для разработки различных аналитических построений в области нелинейной коммуникации общения. </w:t>
      </w:r>
    </w:p>
    <w:p w:rsidR="00BC5095" w:rsidRDefault="00443581" w:rsidP="00BC5095">
      <w:pPr>
        <w:spacing w:before="120"/>
        <w:ind w:firstLine="567"/>
        <w:jc w:val="both"/>
      </w:pPr>
      <w:r>
        <w:pict>
          <v:shape id="_x0000_i1027" type="#_x0000_t75" style="width:331.5pt;height:160.5pt;mso-wrap-distance-left:5.4pt;mso-wrap-distance-top:5.4pt;mso-wrap-distance-right:5.4pt;mso-wrap-distance-bottom:5.4pt;mso-position-vertical-relative:line" o:allowoverlap="f">
            <v:imagedata r:id="rId6" o:title=""/>
          </v:shape>
        </w:pict>
      </w:r>
    </w:p>
    <w:p w:rsidR="00BC5095" w:rsidRPr="00141C6A" w:rsidRDefault="00BC5095" w:rsidP="00BC5095">
      <w:pPr>
        <w:spacing w:before="120"/>
        <w:ind w:firstLine="567"/>
        <w:jc w:val="both"/>
      </w:pPr>
      <w:r w:rsidRPr="00141C6A">
        <w:t xml:space="preserve">Таким образом, при наличии поляризации целей имеет место энергоинформационный дисбаланс. Для его исправления начинается интенсивный обмен энергией и информацией. Задача коммуникатора - заставить аудиторию принять некоторые из своих целей и объединиться в новую коммуникативную систему для достижения данных целей. Если это удается, то возникает новая коммуникативная система, в которой имеет место относительный энергоинформационный баланс. Это соответствует ситуации, когда все пришли к единому мнению, консенсусу. </w:t>
      </w:r>
    </w:p>
    <w:p w:rsidR="00BC5095" w:rsidRPr="00141C6A" w:rsidRDefault="00BC5095" w:rsidP="00BC5095">
      <w:pPr>
        <w:spacing w:before="120"/>
        <w:ind w:firstLine="567"/>
        <w:jc w:val="both"/>
      </w:pPr>
      <w:r w:rsidRPr="00141C6A">
        <w:t xml:space="preserve">Как указывалось, поляризованная форма энергоинформационной системы соответствует дисбалансу, концентрическая геометрия системы - идеальна и соответствует балансу. В такой системе минимален тот уравнительный обмен энергоинформационными потоками, столь характерный для поляризованных форм, особенно с выраженной многополярностью. </w:t>
      </w:r>
    </w:p>
    <w:p w:rsidR="00BC5095" w:rsidRPr="00141C6A" w:rsidRDefault="00BC5095" w:rsidP="00BC5095">
      <w:pPr>
        <w:spacing w:before="120"/>
        <w:ind w:firstLine="567"/>
        <w:jc w:val="both"/>
      </w:pPr>
      <w:r w:rsidRPr="00141C6A">
        <w:t xml:space="preserve">Поскольку полного совпадения целей коммуникатора и аудитории быть не может, то консенсус достижим только по ограниченному набору целей, являющихся основополагающими. Поэтому абсолютный баланс невозможен и невозможно получить идеальную концентрическую геометрию коммуникативной системы. Такая система всегда будет несколько поляризована, в ней постоянно будет иметь место корректирующий обмен энергоинформационными потоками между участниками. Такая условно балансная (квазибалансная) система на деле является достаточно неустойчивой, т.к. ее непрерывно атакуют энергоинформационные потоки с разных сторон извне. Кроме этого, в ней идут очень сложные внутренние процессы, обусловленные индивидуальными характеристиками входящих в эту систему участников. </w:t>
      </w:r>
    </w:p>
    <w:p w:rsidR="00BC5095" w:rsidRPr="00D506B6" w:rsidRDefault="00BC5095" w:rsidP="00BC5095">
      <w:pPr>
        <w:spacing w:before="120"/>
        <w:jc w:val="center"/>
        <w:rPr>
          <w:b/>
          <w:bCs/>
          <w:sz w:val="28"/>
          <w:szCs w:val="28"/>
        </w:rPr>
      </w:pPr>
      <w:r w:rsidRPr="00D506B6">
        <w:rPr>
          <w:b/>
          <w:bCs/>
          <w:sz w:val="28"/>
          <w:szCs w:val="28"/>
        </w:rPr>
        <w:t xml:space="preserve">Целевая коммуникация </w:t>
      </w:r>
    </w:p>
    <w:p w:rsidR="00BC5095" w:rsidRPr="00141C6A" w:rsidRDefault="00BC5095" w:rsidP="00BC5095">
      <w:pPr>
        <w:spacing w:before="120"/>
        <w:ind w:firstLine="567"/>
        <w:jc w:val="both"/>
      </w:pPr>
      <w:r w:rsidRPr="00141C6A">
        <w:t xml:space="preserve">Виды задействованных каналов целевой коммуникации определяются тем, на какие органы восприятия данная коммуникация ориентирована. Коммуникатор выбирает формы и типы энергоинформационного обмена на основе изучения характеристик аудитории как потенциального коллективного участника новой коммуникативной системы. </w:t>
      </w:r>
    </w:p>
    <w:p w:rsidR="00BC5095" w:rsidRPr="00141C6A" w:rsidRDefault="00BC5095" w:rsidP="00BC5095">
      <w:pPr>
        <w:spacing w:before="120"/>
        <w:ind w:firstLine="567"/>
        <w:jc w:val="both"/>
      </w:pPr>
      <w:r w:rsidRPr="00141C6A">
        <w:t xml:space="preserve">Коммуникатор производит оценку целевой аудитории, определяя Иерархию целей (ценностей) данной аудитории. Иерархия целей (ценностей) аудитории связана с такими параметрами, как: </w:t>
      </w:r>
    </w:p>
    <w:p w:rsidR="00BC5095" w:rsidRPr="00141C6A" w:rsidRDefault="00BC5095" w:rsidP="00BC5095">
      <w:pPr>
        <w:spacing w:before="120"/>
        <w:ind w:firstLine="567"/>
        <w:jc w:val="both"/>
      </w:pPr>
      <w:r w:rsidRPr="00141C6A">
        <w:t xml:space="preserve">Биографические характеристики; </w:t>
      </w:r>
    </w:p>
    <w:p w:rsidR="00BC5095" w:rsidRPr="00141C6A" w:rsidRDefault="00BC5095" w:rsidP="00BC5095">
      <w:pPr>
        <w:spacing w:before="120"/>
        <w:ind w:firstLine="567"/>
        <w:jc w:val="both"/>
      </w:pPr>
      <w:r w:rsidRPr="00141C6A">
        <w:t xml:space="preserve">Демографические характеристики; </w:t>
      </w:r>
    </w:p>
    <w:p w:rsidR="00BC5095" w:rsidRPr="00141C6A" w:rsidRDefault="00BC5095" w:rsidP="00BC5095">
      <w:pPr>
        <w:spacing w:before="120"/>
        <w:ind w:firstLine="567"/>
        <w:jc w:val="both"/>
      </w:pPr>
      <w:r w:rsidRPr="00141C6A">
        <w:t xml:space="preserve">Ментальные характеристики; </w:t>
      </w:r>
    </w:p>
    <w:p w:rsidR="00BC5095" w:rsidRPr="00141C6A" w:rsidRDefault="00BC5095" w:rsidP="00BC5095">
      <w:pPr>
        <w:spacing w:before="120"/>
        <w:ind w:firstLine="567"/>
        <w:jc w:val="both"/>
      </w:pPr>
      <w:r w:rsidRPr="00141C6A">
        <w:t xml:space="preserve">Поведенческие характеристики; </w:t>
      </w:r>
    </w:p>
    <w:p w:rsidR="00BC5095" w:rsidRPr="00141C6A" w:rsidRDefault="00BC5095" w:rsidP="00BC5095">
      <w:pPr>
        <w:spacing w:before="120"/>
        <w:ind w:firstLine="567"/>
        <w:jc w:val="both"/>
      </w:pPr>
      <w:r w:rsidRPr="00141C6A">
        <w:t xml:space="preserve">Энергоинформационные характеристики. </w:t>
      </w:r>
    </w:p>
    <w:p w:rsidR="00BC5095" w:rsidRPr="00141C6A" w:rsidRDefault="00BC5095" w:rsidP="00BC5095">
      <w:pPr>
        <w:spacing w:before="120"/>
        <w:ind w:firstLine="567"/>
        <w:jc w:val="both"/>
      </w:pPr>
      <w:r w:rsidRPr="00141C6A">
        <w:t xml:space="preserve">Зная Иерархию целей (ценностей) целевой аудитории, коммуникатор выстраивает свою целевую коммуникацию так, чтобы она работала в рамках данной Иерархии. В этом случае созданная коммуникативная система даст высокий результирующий эффект, и коммуникация получит необходимую энергоинформационную подпитку со стороны указанной Иерархии, что облегчит достижение Цели. </w:t>
      </w:r>
    </w:p>
    <w:p w:rsidR="00BC5095" w:rsidRPr="00141C6A" w:rsidRDefault="00BC5095" w:rsidP="00BC5095">
      <w:pPr>
        <w:spacing w:before="120"/>
        <w:ind w:firstLine="567"/>
        <w:jc w:val="both"/>
      </w:pPr>
      <w:r w:rsidRPr="00141C6A">
        <w:t xml:space="preserve">Можно вспомнить сатирически точную интерпретацию формулы привязки к Цели в известном произведении И. Ильфа и Е. Петрова: «Тщательно пережевывая пищу, ты помогаешь обществу!». Здесь имеет место пример подведения мелкой физиологической функции под мощную Иерархию социума. </w:t>
      </w:r>
    </w:p>
    <w:p w:rsidR="00BC5095" w:rsidRPr="00D506B6" w:rsidRDefault="00BC5095" w:rsidP="00BC5095">
      <w:pPr>
        <w:spacing w:before="120"/>
        <w:jc w:val="center"/>
        <w:rPr>
          <w:b/>
          <w:bCs/>
          <w:sz w:val="28"/>
          <w:szCs w:val="28"/>
        </w:rPr>
      </w:pPr>
      <w:r w:rsidRPr="00D506B6">
        <w:rPr>
          <w:b/>
          <w:bCs/>
          <w:sz w:val="28"/>
          <w:szCs w:val="28"/>
        </w:rPr>
        <w:t xml:space="preserve">Уровни коммуникации </w:t>
      </w:r>
    </w:p>
    <w:p w:rsidR="00BC5095" w:rsidRPr="00141C6A" w:rsidRDefault="00BC5095" w:rsidP="00BC5095">
      <w:pPr>
        <w:spacing w:before="120"/>
        <w:ind w:firstLine="567"/>
        <w:jc w:val="both"/>
      </w:pPr>
      <w:r w:rsidRPr="00141C6A">
        <w:t xml:space="preserve">В соответствии с известной моделью Г. Бейтсона, коммуникативный процесс имеет две составляющие: коммуникативную и метакоммуникативную. Первая олицетворяет собственно передачу информации, вторая задает модус такой передачи, т.е. определенную аранжировку передаваемых сообщений. Метакоммуникация требует от коммуникатора владения разнообразными наборами типов дискурсов, работающих в той или иной коммуникативной схеме. Модели, аналогичные бейтсоновской, фактически учитывают только одну сторону процесса коммуникации - воздействия на аудиторию. Реже рассматривается влияние аудитории на коммуникатора. Однако с точки зрения энергоинформационной, будучи состоянием, коммуникация является многосторонней и многоплановой, она идет одновременно на всех уровнях. Посыл может быть создан в речевой, или визуальной, или аудиальной формах, но ответный посыл может идти, например, в мысленной форме, которая вообще не фиксируется на сознательном уровне, а на внесознательном - воспринимается вполне четко. Более того, как правило, внесознательная коммуникация предшествует общению в визуальных и вербальных формах, а порой заменяет их. </w:t>
      </w:r>
    </w:p>
    <w:p w:rsidR="00BC5095" w:rsidRPr="00141C6A" w:rsidRDefault="00BC5095" w:rsidP="00BC5095">
      <w:pPr>
        <w:spacing w:before="120"/>
        <w:ind w:firstLine="567"/>
        <w:jc w:val="both"/>
      </w:pPr>
      <w:r w:rsidRPr="00141C6A">
        <w:t xml:space="preserve">Игнорировать внесознательные составляющие нельзя, т.к. по мощности энергоинформационного воздействия они порой превосходят сознательные. </w:t>
      </w:r>
    </w:p>
    <w:p w:rsidR="00BC5095" w:rsidRPr="00141C6A" w:rsidRDefault="00BC5095" w:rsidP="00BC5095">
      <w:pPr>
        <w:spacing w:before="120"/>
        <w:ind w:firstLine="567"/>
        <w:jc w:val="both"/>
      </w:pPr>
      <w:r w:rsidRPr="00141C6A">
        <w:t xml:space="preserve">Мнение Г. Бейтсона об отсутствии того или иного метакоммуникативного аппарата у людей, например, больных шизофренией, следует воспринимать чрезвычайно осторожно. Диагноз «шизофрения» часто и справедливо подвергается критике со стороны медиков-психиатров или психоаналитиков. Под категорию шизофреников часто относят людей вполне здоровых, но находящихся в состоянии измененного сознания. В той реальности, в которой они пребывают параллельно, существуют иные инструменты взаимодействия со средой. В сочетании с обычной реальностью это дает некоторое смещение реакций и схем поведения. Поэтому в случаях, подобных упомянутому, нельзя говорить о коммуникативной ущербности, речь идет лишь о разных наборах коммуникативных средств. </w:t>
      </w:r>
    </w:p>
    <w:p w:rsidR="00BC5095" w:rsidRPr="00D506B6" w:rsidRDefault="00BC5095" w:rsidP="00BC5095">
      <w:pPr>
        <w:spacing w:before="120"/>
        <w:jc w:val="center"/>
        <w:rPr>
          <w:b/>
          <w:bCs/>
          <w:sz w:val="28"/>
          <w:szCs w:val="28"/>
        </w:rPr>
      </w:pPr>
      <w:r w:rsidRPr="00D506B6">
        <w:rPr>
          <w:b/>
          <w:bCs/>
          <w:sz w:val="28"/>
          <w:szCs w:val="28"/>
        </w:rPr>
        <w:t xml:space="preserve">Понятие о манифестациях </w:t>
      </w:r>
    </w:p>
    <w:p w:rsidR="00BC5095" w:rsidRPr="00141C6A" w:rsidRDefault="00BC5095" w:rsidP="00BC5095">
      <w:pPr>
        <w:spacing w:before="120"/>
        <w:ind w:firstLine="567"/>
        <w:jc w:val="both"/>
      </w:pPr>
      <w:r w:rsidRPr="00141C6A">
        <w:t xml:space="preserve">Человек является сложной энергоинформационной системой, принимающей и излучающей многочисленные и разнообразные потоки энергий и информации. </w:t>
      </w:r>
    </w:p>
    <w:p w:rsidR="00BC5095" w:rsidRPr="00141C6A" w:rsidRDefault="00BC5095" w:rsidP="00BC5095">
      <w:pPr>
        <w:spacing w:before="120"/>
        <w:ind w:firstLine="567"/>
        <w:jc w:val="both"/>
      </w:pPr>
      <w:r w:rsidRPr="00141C6A">
        <w:t xml:space="preserve">Энергоинформационные потоки, излучаемые из различных центров тела человека, носят название манифестаций. </w:t>
      </w:r>
    </w:p>
    <w:p w:rsidR="00BC5095" w:rsidRPr="00141C6A" w:rsidRDefault="00BC5095" w:rsidP="00BC5095">
      <w:pPr>
        <w:spacing w:before="120"/>
        <w:ind w:firstLine="567"/>
        <w:jc w:val="both"/>
      </w:pPr>
      <w:r w:rsidRPr="00141C6A">
        <w:t xml:space="preserve">Манифестируемые потоки не видны обычным глазом и просматриваются, как правило (и за редким исключением), только на более тонких планах. Уникальны случаи, когда энергоинформационные манифестации человека настолько мощны, что видны обычным глазом в форме светящихся потоков, выходящих, например, из ладоней рук или в форме сияний вокруг головы. Это - первичные формы манифестаций. Первичные манифестации хотя и дают истинное представление об объекте, но воспринимаются наблюдателями очень индивидуально. Первичные манифестации - сфера деятельности парапсихологов, они доступны лишь немногочисленным узким специалистам, работающим на тонких планах. </w:t>
      </w:r>
    </w:p>
    <w:p w:rsidR="00BC5095" w:rsidRPr="00141C6A" w:rsidRDefault="00BC5095" w:rsidP="00BC5095">
      <w:pPr>
        <w:spacing w:before="120"/>
        <w:ind w:firstLine="567"/>
        <w:jc w:val="both"/>
      </w:pPr>
      <w:r w:rsidRPr="00141C6A">
        <w:t xml:space="preserve">Поскольку первичные энергоинформационные манифестации в абсолютном большинстве случаев не доступны обычному глазу, то практические схемы и методы анализа сводятся к работе с вторичными манифестациями - характеристиками внешних качеств, доступных органам грубого восприятия. </w:t>
      </w:r>
    </w:p>
    <w:p w:rsidR="00BC5095" w:rsidRPr="00141C6A" w:rsidRDefault="00BC5095" w:rsidP="00BC5095">
      <w:pPr>
        <w:spacing w:before="120"/>
        <w:ind w:firstLine="567"/>
        <w:jc w:val="both"/>
      </w:pPr>
      <w:r w:rsidRPr="00141C6A">
        <w:t xml:space="preserve">Манифестации внешности являются вторичными относительно энергоинформационных. Их можно разделить на условные и безусловные. </w:t>
      </w:r>
    </w:p>
    <w:p w:rsidR="00BC5095" w:rsidRPr="00141C6A" w:rsidRDefault="00BC5095" w:rsidP="00BC5095">
      <w:pPr>
        <w:spacing w:before="120"/>
        <w:ind w:firstLine="567"/>
        <w:jc w:val="both"/>
      </w:pPr>
      <w:r w:rsidRPr="00141C6A">
        <w:t xml:space="preserve">Безусловные манифестации внешности - это природные качества, жестко связанные с аппаратом эмоций и его сигнальной системой - мимикой, пантомимикой, речевой и голосовой системами. Особой, специфической системой являются глаза. Этот орган у живых существ способен излучать и принимать очень мощные энергоинформационные потоки, оказывая сильное управляющее воздействие на биологические характеристики. Безусловные манифестации - это сфера интересов психологов и психиатров. </w:t>
      </w:r>
    </w:p>
    <w:p w:rsidR="00BC5095" w:rsidRPr="00141C6A" w:rsidRDefault="00BC5095" w:rsidP="00BC5095">
      <w:pPr>
        <w:spacing w:before="120"/>
        <w:ind w:firstLine="567"/>
        <w:jc w:val="both"/>
      </w:pPr>
      <w:r w:rsidRPr="00141C6A">
        <w:t xml:space="preserve">Условные манифестации внешности - одежда, прическа, макияж, атрибутика, искусственные мимика и пантомимика, искусственные речевые и голосовые приемы. Однако было бы ошибочным считать их инструментом имитации. Цвет, форма, звуковые модуляции, символика, типовые поведенческие схемы на самом деле обладают вполне конкретными энергетическими характеристиками, т.е. являются теми же формами энергоинформационного взаимодействия, но иначе организованными. Разные части цветового или звукового спектров имеют разную частоту вибраций. Разные частоты по-разному влияют на принимающие центры окружающих. Геометрические формы так же несут разную энергетику. Архитектура зданий, дизайн интерьеров, конструкция одежды и т.д. являются сильнейшими факторами влияния на окружающих именно благодаря своим энергоинформационным характеристикам. Манифестациями такого рода профессионально занимаются архитекторы, художники-дизайнеры, режиссеры, имиджмейкеры и визажисты. </w:t>
      </w:r>
    </w:p>
    <w:p w:rsidR="00BC5095" w:rsidRPr="00141C6A" w:rsidRDefault="00BC5095" w:rsidP="00BC5095">
      <w:pPr>
        <w:spacing w:before="120"/>
        <w:ind w:firstLine="567"/>
        <w:jc w:val="both"/>
      </w:pPr>
      <w:r w:rsidRPr="00141C6A">
        <w:t xml:space="preserve">Манифестации могут быть синтетическими, использующими соединение нескольких форм манифестаций, например, безусловные манифестации человека, усиленные условными манифестациями. Синтетические формы используются в практике организации коммуникативного пространства, но в основе этого лежат все же манифестации человека, поскольку все организационные методы предполагают коммуникации между людьми, т.е. ориентацию на восприятие наблюдателей. </w:t>
      </w:r>
    </w:p>
    <w:p w:rsidR="00BC5095" w:rsidRPr="00141C6A" w:rsidRDefault="00BC5095" w:rsidP="00BC5095">
      <w:pPr>
        <w:spacing w:before="120"/>
        <w:ind w:firstLine="567"/>
        <w:jc w:val="both"/>
      </w:pPr>
      <w:r w:rsidRPr="00141C6A">
        <w:t xml:space="preserve">Как объект анализа понятие манифестации может существовать только с позиции присутствия воспринимающего субъекта, являющегося приемником манифестируемых энергоинформационных потоков. Иными словами, манифестации существуют для кого-то. (Особым случаем являются формы условных и безусловных манифестаций для мнимого наблюдателя). </w:t>
      </w:r>
    </w:p>
    <w:p w:rsidR="00BC5095" w:rsidRPr="00141C6A" w:rsidRDefault="00BC5095" w:rsidP="00BC5095">
      <w:pPr>
        <w:spacing w:before="120"/>
        <w:ind w:firstLine="567"/>
        <w:jc w:val="both"/>
      </w:pPr>
      <w:r w:rsidRPr="00141C6A">
        <w:t xml:space="preserve">Все вышесказанное относится не только к человеку, но и к любым объектам живой и неживой природы - животным, растениям, минералам, т.к. является всеобщим состоянием коммуникативного взаимодействия во вселенной. Все объекты живой и неживой природы непрерывно обмениваются энергоинформационными потоками, воздействуют друг на друга, стимулируя поиск все новых форм взаимодействия и взаимопроникновения. </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5095"/>
    <w:rsid w:val="00002B5A"/>
    <w:rsid w:val="0010437E"/>
    <w:rsid w:val="00141C6A"/>
    <w:rsid w:val="002C4E4E"/>
    <w:rsid w:val="00316F32"/>
    <w:rsid w:val="00443581"/>
    <w:rsid w:val="00616072"/>
    <w:rsid w:val="006A5004"/>
    <w:rsid w:val="00710178"/>
    <w:rsid w:val="0081563E"/>
    <w:rsid w:val="008B35EE"/>
    <w:rsid w:val="008B65B3"/>
    <w:rsid w:val="00905CC1"/>
    <w:rsid w:val="00B42C45"/>
    <w:rsid w:val="00B47B6A"/>
    <w:rsid w:val="00BC5095"/>
    <w:rsid w:val="00D50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696A046B-C8DC-474A-83F5-3908C4A4C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509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BC50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3075</Words>
  <Characters>17530</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Нелинейная коммуникация и социум</vt:lpstr>
    </vt:vector>
  </TitlesOfParts>
  <Company>Home</Company>
  <LinksUpToDate>false</LinksUpToDate>
  <CharactersWithSpaces>20564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Нелинейная коммуникация и социум</dc:title>
  <dc:subject/>
  <dc:creator>User</dc:creator>
  <cp:keywords/>
  <dc:description/>
  <cp:lastModifiedBy>admin</cp:lastModifiedBy>
  <cp:revision>2</cp:revision>
  <dcterms:created xsi:type="dcterms:W3CDTF">2014-02-14T18:24:00Z</dcterms:created>
  <dcterms:modified xsi:type="dcterms:W3CDTF">2014-02-14T18:24:00Z</dcterms:modified>
</cp:coreProperties>
</file>