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07" w:rsidRDefault="0037079F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Министерство общего и профессионального образования РФ</w:t>
      </w:r>
    </w:p>
    <w:p w:rsidR="00BD2507" w:rsidRDefault="00BD2507">
      <w:pPr>
        <w:jc w:val="center"/>
        <w:rPr>
          <w:b/>
          <w:i/>
          <w:sz w:val="52"/>
        </w:rPr>
      </w:pPr>
    </w:p>
    <w:p w:rsidR="00BD2507" w:rsidRDefault="0037079F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Брянский   государственный</w:t>
      </w:r>
    </w:p>
    <w:p w:rsidR="00BD2507" w:rsidRDefault="0037079F">
      <w:pPr>
        <w:jc w:val="center"/>
        <w:rPr>
          <w:b/>
          <w:i/>
          <w:sz w:val="52"/>
        </w:rPr>
      </w:pPr>
      <w:r>
        <w:rPr>
          <w:b/>
          <w:i/>
          <w:sz w:val="52"/>
        </w:rPr>
        <w:t>технический   университет</w:t>
      </w:r>
    </w:p>
    <w:p w:rsidR="00BD2507" w:rsidRDefault="00BD2507">
      <w:pPr>
        <w:jc w:val="center"/>
        <w:rPr>
          <w:b/>
          <w:i/>
          <w:sz w:val="52"/>
        </w:rPr>
      </w:pPr>
    </w:p>
    <w:p w:rsidR="00BD2507" w:rsidRDefault="0037079F">
      <w:pPr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Кафедра “Электротехника и </w:t>
      </w:r>
    </w:p>
    <w:p w:rsidR="00BD2507" w:rsidRDefault="0037079F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промышленная электроника”</w:t>
      </w: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37079F">
      <w:pPr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РАСЧЁТНО-ГРАФИЧЕСКАЯ </w:t>
      </w:r>
    </w:p>
    <w:p w:rsidR="00BD2507" w:rsidRDefault="0037079F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РАБОТА №3</w:t>
      </w:r>
    </w:p>
    <w:p w:rsidR="00BD2507" w:rsidRDefault="0037079F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Несимметричные и несинусоидальные режимы</w:t>
      </w:r>
    </w:p>
    <w:p w:rsidR="00BD2507" w:rsidRDefault="0037079F">
      <w:pPr>
        <w:jc w:val="center"/>
        <w:rPr>
          <w:b/>
          <w:i/>
          <w:sz w:val="48"/>
        </w:rPr>
      </w:pPr>
      <w:r>
        <w:rPr>
          <w:b/>
          <w:i/>
          <w:sz w:val="36"/>
        </w:rPr>
        <w:t>в трехфазных цепях</w:t>
      </w: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37079F">
      <w:pPr>
        <w:framePr w:w="5630" w:h="2166" w:hSpace="142" w:wrap="around" w:vAnchor="page" w:hAnchor="page" w:x="4906" w:y="10111"/>
        <w:rPr>
          <w:b/>
          <w:i/>
          <w:sz w:val="48"/>
        </w:rPr>
      </w:pPr>
      <w:r>
        <w:rPr>
          <w:b/>
          <w:i/>
          <w:sz w:val="48"/>
        </w:rPr>
        <w:t>Студент группы 94-АТП</w:t>
      </w:r>
    </w:p>
    <w:p w:rsidR="00BD2507" w:rsidRDefault="0037079F">
      <w:pPr>
        <w:framePr w:w="5630" w:h="2166" w:hSpace="142" w:wrap="around" w:vAnchor="page" w:hAnchor="page" w:x="4906" w:y="10111"/>
        <w:jc w:val="both"/>
        <w:rPr>
          <w:b/>
          <w:i/>
          <w:sz w:val="48"/>
        </w:rPr>
      </w:pPr>
      <w:r>
        <w:rPr>
          <w:b/>
          <w:i/>
          <w:sz w:val="48"/>
        </w:rPr>
        <w:t xml:space="preserve">      А. Е. Захаров</w:t>
      </w:r>
    </w:p>
    <w:p w:rsidR="00BD2507" w:rsidRDefault="0037079F">
      <w:pPr>
        <w:framePr w:w="5630" w:h="2166" w:hSpace="142" w:wrap="around" w:vAnchor="page" w:hAnchor="page" w:x="4906" w:y="10111"/>
        <w:rPr>
          <w:b/>
          <w:i/>
          <w:sz w:val="48"/>
        </w:rPr>
      </w:pPr>
      <w:r>
        <w:rPr>
          <w:b/>
          <w:i/>
          <w:sz w:val="48"/>
        </w:rPr>
        <w:t>Преподаватель</w:t>
      </w:r>
    </w:p>
    <w:p w:rsidR="00BD2507" w:rsidRDefault="0037079F">
      <w:pPr>
        <w:framePr w:w="5630" w:h="2166" w:hSpace="142" w:wrap="around" w:vAnchor="page" w:hAnchor="page" w:x="4906" w:y="10111"/>
        <w:jc w:val="both"/>
      </w:pPr>
      <w:r>
        <w:rPr>
          <w:b/>
          <w:i/>
          <w:sz w:val="48"/>
        </w:rPr>
        <w:t xml:space="preserve">      Л. А. Потапов</w:t>
      </w: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48"/>
        </w:rPr>
      </w:pPr>
    </w:p>
    <w:p w:rsidR="00BD2507" w:rsidRDefault="00BD2507">
      <w:pPr>
        <w:jc w:val="center"/>
        <w:rPr>
          <w:b/>
          <w:i/>
          <w:sz w:val="16"/>
        </w:rPr>
      </w:pPr>
    </w:p>
    <w:p w:rsidR="00BD2507" w:rsidRDefault="00BD2507">
      <w:pPr>
        <w:jc w:val="center"/>
        <w:rPr>
          <w:b/>
          <w:i/>
          <w:sz w:val="16"/>
        </w:rPr>
      </w:pPr>
    </w:p>
    <w:p w:rsidR="00BD2507" w:rsidRDefault="00BD2507">
      <w:pPr>
        <w:jc w:val="center"/>
        <w:rPr>
          <w:b/>
          <w:i/>
          <w:sz w:val="16"/>
        </w:rPr>
      </w:pPr>
    </w:p>
    <w:p w:rsidR="00BD2507" w:rsidRDefault="00BD2507">
      <w:pPr>
        <w:jc w:val="center"/>
        <w:rPr>
          <w:b/>
          <w:i/>
          <w:sz w:val="16"/>
        </w:rPr>
      </w:pPr>
    </w:p>
    <w:p w:rsidR="00BD2507" w:rsidRDefault="0037079F">
      <w:pPr>
        <w:jc w:val="center"/>
        <w:rPr>
          <w:b/>
          <w:i/>
          <w:sz w:val="48"/>
        </w:rPr>
      </w:pPr>
      <w:r>
        <w:rPr>
          <w:b/>
          <w:i/>
          <w:sz w:val="48"/>
        </w:rPr>
        <w:t>Брянск 1997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Исходные данные: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41.75pt">
            <v:imagedata r:id="rId6" o:title=""/>
          </v:shape>
        </w:pict>
      </w:r>
    </w:p>
    <w:p w:rsidR="00BD2507" w:rsidRDefault="0037079F">
      <w:pPr>
        <w:rPr>
          <w:sz w:val="24"/>
        </w:rPr>
      </w:pPr>
      <w:r>
        <w:rPr>
          <w:sz w:val="24"/>
        </w:rPr>
        <w:t>Фазная Э.Д.С. генератора Е</w:t>
      </w:r>
      <w:r>
        <w:rPr>
          <w:sz w:val="24"/>
          <w:vertAlign w:val="subscript"/>
        </w:rPr>
        <w:t>А</w:t>
      </w:r>
      <w:r>
        <w:rPr>
          <w:sz w:val="24"/>
        </w:rPr>
        <w:t xml:space="preserve"> = 230 В;</w:t>
      </w:r>
    </w:p>
    <w:p w:rsidR="00BD2507" w:rsidRDefault="0037079F">
      <w:pPr>
        <w:rPr>
          <w:sz w:val="24"/>
        </w:rPr>
      </w:pPr>
      <w:r>
        <w:rPr>
          <w:sz w:val="24"/>
        </w:rPr>
        <w:t>Сопротивления генератора:</w:t>
      </w:r>
    </w:p>
    <w:p w:rsidR="00BD2507" w:rsidRDefault="0037079F">
      <w:r>
        <w:rPr>
          <w:sz w:val="24"/>
        </w:rPr>
        <w:tab/>
      </w:r>
      <w:r>
        <w:rPr>
          <w:position w:val="-14"/>
        </w:rPr>
        <w:object w:dxaOrig="780" w:dyaOrig="380">
          <v:shape id="_x0000_i1026" type="#_x0000_t75" style="width:39pt;height:18.75pt" o:ole="">
            <v:imagedata r:id="rId7" o:title=""/>
          </v:shape>
          <o:OLEObject Type="Embed" ProgID="Equation.2" ShapeID="_x0000_i1026" DrawAspect="Content" ObjectID="_1453469741" r:id="rId8"/>
        </w:object>
      </w:r>
      <w:r>
        <w:t xml:space="preserve"> </w:t>
      </w:r>
      <w:r>
        <w:rPr>
          <w:sz w:val="24"/>
        </w:rPr>
        <w:t>Ом;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4"/>
        </w:rPr>
        <w:object w:dxaOrig="980" w:dyaOrig="380">
          <v:shape id="_x0000_i1027" type="#_x0000_t75" style="width:48.75pt;height:18.75pt" o:ole="">
            <v:imagedata r:id="rId9" o:title=""/>
          </v:shape>
          <o:OLEObject Type="Embed" ProgID="Equation.2" ShapeID="_x0000_i1027" DrawAspect="Content" ObjectID="_1453469742" r:id="rId10"/>
        </w:object>
      </w:r>
      <w:r>
        <w:t xml:space="preserve"> </w:t>
      </w:r>
      <w:r>
        <w:rPr>
          <w:sz w:val="24"/>
        </w:rPr>
        <w:t>Ом;</w:t>
      </w:r>
      <w:r>
        <w:rPr>
          <w:sz w:val="24"/>
        </w:rPr>
        <w:tab/>
      </w:r>
      <w:r>
        <w:rPr>
          <w:position w:val="-14"/>
        </w:rPr>
        <w:object w:dxaOrig="1460" w:dyaOrig="380">
          <v:shape id="_x0000_i1028" type="#_x0000_t75" style="width:72.75pt;height:18.75pt" o:ole="">
            <v:imagedata r:id="rId11" o:title=""/>
          </v:shape>
          <o:OLEObject Type="Embed" ProgID="Equation.2" ShapeID="_x0000_i1028" DrawAspect="Content" ObjectID="_1453469743" r:id="rId12"/>
        </w:object>
      </w:r>
    </w:p>
    <w:p w:rsidR="00BD2507" w:rsidRDefault="0037079F">
      <w:pPr>
        <w:rPr>
          <w:sz w:val="24"/>
        </w:rPr>
      </w:pPr>
      <w:r>
        <w:tab/>
      </w:r>
      <w:r>
        <w:rPr>
          <w:sz w:val="24"/>
        </w:rPr>
        <w:t>R</w:t>
      </w:r>
      <w:r>
        <w:rPr>
          <w:sz w:val="24"/>
          <w:vertAlign w:val="subscript"/>
        </w:rPr>
        <w:t>зг</w:t>
      </w:r>
      <w:r>
        <w:rPr>
          <w:sz w:val="24"/>
        </w:rPr>
        <w:t xml:space="preserve"> = 3  Ом;</w:t>
      </w:r>
      <w:r>
        <w:rPr>
          <w:sz w:val="24"/>
        </w:rPr>
        <w:tab/>
      </w:r>
      <w:r>
        <w:rPr>
          <w:sz w:val="24"/>
        </w:rPr>
        <w:tab/>
        <w:t>R</w:t>
      </w:r>
      <w:r>
        <w:rPr>
          <w:sz w:val="24"/>
          <w:vertAlign w:val="subscript"/>
        </w:rPr>
        <w:t>зн</w:t>
      </w:r>
      <w:r>
        <w:rPr>
          <w:sz w:val="24"/>
        </w:rPr>
        <w:t xml:space="preserve"> = 8  Ом;</w:t>
      </w:r>
      <w:r>
        <w:rPr>
          <w:sz w:val="24"/>
        </w:rPr>
        <w:tab/>
      </w:r>
      <w:r>
        <w:rPr>
          <w:sz w:val="24"/>
        </w:rPr>
        <w:tab/>
        <w:t>R = 5  Ом;</w:t>
      </w:r>
    </w:p>
    <w:p w:rsidR="00BD2507" w:rsidRDefault="0037079F">
      <w:r>
        <w:rPr>
          <w:sz w:val="24"/>
        </w:rPr>
        <w:t xml:space="preserve">Сопротивление линии: </w:t>
      </w:r>
      <w:r>
        <w:rPr>
          <w:position w:val="-14"/>
        </w:rPr>
        <w:object w:dxaOrig="2439" w:dyaOrig="380">
          <v:shape id="_x0000_i1029" type="#_x0000_t75" style="width:122.25pt;height:18.75pt" o:ole="">
            <v:imagedata r:id="rId13" o:title=""/>
          </v:shape>
          <o:OLEObject Type="Embed" ProgID="Equation.2" ShapeID="_x0000_i1029" DrawAspect="Content" ObjectID="_1453469744" r:id="rId14"/>
        </w:object>
      </w:r>
    </w:p>
    <w:p w:rsidR="00BD2507" w:rsidRDefault="0037079F">
      <w:r>
        <w:rPr>
          <w:sz w:val="24"/>
        </w:rPr>
        <w:t xml:space="preserve">Сопротивления двигателя: </w:t>
      </w:r>
      <w:r>
        <w:rPr>
          <w:position w:val="-16"/>
        </w:rPr>
        <w:object w:dxaOrig="1840" w:dyaOrig="400">
          <v:shape id="_x0000_i1030" type="#_x0000_t75" style="width:92.25pt;height:20.25pt" o:ole="">
            <v:imagedata r:id="rId15" o:title=""/>
          </v:shape>
          <o:OLEObject Type="Embed" ProgID="Equation.2" ShapeID="_x0000_i1030" DrawAspect="Content" ObjectID="_1453469745" r:id="rId16"/>
        </w:object>
      </w:r>
      <w:r>
        <w:tab/>
      </w:r>
      <w:r>
        <w:rPr>
          <w:position w:val="-16"/>
        </w:rPr>
        <w:object w:dxaOrig="1740" w:dyaOrig="400">
          <v:shape id="_x0000_i1031" type="#_x0000_t75" style="width:87pt;height:20.25pt" o:ole="">
            <v:imagedata r:id="rId17" o:title=""/>
          </v:shape>
          <o:OLEObject Type="Embed" ProgID="Equation.2" ShapeID="_x0000_i1031" DrawAspect="Content" ObjectID="_1453469746" r:id="rId18"/>
        </w:object>
      </w:r>
    </w:p>
    <w:p w:rsidR="00BD2507" w:rsidRDefault="0037079F">
      <w:pPr>
        <w:rPr>
          <w:sz w:val="24"/>
        </w:rPr>
      </w:pPr>
      <w:r>
        <w:rPr>
          <w:position w:val="-10"/>
        </w:rPr>
        <w:object w:dxaOrig="1920" w:dyaOrig="340">
          <v:shape id="_x0000_i1032" type="#_x0000_t75" style="width:96pt;height:17.25pt" o:ole="">
            <v:imagedata r:id="rId19" o:title=""/>
          </v:shape>
          <o:OLEObject Type="Embed" ProgID="Equation.2" ShapeID="_x0000_i1032" DrawAspect="Content" ObjectID="_1453469747" r:id="rId20"/>
        </w:object>
      </w:r>
      <w:r>
        <w:tab/>
      </w:r>
      <w:r>
        <w:rPr>
          <w:position w:val="-10"/>
        </w:rPr>
        <w:object w:dxaOrig="1420" w:dyaOrig="340">
          <v:shape id="_x0000_i1033" type="#_x0000_t75" style="width:71.25pt;height:17.25pt" o:ole="">
            <v:imagedata r:id="rId21" o:title=""/>
          </v:shape>
          <o:OLEObject Type="Embed" ProgID="Equation.2" ShapeID="_x0000_i1033" DrawAspect="Content" ObjectID="_1453469748" r:id="rId22"/>
        </w:object>
      </w:r>
    </w:p>
    <w:p w:rsidR="00BD2507" w:rsidRDefault="0037079F">
      <w:pPr>
        <w:rPr>
          <w:sz w:val="24"/>
        </w:rPr>
      </w:pPr>
      <w:r>
        <w:rPr>
          <w:sz w:val="24"/>
        </w:rPr>
        <w:t>Решение: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I. Расчет трехфазной электрической цепи со статической нагрузкой (в исходной схеме включатель 1S разомкнут)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1. Рассчитать токи и напряжение U</w:t>
      </w:r>
      <w:r>
        <w:rPr>
          <w:sz w:val="24"/>
          <w:vertAlign w:val="subscript"/>
        </w:rPr>
        <w:t>N’’O</w:t>
      </w:r>
      <w:r>
        <w:rPr>
          <w:sz w:val="24"/>
        </w:rPr>
        <w:t xml:space="preserve"> (напряжение прикосновения) при симметричной нагрузке (в схеме отсутствует короткое замыкание).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Схема замещения: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34" type="#_x0000_t75" style="width:169.5pt;height:119.25pt">
            <v:imagedata r:id="rId23" o:title=""/>
          </v:shape>
        </w:pi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Т. к. нагрузка симметричная, применим расчет на одну фазу: фазу А:</w:t>
      </w:r>
    </w:p>
    <w:p w:rsidR="00BD2507" w:rsidRDefault="0037079F">
      <w:pPr>
        <w:jc w:val="both"/>
      </w:pPr>
      <w:r>
        <w:rPr>
          <w:position w:val="-102"/>
        </w:rPr>
        <w:object w:dxaOrig="8840" w:dyaOrig="2220">
          <v:shape id="_x0000_i1035" type="#_x0000_t75" style="width:441.75pt;height:111pt" o:ole="">
            <v:imagedata r:id="rId24" o:title=""/>
          </v:shape>
          <o:OLEObject Type="Embed" ProgID="Equation.2" ShapeID="_x0000_i1035" DrawAspect="Content" ObjectID="_1453469749" r:id="rId25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Напряжение прикосновения U</w:t>
      </w:r>
      <w:r>
        <w:rPr>
          <w:sz w:val="24"/>
          <w:vertAlign w:val="subscript"/>
        </w:rPr>
        <w:t>N’’O</w:t>
      </w:r>
      <w:r>
        <w:rPr>
          <w:sz w:val="24"/>
        </w:rPr>
        <w:t xml:space="preserve"> будет равно нулю, т. к. нагрузка симметричная.</w:t>
      </w: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2. Рассматривая электрическую цепь относительно выводов, которые замыкаются в результате короткого замыкания как активный двухполюсник, найти параметры активного двухполюсника.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36" type="#_x0000_t75" style="width:226.5pt;height:198pt">
            <v:imagedata r:id="rId26" o:title=""/>
          </v:shape>
        </w:pi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Найдем эквивалентное сопротивление относительно точек а и b:</w:t>
      </w:r>
    </w:p>
    <w:p w:rsidR="00BD2507" w:rsidRDefault="0037079F">
      <w:pPr>
        <w:jc w:val="both"/>
        <w:rPr>
          <w:sz w:val="24"/>
        </w:rPr>
      </w:pPr>
      <w:r>
        <w:rPr>
          <w:position w:val="-250"/>
          <w:sz w:val="24"/>
        </w:rPr>
        <w:object w:dxaOrig="10020" w:dyaOrig="5160">
          <v:shape id="_x0000_i1037" type="#_x0000_t75" style="width:482.25pt;height:248.25pt" o:ole="">
            <v:imagedata r:id="rId27" o:title=""/>
          </v:shape>
          <o:OLEObject Type="Embed" ProgID="Equation.2" ShapeID="_x0000_i1037" DrawAspect="Content" ObjectID="_1453469750" r:id="rId28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Окончательно</w:t>
      </w:r>
    </w:p>
    <w:p w:rsidR="00BD2507" w:rsidRDefault="0037079F">
      <w:pPr>
        <w:spacing w:line="240" w:lineRule="atLeast"/>
      </w:pPr>
      <w:r>
        <w:rPr>
          <w:rFonts w:ascii="Arial" w:hAnsi="Arial"/>
        </w:rPr>
        <w:object w:dxaOrig="6300" w:dyaOrig="480">
          <v:shape id="_x0000_i1038" type="#_x0000_t75" style="width:315pt;height:24pt" o:ole="">
            <v:imagedata r:id="rId29" o:title=""/>
          </v:shape>
          <o:OLEObject Type="Embed" ProgID="Equation.2" ShapeID="_x0000_i1038" DrawAspect="Content" ObjectID="_1453469751" r:id="rId30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Получили</w:t>
      </w:r>
    </w:p>
    <w:p w:rsidR="00BD2507" w:rsidRDefault="00D42505">
      <w:pPr>
        <w:rPr>
          <w:sz w:val="24"/>
        </w:rPr>
      </w:pPr>
      <w:r>
        <w:rPr>
          <w:noProof/>
        </w:rPr>
        <w:pict>
          <v:rect id="_x0000_s1026" style="position:absolute;margin-left:130.8pt;margin-top:12.2pt;width:202.8pt;height:27.95pt;z-index:251656192;mso-position-horizontal-relative:text;mso-position-vertical-relative:text" o:allowincell="f" filled="f" stroked="f" strokeweight=".5pt">
            <v:textbox inset="1pt,1pt,1pt,1pt">
              <w:txbxContent>
                <w:p w:rsidR="00BD2507" w:rsidRDefault="0037079F">
                  <w:r>
                    <w:rPr>
                      <w:position w:val="-10"/>
                    </w:rPr>
                    <w:object w:dxaOrig="3680" w:dyaOrig="480">
                      <v:shape id="_x0000_i1040" type="#_x0000_t75" style="width:201.75pt;height:26.25pt" o:ole="">
                        <v:imagedata r:id="rId31" o:title=""/>
                      </v:shape>
                      <o:OLEObject Type="Embed" ProgID="Equation.2" ShapeID="_x0000_i1040" DrawAspect="Content" ObjectID="_1453469777" r:id="rId32"/>
                    </w:object>
                  </w:r>
                </w:p>
              </w:txbxContent>
            </v:textbox>
          </v:rect>
        </w:pict>
      </w:r>
      <w:r>
        <w:rPr>
          <w:sz w:val="24"/>
        </w:rPr>
        <w:pict>
          <v:shape id="_x0000_i1041" type="#_x0000_t75" style="width:72.75pt;height:62.25pt">
            <v:imagedata r:id="rId33" o:title=""/>
          </v:shape>
        </w:pict>
      </w:r>
    </w:p>
    <w:p w:rsidR="00BD2507" w:rsidRDefault="0037079F">
      <w:pPr>
        <w:rPr>
          <w:sz w:val="24"/>
        </w:rPr>
      </w:pPr>
      <w:r>
        <w:rPr>
          <w:sz w:val="24"/>
        </w:rPr>
        <w:tab/>
        <w:t>3. Рассчитать ток короткого замыкания</w:t>
      </w:r>
    </w:p>
    <w:p w:rsidR="00BD2507" w:rsidRDefault="00D42505">
      <w:pPr>
        <w:rPr>
          <w:sz w:val="24"/>
        </w:rPr>
      </w:pPr>
      <w:r>
        <w:rPr>
          <w:noProof/>
        </w:rPr>
        <w:pict>
          <v:rect id="_x0000_s1029" style="position:absolute;margin-left:130.8pt;margin-top:1.4pt;width:205.6pt;height:48.1pt;z-index:251659264;mso-position-horizontal-relative:text;mso-position-vertical-relative:text" o:allowincell="f" filled="f" stroked="f" strokeweight=".5pt">
            <v:textbox inset="1pt,1pt,1pt,1pt">
              <w:txbxContent>
                <w:p w:rsidR="00BD2507" w:rsidRDefault="0037079F">
                  <w:r>
                    <w:rPr>
                      <w:position w:val="-28"/>
                    </w:rPr>
                    <w:object w:dxaOrig="3720" w:dyaOrig="840">
                      <v:shape id="_x0000_i1043" type="#_x0000_t75" style="width:204pt;height:46.5pt" o:ole="">
                        <v:imagedata r:id="rId34" o:title=""/>
                      </v:shape>
                      <o:OLEObject Type="Embed" ProgID="Equation.2" ShapeID="_x0000_i1043" DrawAspect="Content" ObjectID="_1453469778" r:id="rId35"/>
                    </w:object>
                  </w:r>
                </w:p>
              </w:txbxContent>
            </v:textbox>
          </v:rect>
        </w:pict>
      </w:r>
      <w:r>
        <w:rPr>
          <w:sz w:val="24"/>
        </w:rPr>
        <w:pict>
          <v:shape id="_x0000_i1044" type="#_x0000_t75" style="width:72.75pt;height:62.25pt">
            <v:imagedata r:id="rId36" o:title=""/>
          </v:shape>
        </w:pi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4. Найти все токи и сравнить с результатом расчета п. 3. Найти отношения токов в ветвях с источниками к соответствующим токам симметричного режима.</w:t>
      </w:r>
    </w:p>
    <w:p w:rsidR="00BD2507" w:rsidRDefault="00D42505">
      <w:pPr>
        <w:jc w:val="both"/>
        <w:rPr>
          <w:sz w:val="24"/>
        </w:rPr>
      </w:pPr>
      <w:r>
        <w:rPr>
          <w:noProof/>
        </w:rPr>
        <w:pict>
          <v:rect id="_x0000_s1027" style="position:absolute;left:0;text-align:left;margin-left:181.2pt;margin-top:53.6pt;width:280.75pt;height:23.65pt;z-index:251657216;mso-position-horizontal-relative:text;mso-position-vertical-relative:text" o:allowincell="f" filled="f" stroked="f" strokeweight=".5pt">
            <v:textbox inset="1pt,1pt,1pt,1pt">
              <w:txbxContent>
                <w:p w:rsidR="00BD2507" w:rsidRDefault="0037079F">
                  <w:r>
                    <w:rPr>
                      <w:position w:val="-14"/>
                    </w:rPr>
                    <w:object w:dxaOrig="5660" w:dyaOrig="440">
                      <v:shape id="_x0000_i1046" type="#_x0000_t75" style="width:279pt;height:21.75pt" o:ole="">
                        <v:imagedata r:id="rId37" o:title=""/>
                      </v:shape>
                      <o:OLEObject Type="Embed" ProgID="Equation.2" ShapeID="_x0000_i1046" DrawAspect="Content" ObjectID="_1453469779" r:id="rId38"/>
                    </w:object>
                  </w:r>
                </w:p>
              </w:txbxContent>
            </v:textbox>
          </v:rect>
        </w:pict>
      </w:r>
      <w:r>
        <w:rPr>
          <w:sz w:val="24"/>
        </w:rPr>
        <w:pict>
          <v:shape id="_x0000_i1047" type="#_x0000_t75" style="width:169.5pt;height:126.75pt">
            <v:imagedata r:id="rId39" o:title=""/>
          </v:shape>
        </w:pict>
      </w:r>
    </w:p>
    <w:p w:rsidR="00BD2507" w:rsidRDefault="0037079F">
      <w:pPr>
        <w:spacing w:line="240" w:lineRule="atLeast"/>
      </w:pPr>
      <w:r>
        <w:rPr>
          <w:rFonts w:ascii="Arial" w:hAnsi="Arial"/>
          <w:position w:val="-62"/>
        </w:rPr>
        <w:object w:dxaOrig="9120" w:dyaOrig="8020">
          <v:shape id="_x0000_i1048" type="#_x0000_t75" style="width:456pt;height:401.25pt" o:ole="">
            <v:imagedata r:id="rId40" o:title=""/>
          </v:shape>
          <o:OLEObject Type="Embed" ProgID="Equation.2" ShapeID="_x0000_i1048" DrawAspect="Content" ObjectID="_1453469752" r:id="rId41"/>
        </w:object>
      </w:r>
    </w:p>
    <w:p w:rsidR="00BD2507" w:rsidRDefault="0037079F">
      <w:pPr>
        <w:jc w:val="both"/>
        <w:rPr>
          <w:sz w:val="24"/>
        </w:rPr>
      </w:pPr>
      <w:r>
        <w:rPr>
          <w:position w:val="-128"/>
        </w:rPr>
        <w:object w:dxaOrig="7479" w:dyaOrig="2180">
          <v:shape id="_x0000_i1049" type="#_x0000_t75" style="width:374.25pt;height:108.75pt" o:ole="">
            <v:imagedata r:id="rId42" o:title=""/>
          </v:shape>
          <o:OLEObject Type="Embed" ProgID="Equation.2" ShapeID="_x0000_i1049" DrawAspect="Content" ObjectID="_1453469753" r:id="rId43"/>
        </w:object>
      </w: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5. Определить активную мощность, потребляемую всеми приемниками в симметричном и несимметричном режимах работы.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При симметричной нагрузке:</w:t>
      </w:r>
    </w:p>
    <w:p w:rsidR="00BD2507" w:rsidRDefault="0037079F">
      <w:pPr>
        <w:jc w:val="both"/>
      </w:pPr>
      <w:r>
        <w:rPr>
          <w:position w:val="-10"/>
        </w:rPr>
        <w:object w:dxaOrig="8260" w:dyaOrig="360">
          <v:shape id="_x0000_i1050" type="#_x0000_t75" style="width:413.25pt;height:18pt" o:ole="">
            <v:imagedata r:id="rId44" o:title=""/>
          </v:shape>
          <o:OLEObject Type="Embed" ProgID="Equation.2" ShapeID="_x0000_i1050" DrawAspect="Content" ObjectID="_1453469754" r:id="rId45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В несимметричном режиме:</w:t>
      </w:r>
    </w:p>
    <w:p w:rsidR="00BD2507" w:rsidRDefault="0037079F">
      <w:pPr>
        <w:jc w:val="both"/>
        <w:rPr>
          <w:sz w:val="24"/>
        </w:rPr>
      </w:pPr>
      <w:r>
        <w:rPr>
          <w:position w:val="-96"/>
        </w:rPr>
        <w:object w:dxaOrig="7960" w:dyaOrig="1560">
          <v:shape id="_x0000_i1051" type="#_x0000_t75" style="width:398.25pt;height:78pt" o:ole="">
            <v:imagedata r:id="rId46" o:title=""/>
          </v:shape>
          <o:OLEObject Type="Embed" ProgID="Equation.2" ShapeID="_x0000_i1051" DrawAspect="Content" ObjectID="_1453469755" r:id="rId47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P = 114,4 * 45,6 * cos(40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- 45</w:t>
      </w:r>
      <w:r>
        <w:rPr>
          <w:sz w:val="24"/>
          <w:vertAlign w:val="superscript"/>
        </w:rPr>
        <w:t>0</w:t>
      </w:r>
      <w:r>
        <w:rPr>
          <w:sz w:val="24"/>
        </w:rPr>
        <w:t>) + 286,4 * 17,13 * cos(-154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+ 190,7</w:t>
      </w:r>
      <w:r>
        <w:rPr>
          <w:sz w:val="24"/>
          <w:vertAlign w:val="superscript"/>
        </w:rPr>
        <w:t>0</w:t>
      </w:r>
      <w:r>
        <w:rPr>
          <w:sz w:val="24"/>
        </w:rPr>
        <w:t>) + 374,8 * 22,4 *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* cos(133,4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- 96,7</w:t>
      </w:r>
      <w:r>
        <w:rPr>
          <w:sz w:val="24"/>
          <w:vertAlign w:val="superscript"/>
        </w:rPr>
        <w:t>0</w:t>
      </w:r>
      <w:r>
        <w:rPr>
          <w:sz w:val="24"/>
        </w:rPr>
        <w:t>) + 160,3 * 53,4 * cos 0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 = 5196,8 + 3933,5 + 6731,3 + 8560 = 24421,6 Вт;</w:t>
      </w: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center"/>
        <w:rPr>
          <w:sz w:val="28"/>
        </w:rPr>
      </w:pPr>
      <w:r>
        <w:rPr>
          <w:sz w:val="28"/>
        </w:rPr>
        <w:t>II. Расчет трехфазной несимметричной</w:t>
      </w:r>
    </w:p>
    <w:p w:rsidR="00BD2507" w:rsidRDefault="0037079F">
      <w:pPr>
        <w:jc w:val="center"/>
        <w:rPr>
          <w:sz w:val="28"/>
        </w:rPr>
      </w:pPr>
      <w:r>
        <w:rPr>
          <w:sz w:val="28"/>
        </w:rPr>
        <w:t xml:space="preserve"> электрической цепи с двигательной нагрузкой   </w:t>
      </w:r>
    </w:p>
    <w:p w:rsidR="00BD2507" w:rsidRDefault="0037079F">
      <w:pPr>
        <w:jc w:val="center"/>
        <w:rPr>
          <w:sz w:val="28"/>
        </w:rPr>
      </w:pPr>
      <w:r>
        <w:rPr>
          <w:sz w:val="28"/>
        </w:rPr>
        <w:t>(в исходной схеме выключатель 1S замкнут)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52" type="#_x0000_t75" style="width:206.25pt;height:126pt">
            <v:imagedata r:id="rId48" o:title=""/>
          </v:shape>
        </w:pi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1. Составляем эквивалентные схемы для каждой последовательности:</w:t>
      </w:r>
    </w:p>
    <w:p w:rsidR="00BD2507" w:rsidRDefault="00D42505">
      <w:pPr>
        <w:jc w:val="both"/>
        <w:rPr>
          <w:sz w:val="24"/>
        </w:rPr>
      </w:pPr>
      <w:r>
        <w:rPr>
          <w:noProof/>
        </w:rPr>
        <w:pict>
          <v:rect id="_x0000_s1028" style="position:absolute;left:0;text-align:left;margin-left:159.6pt;margin-top:13.45pt;width:229.1pt;height:86.5pt;z-index:251658240;mso-position-horizontal-relative:text;mso-position-vertical-relative:text" o:allowincell="f" filled="f" stroked="f" strokeweight=".5pt">
            <v:textbox inset="1pt,1pt,1pt,1pt">
              <w:txbxContent>
                <w:p w:rsidR="00BD2507" w:rsidRDefault="0037079F">
                  <w:r>
                    <w:rPr>
                      <w:position w:val="-70"/>
                    </w:rPr>
                    <w:object w:dxaOrig="3820" w:dyaOrig="1700">
                      <v:shape id="_x0000_i1054" type="#_x0000_t75" style="width:228pt;height:84.75pt" o:ole="">
                        <v:imagedata r:id="rId49" o:title=""/>
                      </v:shape>
                      <o:OLEObject Type="Embed" ProgID="Equation.2" ShapeID="_x0000_i1054" DrawAspect="Content" ObjectID="_1453469780" r:id="rId50"/>
                    </w:object>
                  </w:r>
                </w:p>
              </w:txbxContent>
            </v:textbox>
          </v:rect>
        </w:pict>
      </w:r>
      <w:r>
        <w:rPr>
          <w:sz w:val="24"/>
        </w:rPr>
        <w:pict>
          <v:shape id="_x0000_i1055" type="#_x0000_t75" style="width:141.75pt;height:126pt">
            <v:imagedata r:id="rId51" o:title=""/>
          </v:shape>
        </w:pi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Прямая последовательность: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56" type="#_x0000_t75" style="width:311.25pt;height:84.75pt">
            <v:imagedata r:id="rId52" o:title=""/>
          </v:shape>
        </w:pict>
      </w:r>
    </w:p>
    <w:p w:rsidR="00BD2507" w:rsidRDefault="00BD2507">
      <w:pPr>
        <w:jc w:val="both"/>
      </w:pPr>
    </w:p>
    <w:p w:rsidR="00BD2507" w:rsidRDefault="0037079F">
      <w:pPr>
        <w:jc w:val="both"/>
      </w:pPr>
      <w:r>
        <w:rPr>
          <w:position w:val="-42"/>
        </w:rPr>
        <w:object w:dxaOrig="6020" w:dyaOrig="980">
          <v:shape id="_x0000_i1057" type="#_x0000_t75" style="width:300.75pt;height:48.75pt" o:ole="">
            <v:imagedata r:id="rId53" o:title=""/>
          </v:shape>
          <o:OLEObject Type="Embed" ProgID="Equation.2" ShapeID="_x0000_i1057" DrawAspect="Content" ObjectID="_1453469756" r:id="rId54"/>
        </w:object>
      </w:r>
    </w:p>
    <w:p w:rsidR="00BD2507" w:rsidRDefault="0037079F">
      <w:pPr>
        <w:jc w:val="both"/>
      </w:pPr>
      <w:r>
        <w:rPr>
          <w:position w:val="-60"/>
        </w:rPr>
        <w:object w:dxaOrig="5120" w:dyaOrig="2820">
          <v:shape id="_x0000_i1058" type="#_x0000_t75" style="width:255.75pt;height:141pt" o:ole="">
            <v:imagedata r:id="rId55" o:title=""/>
          </v:shape>
          <o:OLEObject Type="Embed" ProgID="Equation.2" ShapeID="_x0000_i1058" DrawAspect="Content" ObjectID="_1453469757" r:id="rId56"/>
        </w:object>
      </w: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both"/>
        <w:rPr>
          <w:sz w:val="24"/>
        </w:rPr>
      </w:pPr>
      <w:r>
        <w:rPr>
          <w:sz w:val="24"/>
        </w:rPr>
        <w:t>Обратная последовательность: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59" type="#_x0000_t75" style="width:276.75pt;height:63pt">
            <v:imagedata r:id="rId57" o:title=""/>
          </v:shape>
        </w:pict>
      </w:r>
    </w:p>
    <w:p w:rsidR="00BD2507" w:rsidRDefault="0037079F">
      <w:pPr>
        <w:jc w:val="both"/>
      </w:pPr>
      <w:r>
        <w:rPr>
          <w:position w:val="-60"/>
        </w:rPr>
        <w:object w:dxaOrig="6200" w:dyaOrig="1820">
          <v:shape id="_x0000_i1060" type="#_x0000_t75" style="width:309.75pt;height:90.75pt" o:ole="">
            <v:imagedata r:id="rId58" o:title=""/>
          </v:shape>
          <o:OLEObject Type="Embed" ProgID="Equation.2" ShapeID="_x0000_i1060" DrawAspect="Content" ObjectID="_1453469758" r:id="rId59"/>
        </w:object>
      </w: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both"/>
        <w:rPr>
          <w:sz w:val="24"/>
        </w:rPr>
      </w:pPr>
      <w:r>
        <w:rPr>
          <w:sz w:val="24"/>
        </w:rPr>
        <w:t>Нулевая последовательность:</w:t>
      </w: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61" type="#_x0000_t75" style="width:237pt;height:66.75pt">
            <v:imagedata r:id="rId60" o:title=""/>
          </v:shape>
        </w:pict>
      </w:r>
    </w:p>
    <w:p w:rsidR="00BD2507" w:rsidRDefault="0037079F">
      <w:pPr>
        <w:jc w:val="both"/>
      </w:pPr>
      <w:r>
        <w:rPr>
          <w:position w:val="-60"/>
        </w:rPr>
        <w:object w:dxaOrig="4959" w:dyaOrig="1400">
          <v:shape id="_x0000_i1062" type="#_x0000_t75" style="width:248.25pt;height:69.75pt" o:ole="">
            <v:imagedata r:id="rId61" o:title=""/>
          </v:shape>
          <o:OLEObject Type="Embed" ProgID="Equation.2" ShapeID="_x0000_i1062" DrawAspect="Content" ObjectID="_1453469759" r:id="rId62"/>
        </w:object>
      </w: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 xml:space="preserve">2. Сформировать систему шести линейных уравнений относительно неизвестных симметричных составляющих токов и напряжений  </w:t>
      </w:r>
      <w:r>
        <w:rPr>
          <w:position w:val="-8"/>
        </w:rPr>
        <w:object w:dxaOrig="1900" w:dyaOrig="460">
          <v:shape id="_x0000_i1063" type="#_x0000_t75" style="width:95.25pt;height:23.25pt" o:ole="">
            <v:imagedata r:id="rId63" o:title=""/>
          </v:shape>
          <o:OLEObject Type="Embed" ProgID="Equation.2" ShapeID="_x0000_i1063" DrawAspect="Content" ObjectID="_1453469760" r:id="rId64"/>
        </w:object>
      </w:r>
      <w:r>
        <w:t xml:space="preserve"> </w:t>
      </w:r>
      <w:r>
        <w:rPr>
          <w:sz w:val="24"/>
        </w:rPr>
        <w:t>на несимметричном участке линии.</w:t>
      </w:r>
    </w:p>
    <w:p w:rsidR="00BD2507" w:rsidRDefault="0037079F">
      <w:pPr>
        <w:jc w:val="both"/>
      </w:pPr>
      <w:r>
        <w:rPr>
          <w:position w:val="-144"/>
        </w:rPr>
        <w:object w:dxaOrig="6480" w:dyaOrig="3040">
          <v:shape id="_x0000_i1064" type="#_x0000_t75" style="width:324pt;height:152.25pt" o:ole="">
            <v:imagedata r:id="rId65" o:title=""/>
          </v:shape>
          <o:OLEObject Type="Embed" ProgID="Equation.2" ShapeID="_x0000_i1064" DrawAspect="Content" ObjectID="_1453469761" r:id="rId66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3. С помощью ЭВМ найти неизвестные симметричные составляющие токов и напряжений.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Решая данную систему с помощью ЭВМ, получим:</w:t>
      </w:r>
    </w:p>
    <w:p w:rsidR="00BD2507" w:rsidRDefault="0037079F">
      <w:pPr>
        <w:jc w:val="both"/>
      </w:pPr>
      <w:r>
        <w:rPr>
          <w:position w:val="-40"/>
        </w:rPr>
        <w:object w:dxaOrig="6640" w:dyaOrig="960">
          <v:shape id="_x0000_i1065" type="#_x0000_t75" style="width:332.25pt;height:48pt" o:ole="">
            <v:imagedata r:id="rId67" o:title=""/>
          </v:shape>
          <o:OLEObject Type="Embed" ProgID="Equation.2" ShapeID="_x0000_i1065" DrawAspect="Content" ObjectID="_1453469762" r:id="rId68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4. По найденным в п. 3 симметричным составляющим рассчитать токи во всех ветвях. Проверить соответствие 1-го закона Кирхгофа для токов в узлах N’ и N’’.</w:t>
      </w:r>
    </w:p>
    <w:p w:rsidR="00BD2507" w:rsidRDefault="0037079F">
      <w:pPr>
        <w:jc w:val="both"/>
      </w:pPr>
      <w:r>
        <w:rPr>
          <w:position w:val="-222"/>
        </w:rPr>
        <w:object w:dxaOrig="10200" w:dyaOrig="4599">
          <v:shape id="_x0000_i1066" type="#_x0000_t75" style="width:482.25pt;height:217.5pt" o:ole="">
            <v:imagedata r:id="rId69" o:title=""/>
          </v:shape>
          <o:OLEObject Type="Embed" ProgID="Equation.2" ShapeID="_x0000_i1066" DrawAspect="Content" ObjectID="_1453469763" r:id="rId70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5. Найти линейные напряжения на двигателе.</w:t>
      </w:r>
    </w:p>
    <w:p w:rsidR="00BD2507" w:rsidRDefault="0037079F">
      <w:pPr>
        <w:jc w:val="both"/>
      </w:pPr>
      <w:r>
        <w:rPr>
          <w:position w:val="-62"/>
        </w:rPr>
        <w:object w:dxaOrig="10380" w:dyaOrig="1520">
          <v:shape id="_x0000_i1067" type="#_x0000_t75" style="width:481.5pt;height:70.5pt" o:ole="">
            <v:imagedata r:id="rId71" o:title=""/>
          </v:shape>
          <o:OLEObject Type="Embed" ProgID="Equation.2" ShapeID="_x0000_i1067" DrawAspect="Content" ObjectID="_1453469764" r:id="rId72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Токи в двигателе и линии при прямой последовательности:</w:t>
      </w:r>
    </w:p>
    <w:p w:rsidR="00BD2507" w:rsidRDefault="0037079F">
      <w:pPr>
        <w:jc w:val="both"/>
      </w:pPr>
      <w:r>
        <w:rPr>
          <w:position w:val="-42"/>
        </w:rPr>
        <w:object w:dxaOrig="5620" w:dyaOrig="980">
          <v:shape id="_x0000_i1068" type="#_x0000_t75" style="width:281.25pt;height:48.75pt" o:ole="">
            <v:imagedata r:id="rId73" o:title=""/>
          </v:shape>
          <o:OLEObject Type="Embed" ProgID="Equation.2" ShapeID="_x0000_i1068" DrawAspect="Content" ObjectID="_1453469765" r:id="rId74"/>
        </w:object>
      </w:r>
    </w:p>
    <w:p w:rsidR="00BD2507" w:rsidRDefault="0037079F">
      <w:pPr>
        <w:jc w:val="both"/>
      </w:pPr>
      <w:r>
        <w:rPr>
          <w:position w:val="-128"/>
        </w:rPr>
        <w:object w:dxaOrig="5260" w:dyaOrig="2720">
          <v:shape id="_x0000_i1069" type="#_x0000_t75" style="width:263.25pt;height:135.75pt" o:ole="">
            <v:imagedata r:id="rId75" o:title=""/>
          </v:shape>
          <o:OLEObject Type="Embed" ProgID="Equation.2" ShapeID="_x0000_i1069" DrawAspect="Content" ObjectID="_1453469766" r:id="rId76"/>
        </w:object>
      </w:r>
    </w:p>
    <w:p w:rsidR="00BD2507" w:rsidRDefault="0037079F">
      <w:pPr>
        <w:jc w:val="both"/>
      </w:pPr>
      <w:r>
        <w:rPr>
          <w:position w:val="-120"/>
        </w:rPr>
        <w:object w:dxaOrig="10240" w:dyaOrig="8700">
          <v:shape id="_x0000_i1070" type="#_x0000_t75" style="width:481.5pt;height:409.5pt" o:ole="">
            <v:imagedata r:id="rId77" o:title=""/>
          </v:shape>
          <o:OLEObject Type="Embed" ProgID="Equation.2" ShapeID="_x0000_i1070" DrawAspect="Content" ObjectID="_1453469767" r:id="rId78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Закон Кирхгофа выполняется, расчеты правильные.</w:t>
      </w: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BD2507">
      <w:pPr>
        <w:jc w:val="both"/>
        <w:rPr>
          <w:sz w:val="24"/>
        </w:rPr>
      </w:pPr>
    </w:p>
    <w:p w:rsidR="00BD2507" w:rsidRDefault="0037079F">
      <w:pPr>
        <w:jc w:val="center"/>
        <w:rPr>
          <w:sz w:val="28"/>
        </w:rPr>
      </w:pPr>
      <w:r>
        <w:rPr>
          <w:sz w:val="28"/>
        </w:rPr>
        <w:t xml:space="preserve">III. Расчет несинусоидального режима </w:t>
      </w:r>
    </w:p>
    <w:p w:rsidR="00BD2507" w:rsidRDefault="0037079F">
      <w:pPr>
        <w:jc w:val="center"/>
        <w:rPr>
          <w:sz w:val="28"/>
        </w:rPr>
      </w:pPr>
      <w:r>
        <w:rPr>
          <w:sz w:val="28"/>
        </w:rPr>
        <w:t>в трехфазной электрической цепи</w:t>
      </w:r>
    </w:p>
    <w:p w:rsidR="00BD2507" w:rsidRDefault="00BD2507">
      <w:pPr>
        <w:jc w:val="both"/>
        <w:rPr>
          <w:sz w:val="24"/>
        </w:rPr>
      </w:pPr>
    </w:p>
    <w:p w:rsidR="00BD2507" w:rsidRDefault="00D42505">
      <w:pPr>
        <w:jc w:val="center"/>
        <w:rPr>
          <w:sz w:val="24"/>
        </w:rPr>
      </w:pPr>
      <w:r>
        <w:rPr>
          <w:sz w:val="24"/>
        </w:rPr>
        <w:pict>
          <v:shape id="_x0000_i1071" type="#_x0000_t75" style="width:192pt;height:135pt">
            <v:imagedata r:id="rId79" o:title=""/>
          </v:shape>
        </w:pi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Значение емкости находится из выражения: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С = С</w:t>
      </w:r>
      <w:r>
        <w:rPr>
          <w:sz w:val="24"/>
          <w:vertAlign w:val="subscript"/>
        </w:rPr>
        <w:t>о</w:t>
      </w:r>
      <w:r>
        <w:rPr>
          <w:sz w:val="24"/>
        </w:rPr>
        <w:t xml:space="preserve"> * (1 + 0,1N) = 70 * (1 + 0,6) = 112 мкФ;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где N – номер варианта;</w:t>
      </w:r>
    </w:p>
    <w:p w:rsidR="00BD2507" w:rsidRDefault="0037079F">
      <w:pPr>
        <w:jc w:val="both"/>
      </w:pPr>
      <w:r>
        <w:rPr>
          <w:position w:val="-214"/>
        </w:rPr>
        <w:object w:dxaOrig="9940" w:dyaOrig="9560">
          <v:shape id="_x0000_i1072" type="#_x0000_t75" style="width:481.5pt;height:463.5pt" o:ole="">
            <v:imagedata r:id="rId80" o:title=""/>
          </v:shape>
          <o:OLEObject Type="Embed" ProgID="Equation.2" ShapeID="_x0000_i1072" DrawAspect="Content" ObjectID="_1453469768" r:id="rId81"/>
        </w:object>
      </w:r>
    </w:p>
    <w:p w:rsidR="00BD2507" w:rsidRDefault="0037079F">
      <w:pPr>
        <w:jc w:val="both"/>
      </w:pPr>
      <w:r>
        <w:rPr>
          <w:position w:val="-66"/>
        </w:rPr>
        <w:object w:dxaOrig="10140" w:dyaOrig="1480">
          <v:shape id="_x0000_i1073" type="#_x0000_t75" style="width:481.5pt;height:70.5pt" o:ole="">
            <v:imagedata r:id="rId82" o:title=""/>
          </v:shape>
          <o:OLEObject Type="Embed" ProgID="Equation.2" ShapeID="_x0000_i1073" DrawAspect="Content" ObjectID="_1453469769" r:id="rId83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Для 3-й гармоники имеем нулевую последовательность:</w:t>
      </w:r>
    </w:p>
    <w:p w:rsidR="00BD2507" w:rsidRDefault="0037079F">
      <w:pPr>
        <w:jc w:val="both"/>
      </w:pPr>
      <w:r>
        <w:rPr>
          <w:position w:val="-190"/>
        </w:rPr>
        <w:object w:dxaOrig="8880" w:dyaOrig="9100">
          <v:shape id="_x0000_i1074" type="#_x0000_t75" style="width:444pt;height:455.25pt" o:ole="">
            <v:imagedata r:id="rId84" o:title=""/>
          </v:shape>
          <o:OLEObject Type="Embed" ProgID="Equation.2" ShapeID="_x0000_i1074" DrawAspect="Content" ObjectID="_1453469770" r:id="rId85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Для 5-ой гармоники соответствует обратная последовательность</w:t>
      </w:r>
    </w:p>
    <w:p w:rsidR="00BD2507" w:rsidRDefault="0037079F">
      <w:pPr>
        <w:jc w:val="both"/>
      </w:pPr>
      <w:r>
        <w:rPr>
          <w:position w:val="-54"/>
        </w:rPr>
        <w:object w:dxaOrig="8820" w:dyaOrig="1240">
          <v:shape id="_x0000_i1075" type="#_x0000_t75" style="width:441pt;height:62.25pt" o:ole="">
            <v:imagedata r:id="rId86" o:title=""/>
          </v:shape>
          <o:OLEObject Type="Embed" ProgID="Equation.2" ShapeID="_x0000_i1075" DrawAspect="Content" ObjectID="_1453469771" r:id="rId87"/>
        </w:object>
      </w:r>
    </w:p>
    <w:p w:rsidR="00BD2507" w:rsidRDefault="0037079F">
      <w:pPr>
        <w:jc w:val="both"/>
      </w:pPr>
      <w:r>
        <w:rPr>
          <w:position w:val="-58"/>
        </w:rPr>
        <w:object w:dxaOrig="8380" w:dyaOrig="1380">
          <v:shape id="_x0000_i1076" type="#_x0000_t75" style="width:419.25pt;height:69pt" o:ole="">
            <v:imagedata r:id="rId88" o:title=""/>
          </v:shape>
          <o:OLEObject Type="Embed" ProgID="Equation.2" ShapeID="_x0000_i1076" DrawAspect="Content" ObjectID="_1453469772" r:id="rId89"/>
        </w:object>
      </w:r>
    </w:p>
    <w:p w:rsidR="00BD2507" w:rsidRDefault="0037079F">
      <w:pPr>
        <w:jc w:val="both"/>
      </w:pPr>
      <w:r>
        <w:rPr>
          <w:position w:val="-4"/>
        </w:rPr>
        <w:object w:dxaOrig="10200" w:dyaOrig="5260">
          <v:shape id="_x0000_i1077" type="#_x0000_t75" style="width:482.25pt;height:248.25pt" o:ole="">
            <v:imagedata r:id="rId90" o:title=""/>
          </v:shape>
          <o:OLEObject Type="Embed" ProgID="Equation.2" ShapeID="_x0000_i1077" DrawAspect="Content" ObjectID="_1453469773" r:id="rId91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Мгновенные гначения фазных токов будут:</w:t>
      </w:r>
    </w:p>
    <w:p w:rsidR="00BD2507" w:rsidRDefault="0037079F">
      <w:pPr>
        <w:jc w:val="both"/>
      </w:pPr>
      <w:r>
        <w:rPr>
          <w:position w:val="-60"/>
        </w:rPr>
        <w:object w:dxaOrig="7540" w:dyaOrig="1480">
          <v:shape id="_x0000_i1078" type="#_x0000_t75" style="width:377.25pt;height:74.25pt" o:ole="">
            <v:imagedata r:id="rId92" o:title=""/>
          </v:shape>
          <o:OLEObject Type="Embed" ProgID="Equation.2" ShapeID="_x0000_i1078" DrawAspect="Content" ObjectID="_1453469774" r:id="rId93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Дуйствующие значения фазных токов:</w:t>
      </w:r>
    </w:p>
    <w:p w:rsidR="00BD2507" w:rsidRDefault="0037079F">
      <w:pPr>
        <w:jc w:val="both"/>
      </w:pPr>
      <w:r>
        <w:rPr>
          <w:position w:val="-102"/>
        </w:rPr>
        <w:object w:dxaOrig="5480" w:dyaOrig="2320">
          <v:shape id="_x0000_i1079" type="#_x0000_t75" style="width:273.75pt;height:116.25pt" o:ole="">
            <v:imagedata r:id="rId94" o:title=""/>
          </v:shape>
          <o:OLEObject Type="Embed" ProgID="Equation.2" ShapeID="_x0000_i1079" DrawAspect="Content" ObjectID="_1453469775" r:id="rId95"/>
        </w:objec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>Мгновенное значение тока в емкости будет равномгновенному значению тока в фазе С.</w:t>
      </w:r>
    </w:p>
    <w:p w:rsidR="00BD2507" w:rsidRDefault="0037079F">
      <w:pPr>
        <w:jc w:val="both"/>
        <w:rPr>
          <w:sz w:val="24"/>
        </w:rPr>
      </w:pPr>
      <w:r>
        <w:rPr>
          <w:sz w:val="24"/>
        </w:rPr>
        <w:tab/>
        <w:t>Для нахождения показания ваттметра найдем ток в нейтральном проводе:</w:t>
      </w:r>
    </w:p>
    <w:p w:rsidR="00BD2507" w:rsidRDefault="0037079F">
      <w:pPr>
        <w:jc w:val="both"/>
      </w:pPr>
      <w:r>
        <w:rPr>
          <w:position w:val="-198"/>
        </w:rPr>
        <w:object w:dxaOrig="10860" w:dyaOrig="4239">
          <v:shape id="_x0000_i1080" type="#_x0000_t75" style="width:481.5pt;height:188.25pt" o:ole="">
            <v:imagedata r:id="rId96" o:title=""/>
          </v:shape>
          <o:OLEObject Type="Embed" ProgID="Equation.2" ShapeID="_x0000_i1080" DrawAspect="Content" ObjectID="_1453469776" r:id="rId97"/>
        </w:object>
      </w:r>
    </w:p>
    <w:p w:rsidR="00BD2507" w:rsidRDefault="00BD2507">
      <w:pPr>
        <w:jc w:val="both"/>
        <w:rPr>
          <w:sz w:val="24"/>
        </w:rPr>
      </w:pPr>
      <w:bookmarkStart w:id="0" w:name="_GoBack"/>
      <w:bookmarkEnd w:id="0"/>
    </w:p>
    <w:sectPr w:rsidR="00BD2507">
      <w:headerReference w:type="even" r:id="rId98"/>
      <w:headerReference w:type="default" r:id="rId99"/>
      <w:pgSz w:w="11906" w:h="16838"/>
      <w:pgMar w:top="850" w:right="849" w:bottom="850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07" w:rsidRDefault="0037079F">
      <w:r>
        <w:separator/>
      </w:r>
    </w:p>
  </w:endnote>
  <w:endnote w:type="continuationSeparator" w:id="0">
    <w:p w:rsidR="00BD2507" w:rsidRDefault="0037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07" w:rsidRDefault="0037079F">
      <w:r>
        <w:separator/>
      </w:r>
    </w:p>
  </w:footnote>
  <w:footnote w:type="continuationSeparator" w:id="0">
    <w:p w:rsidR="00BD2507" w:rsidRDefault="00370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07" w:rsidRDefault="003707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2507" w:rsidRDefault="00BD25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507" w:rsidRDefault="0037079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>
      <w:rPr>
        <w:rStyle w:val="a4"/>
        <w:sz w:val="24"/>
      </w:rPr>
      <w:t>10</w:t>
    </w:r>
    <w:r>
      <w:rPr>
        <w:rStyle w:val="a4"/>
        <w:sz w:val="24"/>
      </w:rPr>
      <w:fldChar w:fldCharType="end"/>
    </w:r>
  </w:p>
  <w:p w:rsidR="00BD2507" w:rsidRDefault="00BD25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79F"/>
    <w:rsid w:val="0037079F"/>
    <w:rsid w:val="00BD2507"/>
    <w:rsid w:val="00D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FF85E9B6-7464-423D-8E76-11AF1099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19.bin"/><Relationship Id="rId55" Type="http://schemas.openxmlformats.org/officeDocument/2006/relationships/image" Target="media/image30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6.bin"/><Relationship Id="rId76" Type="http://schemas.openxmlformats.org/officeDocument/2006/relationships/oleObject" Target="embeddings/oleObject30.bin"/><Relationship Id="rId84" Type="http://schemas.openxmlformats.org/officeDocument/2006/relationships/image" Target="media/image46.wmf"/><Relationship Id="rId89" Type="http://schemas.openxmlformats.org/officeDocument/2006/relationships/oleObject" Target="embeddings/oleObject36.bin"/><Relationship Id="rId97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9.wmf"/><Relationship Id="rId92" Type="http://schemas.openxmlformats.org/officeDocument/2006/relationships/image" Target="media/image50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3.png"/><Relationship Id="rId87" Type="http://schemas.openxmlformats.org/officeDocument/2006/relationships/oleObject" Target="embeddings/oleObject35.bin"/><Relationship Id="rId5" Type="http://schemas.openxmlformats.org/officeDocument/2006/relationships/endnotes" Target="endnotes.xml"/><Relationship Id="rId61" Type="http://schemas.openxmlformats.org/officeDocument/2006/relationships/image" Target="media/image34.wmf"/><Relationship Id="rId82" Type="http://schemas.openxmlformats.org/officeDocument/2006/relationships/image" Target="media/image45.wmf"/><Relationship Id="rId90" Type="http://schemas.openxmlformats.org/officeDocument/2006/relationships/image" Target="media/image49.wmf"/><Relationship Id="rId95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png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image" Target="media/image42.wmf"/><Relationship Id="rId100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png"/><Relationship Id="rId72" Type="http://schemas.openxmlformats.org/officeDocument/2006/relationships/oleObject" Target="embeddings/oleObject28.bin"/><Relationship Id="rId80" Type="http://schemas.openxmlformats.org/officeDocument/2006/relationships/image" Target="media/image44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4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2.bin"/><Relationship Id="rId67" Type="http://schemas.openxmlformats.org/officeDocument/2006/relationships/image" Target="media/image3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1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8.wmf"/><Relationship Id="rId91" Type="http://schemas.openxmlformats.org/officeDocument/2006/relationships/oleObject" Target="embeddings/oleObject37.bin"/><Relationship Id="rId96" Type="http://schemas.openxmlformats.org/officeDocument/2006/relationships/image" Target="media/image5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image" Target="media/image26.wmf"/><Relationship Id="rId57" Type="http://schemas.openxmlformats.org/officeDocument/2006/relationships/image" Target="media/image31.png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image" Target="media/image28.png"/><Relationship Id="rId60" Type="http://schemas.openxmlformats.org/officeDocument/2006/relationships/image" Target="media/image33.png"/><Relationship Id="rId65" Type="http://schemas.openxmlformats.org/officeDocument/2006/relationships/image" Target="media/image36.wmf"/><Relationship Id="rId73" Type="http://schemas.openxmlformats.org/officeDocument/2006/relationships/image" Target="media/image40.wmf"/><Relationship Id="rId78" Type="http://schemas.openxmlformats.org/officeDocument/2006/relationships/oleObject" Target="embeddings/oleObject31.bin"/><Relationship Id="rId81" Type="http://schemas.openxmlformats.org/officeDocument/2006/relationships/oleObject" Target="embeddings/oleObject32.bin"/><Relationship Id="rId86" Type="http://schemas.openxmlformats.org/officeDocument/2006/relationships/image" Target="media/image47.wmf"/><Relationship Id="rId94" Type="http://schemas.openxmlformats.org/officeDocument/2006/relationships/image" Target="media/image51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Верхний</dc:creator>
  <cp:keywords/>
  <cp:lastModifiedBy>admin</cp:lastModifiedBy>
  <cp:revision>2</cp:revision>
  <cp:lastPrinted>1997-12-07T23:17:00Z</cp:lastPrinted>
  <dcterms:created xsi:type="dcterms:W3CDTF">2014-02-09T14:48:00Z</dcterms:created>
  <dcterms:modified xsi:type="dcterms:W3CDTF">2014-02-09T14:48:00Z</dcterms:modified>
</cp:coreProperties>
</file>