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4D" w:rsidRPr="00145B26" w:rsidRDefault="00F43D4D" w:rsidP="00145B2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6431855"/>
      <w:r w:rsidRPr="00145B26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F43D4D" w:rsidRPr="00145B26" w:rsidRDefault="00F43D4D" w:rsidP="00145B26">
      <w:pPr>
        <w:spacing w:line="360" w:lineRule="auto"/>
        <w:ind w:firstLine="709"/>
        <w:jc w:val="center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center"/>
        <w:rPr>
          <w:sz w:val="28"/>
          <w:szCs w:val="28"/>
        </w:rPr>
      </w:pPr>
      <w:r w:rsidRPr="00145B26">
        <w:rPr>
          <w:sz w:val="28"/>
          <w:szCs w:val="28"/>
        </w:rPr>
        <w:t>Кафедра систем телекоммуникаций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5B26">
        <w:rPr>
          <w:b/>
          <w:sz w:val="28"/>
          <w:szCs w:val="28"/>
        </w:rPr>
        <w:t>РЕФЕРАТ</w:t>
      </w: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5B26">
        <w:rPr>
          <w:b/>
          <w:sz w:val="28"/>
          <w:szCs w:val="28"/>
        </w:rPr>
        <w:t>На тему:</w:t>
      </w: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5B26">
        <w:rPr>
          <w:b/>
          <w:sz w:val="28"/>
          <w:szCs w:val="28"/>
        </w:rPr>
        <w:t>«Нелинейные и линейные модели биполярного транзистора</w:t>
      </w:r>
      <w:bookmarkEnd w:id="0"/>
      <w:r w:rsidRPr="00145B26">
        <w:rPr>
          <w:b/>
          <w:sz w:val="28"/>
          <w:szCs w:val="28"/>
        </w:rPr>
        <w:t>»</w:t>
      </w: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center"/>
        <w:rPr>
          <w:sz w:val="28"/>
          <w:szCs w:val="28"/>
        </w:rPr>
      </w:pPr>
      <w:r w:rsidRPr="00145B26">
        <w:rPr>
          <w:sz w:val="28"/>
          <w:szCs w:val="28"/>
        </w:rPr>
        <w:t>МИНСК, 2008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br w:type="page"/>
        <w:t xml:space="preserve">В зависимости от сочетания напряжений на </w:t>
      </w:r>
      <w:r w:rsidRPr="00145B26">
        <w:rPr>
          <w:sz w:val="28"/>
          <w:szCs w:val="28"/>
          <w:lang w:val="en-US"/>
        </w:rPr>
        <w:t>p</w:t>
      </w:r>
      <w:r w:rsidRPr="00145B26">
        <w:rPr>
          <w:sz w:val="28"/>
          <w:szCs w:val="28"/>
        </w:rPr>
        <w:t>-</w:t>
      </w:r>
      <w:r w:rsidRPr="00145B26">
        <w:rPr>
          <w:sz w:val="28"/>
          <w:szCs w:val="28"/>
          <w:lang w:val="en-US"/>
        </w:rPr>
        <w:t>n</w:t>
      </w:r>
      <w:r w:rsidRPr="00145B26">
        <w:rPr>
          <w:sz w:val="28"/>
          <w:szCs w:val="28"/>
        </w:rPr>
        <w:t>-переходах биполярный транзистор (БПТ) может работать в нормальном (активном), инверсном режимах, режимах насыщения и запирания (отсечки). Различают три схемы его включения: с общим эмиттером (ОЭ); общей базой (ОБ); общим коллектором (ОК).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Наиболее распространенной нелинейной моделью БПТ является модель Эберса – Молла в схеме ОБ , приведенная на рис. 1, а для Т типа p-n-p. Она отличается сравнительной простотой и не учитывает эффект Эрли, пробой переходов, зависимость коэффициента </w:t>
      </w:r>
      <w:r w:rsidRPr="00145B26">
        <w:rPr>
          <w:sz w:val="28"/>
          <w:szCs w:val="28"/>
        </w:rPr>
        <w:sym w:font="Symbol" w:char="F061"/>
      </w:r>
      <w:r w:rsidRPr="00145B26">
        <w:rPr>
          <w:sz w:val="28"/>
          <w:szCs w:val="28"/>
        </w:rPr>
        <w:t xml:space="preserve"> передачи от тока, объемные сопротивления слоев эмиттера, коллектора, базы и ряд других факторов. В модели переходы представлены диодами, их взаимодействие – генераторами токов </w:t>
      </w:r>
      <w:r w:rsidR="00AF616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fillcolor="window">
            <v:imagedata r:id="rId5" o:title=""/>
          </v:shape>
        </w:pic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 xml:space="preserve"> и </w:t>
      </w:r>
      <w:r w:rsidR="00AF616E">
        <w:rPr>
          <w:sz w:val="28"/>
          <w:szCs w:val="28"/>
        </w:rPr>
        <w:pict>
          <v:shape id="_x0000_i1026" type="#_x0000_t75" style="width:15.75pt;height:18.75pt" fillcolor="window">
            <v:imagedata r:id="rId6" o:title=""/>
          </v:shape>
        </w:pic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2</w:t>
      </w:r>
      <w:r w:rsidRPr="00145B26">
        <w:rPr>
          <w:sz w:val="28"/>
          <w:szCs w:val="28"/>
        </w:rPr>
        <w:t xml:space="preserve">, где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 xml:space="preserve">) – ток эмиттерного (коллекторного) Д, </w:t>
      </w:r>
      <w:r w:rsidR="00AF616E">
        <w:rPr>
          <w:sz w:val="28"/>
          <w:szCs w:val="28"/>
        </w:rPr>
        <w:pict>
          <v:shape id="_x0000_i1027" type="#_x0000_t75" style="width:18.75pt;height:18.75pt" fillcolor="window">
            <v:imagedata r:id="rId7" o:title=""/>
          </v:shape>
        </w:pict>
      </w:r>
      <w:r w:rsidRPr="00145B26">
        <w:rPr>
          <w:sz w:val="28"/>
          <w:szCs w:val="28"/>
        </w:rPr>
        <w:t xml:space="preserve"> (</w:t>
      </w:r>
      <w:r w:rsidR="00AF616E">
        <w:rPr>
          <w:sz w:val="28"/>
          <w:szCs w:val="28"/>
        </w:rPr>
        <w:pict>
          <v:shape id="_x0000_i1028" type="#_x0000_t75" style="width:15.75pt;height:18.75pt" fillcolor="window">
            <v:imagedata r:id="rId8" o:title=""/>
          </v:shape>
        </w:pict>
      </w:r>
      <w:r w:rsidRPr="00145B26">
        <w:rPr>
          <w:sz w:val="28"/>
          <w:szCs w:val="28"/>
        </w:rPr>
        <w:t xml:space="preserve">) – интегральный коэффициент передачи эмиттерного (коллекторного) тока. В общем случае (независимо от режима)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) эмиттера (коллектора) состоит из двух компонент: инжектируемого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 xml:space="preserve">) и собираемого </w:t>
      </w:r>
      <w:r w:rsidR="00AF616E">
        <w:rPr>
          <w:sz w:val="28"/>
          <w:szCs w:val="28"/>
        </w:rPr>
        <w:pict>
          <v:shape id="_x0000_i1029" type="#_x0000_t75" style="width:15.75pt;height:18.75pt" fillcolor="window">
            <v:imagedata r:id="rId9" o:title=""/>
          </v:shape>
        </w:pic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2</w:t>
      </w:r>
      <w:r w:rsidRPr="00145B26">
        <w:rPr>
          <w:sz w:val="28"/>
          <w:szCs w:val="28"/>
        </w:rPr>
        <w:t xml:space="preserve"> (</w:t>
      </w:r>
      <w:r w:rsidR="00AF616E">
        <w:rPr>
          <w:sz w:val="28"/>
          <w:szCs w:val="28"/>
        </w:rPr>
        <w:pict>
          <v:shape id="_x0000_i1030" type="#_x0000_t75" style="width:18.75pt;height:18.75pt" fillcolor="window">
            <v:imagedata r:id="rId10" o:title=""/>
          </v:shape>
        </w:pic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 xml:space="preserve">). Поэтому </w:t>
      </w:r>
    </w:p>
    <w:p w:rsidR="00F43D4D" w:rsidRPr="00145B26" w:rsidRDefault="00AF616E" w:rsidP="00145B26">
      <w:pPr>
        <w:framePr w:w="9663" w:h="4258" w:hSpace="181" w:wrap="around" w:vAnchor="page" w:hAnchor="page" w:x="1215" w:y="4141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84.5pt;height:171.75pt" fillcolor="window">
            <v:imagedata r:id="rId11" o:title=""/>
          </v:shape>
        </w:pict>
      </w:r>
    </w:p>
    <w:p w:rsidR="00F43D4D" w:rsidRPr="00145B26" w:rsidRDefault="00F43D4D" w:rsidP="00145B26">
      <w:pPr>
        <w:framePr w:w="9663" w:h="4258" w:hSpace="181" w:wrap="around" w:vAnchor="page" w:hAnchor="page" w:x="1215" w:y="4141" w:anchorLock="1"/>
        <w:tabs>
          <w:tab w:val="left" w:pos="2410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ab/>
        <w:t>а</w:t>
      </w:r>
      <w:r w:rsidRPr="00145B26">
        <w:rPr>
          <w:sz w:val="28"/>
          <w:szCs w:val="28"/>
        </w:rPr>
        <w:tab/>
        <w:t>б</w:t>
      </w:r>
    </w:p>
    <w:p w:rsidR="00F43D4D" w:rsidRPr="00145B26" w:rsidRDefault="00F43D4D" w:rsidP="00145B26">
      <w:pPr>
        <w:framePr w:w="9663" w:h="4258" w:hSpace="181" w:wrap="around" w:vAnchor="page" w:hAnchor="page" w:x="1215" w:y="4141" w:anchorLock="1"/>
        <w:tabs>
          <w:tab w:val="left" w:pos="2410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framePr w:w="9663" w:h="4258" w:hSpace="181" w:wrap="around" w:vAnchor="page" w:hAnchor="page" w:x="1215" w:y="4141" w:anchorLock="1"/>
        <w:tabs>
          <w:tab w:val="left" w:pos="2410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Рис. 1. Нелинейные модели БПТ в схеме с ОБ</w:t>
      </w:r>
    </w:p>
    <w:p w:rsidR="00F43D4D" w:rsidRPr="00145B26" w:rsidRDefault="00F43D4D" w:rsidP="00145B26">
      <w:pPr>
        <w:framePr w:w="9663" w:h="4258" w:hSpace="181" w:wrap="around" w:vAnchor="page" w:hAnchor="page" w:x="1215" w:y="4141" w:anchorLock="1"/>
        <w:tabs>
          <w:tab w:val="left" w:pos="2410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AF616E" w:rsidP="00145B26">
      <w:pPr>
        <w:tabs>
          <w:tab w:val="left" w:pos="4111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78pt;height:18.75pt" fillcolor="window">
            <v:imagedata r:id="rId12" o:title=""/>
          </v:shape>
        </w:pict>
      </w:r>
      <w:r w:rsidR="00F43D4D" w:rsidRPr="00145B26">
        <w:rPr>
          <w:sz w:val="28"/>
          <w:szCs w:val="28"/>
        </w:rPr>
        <w:t xml:space="preserve">, 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33" type="#_x0000_t75" style="width:81pt;height:18.75pt" fillcolor="window">
            <v:imagedata r:id="rId13" o:title=""/>
          </v:shape>
        </w:pict>
      </w:r>
      <w:r w:rsidR="00F43D4D" w:rsidRPr="00145B26">
        <w:rPr>
          <w:sz w:val="28"/>
          <w:szCs w:val="28"/>
        </w:rPr>
        <w:t xml:space="preserve">, </w:t>
      </w:r>
      <w:r w:rsidR="00F43D4D" w:rsidRPr="00145B26">
        <w:rPr>
          <w:sz w:val="28"/>
          <w:szCs w:val="28"/>
        </w:rPr>
        <w:tab/>
        <w:t>(1)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где по аналогии с (1.1)</w:t>
      </w:r>
    </w:p>
    <w:p w:rsidR="00F43D4D" w:rsidRPr="00145B26" w:rsidRDefault="00AF616E" w:rsidP="00145B26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4" type="#_x0000_t75" style="width:141pt;height:45pt" fillcolor="window">
            <v:imagedata r:id="rId14" o:title=""/>
          </v:shape>
        </w:pict>
      </w:r>
      <w:r w:rsidR="00F43D4D" w:rsidRPr="00145B26">
        <w:rPr>
          <w:sz w:val="28"/>
          <w:szCs w:val="28"/>
        </w:rPr>
        <w:t xml:space="preserve">, 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  <w:lang w:val="en-US"/>
        </w:rPr>
        <w:pict>
          <v:shape id="_x0000_i1035" type="#_x0000_t75" style="width:143.25pt;height:45pt" fillcolor="window">
            <v:imagedata r:id="rId15" o:title=""/>
          </v:shape>
        </w:pict>
      </w:r>
      <w:r w:rsidR="00F43D4D" w:rsidRPr="00145B26">
        <w:rPr>
          <w:sz w:val="28"/>
          <w:szCs w:val="28"/>
        </w:rPr>
        <w:t>;</w:t>
      </w:r>
      <w:r w:rsidR="00145B26">
        <w:rPr>
          <w:sz w:val="28"/>
          <w:szCs w:val="28"/>
        </w:rPr>
        <w:t xml:space="preserve"> </w:t>
      </w:r>
      <w:r w:rsidR="00F43D4D" w:rsidRPr="00145B26">
        <w:rPr>
          <w:sz w:val="28"/>
          <w:szCs w:val="28"/>
        </w:rPr>
        <w:t>(2)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0.25pt;height:18.75pt" fillcolor="window">
            <v:imagedata r:id="rId16" o:title=""/>
          </v:shape>
        </w:pict>
      </w:r>
      <w:r w:rsidR="00F43D4D" w:rsidRPr="00145B26">
        <w:rPr>
          <w:sz w:val="28"/>
          <w:szCs w:val="28"/>
        </w:rPr>
        <w:t xml:space="preserve"> (</w:t>
      </w:r>
      <w:r>
        <w:rPr>
          <w:sz w:val="28"/>
          <w:szCs w:val="28"/>
        </w:rPr>
        <w:pict>
          <v:shape id="_x0000_i1037" type="#_x0000_t75" style="width:21pt;height:18.75pt" fillcolor="window">
            <v:imagedata r:id="rId17" o:title=""/>
          </v:shape>
        </w:pict>
      </w:r>
      <w:r w:rsidR="00F43D4D" w:rsidRPr="00145B26">
        <w:rPr>
          <w:sz w:val="28"/>
          <w:szCs w:val="28"/>
        </w:rPr>
        <w:t xml:space="preserve">) – тепловой ток эмиттерного (коллекторного) Д при напряжении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0 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0).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Последующей подстановкой (2) в (1) получаем известные формулы Эберса – Молла: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8" type="#_x0000_t75" style="width:284.25pt;height:45pt" fillcolor="window">
            <v:imagedata r:id="rId18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284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4in;height:45pt" fillcolor="window">
            <v:imagedata r:id="rId19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(3)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0" type="#_x0000_t75" style="width:392.25pt;height:45pt" fillcolor="window">
            <v:imagedata r:id="rId20" o:title=""/>
          </v:shape>
        </w:pict>
      </w:r>
      <w:r w:rsidR="00F43D4D" w:rsidRPr="00145B26">
        <w:rPr>
          <w:sz w:val="28"/>
          <w:szCs w:val="28"/>
        </w:rPr>
        <w:t>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Описываемые (3) зависимости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f</w:t>
      </w:r>
      <w:r w:rsidRPr="00145B26">
        <w:rPr>
          <w:sz w:val="28"/>
          <w:szCs w:val="28"/>
          <w:vertAlign w:val="subscript"/>
        </w:rPr>
        <w:t xml:space="preserve">1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) 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f</w:t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) представляют собой статические ВАХ БПТ. Они, несмотря на идеализацию, хорошо отражают особенности прибора при любых сочетаниях напряжений на переходах. В случае кремниевых Т расчеты дают бόльшую погрешность, так как у них, по сравнению с германиевыми, обратный ток существенно отличается от теплового.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Известно, что тепловой ток коллектора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К0</w:t>
      </w:r>
      <w:r w:rsidRPr="00145B26">
        <w:rPr>
          <w:sz w:val="28"/>
          <w:szCs w:val="28"/>
        </w:rPr>
        <w:t xml:space="preserve"> (эмиттера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Э0</w:t>
      </w:r>
      <w:r w:rsidRPr="00145B26">
        <w:rPr>
          <w:sz w:val="28"/>
          <w:szCs w:val="28"/>
        </w:rPr>
        <w:t>) соответствует режиму обрыва цепи эмиттера (коллектора) и большого запирающего напряжения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|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&gt;&gt;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m</w:t>
      </w:r>
      <w:r w:rsidRPr="00145B26">
        <w:rPr>
          <w:sz w:val="28"/>
          <w:szCs w:val="28"/>
        </w:rPr>
        <w:sym w:font="Symbol" w:char="F06A"/>
      </w:r>
      <w:r w:rsidRPr="00145B26">
        <w:rPr>
          <w:sz w:val="28"/>
          <w:szCs w:val="28"/>
          <w:vertAlign w:val="subscript"/>
          <w:lang w:val="en-US"/>
        </w:rPr>
        <w:t>T</w:t>
      </w:r>
      <w:r w:rsid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(|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>|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&gt;&gt;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m</w:t>
      </w:r>
      <w:r w:rsidRPr="00145B26">
        <w:rPr>
          <w:sz w:val="28"/>
          <w:szCs w:val="28"/>
        </w:rPr>
        <w:sym w:font="Symbol" w:char="F06A"/>
      </w:r>
      <w:r w:rsidRPr="00145B26">
        <w:rPr>
          <w:sz w:val="28"/>
          <w:szCs w:val="28"/>
          <w:vertAlign w:val="subscript"/>
          <w:lang w:val="en-US"/>
        </w:rPr>
        <w:t>T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) на коллекторе (эмиттере). Полагая с учетом этого в (1) и (2)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= 0,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–</w:t>
      </w:r>
      <w:r w:rsidR="00AF616E">
        <w:rPr>
          <w:sz w:val="28"/>
          <w:szCs w:val="28"/>
        </w:rPr>
        <w:pict>
          <v:shape id="_x0000_i1041" type="#_x0000_t75" style="width:21pt;height:18.75pt" fillcolor="window">
            <v:imagedata r:id="rId21" o:title=""/>
          </v:shape>
        </w:pict>
      </w:r>
      <w:r w:rsidR="00145B26">
        <w:rPr>
          <w:sz w:val="28"/>
          <w:szCs w:val="28"/>
        </w:rPr>
        <w:t xml:space="preserve">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0,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Э0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1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–</w:t>
      </w:r>
      <w:r w:rsidR="00AF616E">
        <w:rPr>
          <w:sz w:val="28"/>
          <w:szCs w:val="28"/>
        </w:rPr>
        <w:pict>
          <v:shape id="_x0000_i1042" type="#_x0000_t75" style="width:20.25pt;height:18.75pt" fillcolor="window">
            <v:imagedata r:id="rId22" o:title=""/>
          </v:shape>
        </w:pict>
      </w:r>
      <w:r w:rsidRPr="00145B26">
        <w:rPr>
          <w:sz w:val="28"/>
          <w:szCs w:val="28"/>
        </w:rPr>
        <w:t>), устанавливаем необходимую связь между тепловыми токами:</w:t>
      </w:r>
    </w:p>
    <w:p w:rsidR="00F43D4D" w:rsidRPr="00145B26" w:rsidRDefault="00AF616E" w:rsidP="00145B26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3.75pt;height:18.75pt" fillcolor="window">
            <v:imagedata r:id="rId23" o:title=""/>
          </v:shape>
        </w:pic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44" type="#_x0000_t75" style="width:120.75pt;height:18.75pt" fillcolor="window">
            <v:imagedata r:id="rId24" o:title=""/>
          </v:shape>
        </w:pict>
      </w:r>
      <w:r w:rsidR="00F43D4D" w:rsidRPr="00145B26">
        <w:rPr>
          <w:sz w:val="28"/>
          <w:szCs w:val="28"/>
        </w:rPr>
        <w:tab/>
        <w:t>(4)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В БПТ выполняется условие </w:t>
      </w:r>
      <w:r w:rsidR="00AF616E">
        <w:rPr>
          <w:sz w:val="28"/>
          <w:szCs w:val="28"/>
        </w:rPr>
        <w:pict>
          <v:shape id="_x0000_i1045" type="#_x0000_t75" style="width:81pt;height:18.75pt" fillcolor="window">
            <v:imagedata r:id="rId25" o:title=""/>
          </v:shape>
        </w:pict>
      </w:r>
      <w:r w:rsidRPr="00145B26">
        <w:rPr>
          <w:sz w:val="28"/>
          <w:szCs w:val="28"/>
        </w:rPr>
        <w:t>. Используя его, из выражений (3) можно получить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6" type="#_x0000_t75" style="width:188.25pt;height:45pt" fillcolor="window">
            <v:imagedata r:id="rId26" o:title=""/>
          </v:shape>
        </w:pict>
      </w:r>
      <w:r w:rsidR="00F43D4D" w:rsidRPr="00145B26">
        <w:rPr>
          <w:sz w:val="28"/>
          <w:szCs w:val="28"/>
        </w:rPr>
        <w:t xml:space="preserve"> ,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30.25pt;height:45pt" fillcolor="window">
            <v:imagedata r:id="rId27" o:title=""/>
          </v:shape>
        </w:pict>
      </w:r>
      <w:r w:rsidR="00F43D4D" w:rsidRPr="00145B26">
        <w:rPr>
          <w:sz w:val="28"/>
          <w:szCs w:val="28"/>
        </w:rPr>
        <w:t>.</w:t>
      </w:r>
      <w:r w:rsidR="00F43D4D" w:rsidRPr="00145B26">
        <w:rPr>
          <w:sz w:val="28"/>
          <w:szCs w:val="28"/>
        </w:rPr>
        <w:tab/>
        <w:t>(5)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Семейства (5) коллекторных характеристик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φ</w:t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) с параметром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и эмиттерных характеристик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φ</w:t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) с параметром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более удобны для практики, поскольку проще задать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, а не напряжение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. В активном режиме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&lt;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0 и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|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&gt;&gt;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m</w:t>
      </w:r>
      <w:r w:rsidRPr="00145B26">
        <w:rPr>
          <w:sz w:val="28"/>
          <w:szCs w:val="28"/>
        </w:rPr>
        <w:sym w:font="Symbol" w:char="F06A"/>
      </w:r>
      <w:r w:rsidRPr="00145B26">
        <w:rPr>
          <w:sz w:val="28"/>
          <w:szCs w:val="28"/>
          <w:vertAlign w:val="subscript"/>
          <w:lang w:val="en-US"/>
        </w:rPr>
        <w:t>T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, поэтому зависимости (1.13) переходят в следующие: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8" type="#_x0000_t75" style="width:92.25pt;height:18.75pt" fillcolor="window">
            <v:imagedata r:id="rId28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(6)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17.75pt;height:18.75pt" fillcolor="window">
            <v:imagedata r:id="rId29" o:title=""/>
          </v:shape>
        </w:pict>
      </w:r>
      <w:r w:rsidR="00F43D4D" w:rsidRPr="00145B26">
        <w:rPr>
          <w:sz w:val="28"/>
          <w:szCs w:val="28"/>
        </w:rPr>
        <w:t>.</w:t>
      </w:r>
      <w:r w:rsidR="00F43D4D" w:rsidRPr="00145B26">
        <w:rPr>
          <w:sz w:val="28"/>
          <w:szCs w:val="28"/>
        </w:rPr>
        <w:tab/>
        <w:t>(7)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Реальные коллекторные характеристики БПТ, в отличие от (7), неэквидистантны: расстояние между кривыми уменьшается при больших токах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вследствие уменьшения коэффициента </w:t>
      </w:r>
      <w:r w:rsidR="00AF616E">
        <w:rPr>
          <w:sz w:val="28"/>
          <w:szCs w:val="28"/>
        </w:rPr>
        <w:pict>
          <v:shape id="_x0000_i1050" type="#_x0000_t75" style="width:18.75pt;height:18.75pt" fillcolor="window">
            <v:imagedata r:id="rId30" o:title=""/>
          </v:shape>
        </w:pict>
      </w:r>
      <w:r w:rsidRPr="00145B26">
        <w:rPr>
          <w:sz w:val="28"/>
          <w:szCs w:val="28"/>
        </w:rPr>
        <w:t xml:space="preserve"> (далее просто </w:t>
      </w:r>
      <w:r w:rsidR="00AF616E">
        <w:rPr>
          <w:sz w:val="28"/>
          <w:szCs w:val="28"/>
        </w:rPr>
        <w:pict>
          <v:shape id="_x0000_i1051" type="#_x0000_t75" style="width:14.25pt;height:14.25pt" fillcolor="window">
            <v:imagedata r:id="rId31" o:title=""/>
          </v:shape>
        </w:pic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). Они имеют конечный, хотя и очень небольшой, наклон, который существенно увеличивается в области, близкой к пробою. Наклон кривых обусловлен неучтенным сопротивлением коллекторного перехода (вследствие модуляции толщины базы – эффекта Эрли). При нагреве Т характеристики смещаются в область бόльших токов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из-за роста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. Реальные эмиттерные характеристики с повышением температуры смещаются влево в область меньших напряжений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. При высоких уровнях инжекции они деформируются: возникает омический участок ВАХ.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Усредняя нелинейное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коллекторного перехода и добавляя слагаемое в (7), приходим к выражению, описывающему семейство реальных коллекторных характеристик БПТ в схеме с ОБ: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119.25pt;height:39pt" fillcolor="window">
            <v:imagedata r:id="rId32" o:title=""/>
          </v:shape>
        </w:pict>
      </w:r>
      <w:r w:rsidR="00145B26">
        <w:rPr>
          <w:sz w:val="28"/>
          <w:szCs w:val="28"/>
        </w:rPr>
        <w:t xml:space="preserve"> </w:t>
      </w:r>
      <w:r w:rsidR="00F43D4D" w:rsidRPr="00145B26">
        <w:rPr>
          <w:sz w:val="28"/>
          <w:szCs w:val="28"/>
        </w:rPr>
        <w:tab/>
        <w:t>(8)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Этому уравнению соответствует нелинейная модель на рис. 2, б, в которую введено объемное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базы. Модель удобна для расчета усилительных каскадов в режиме большого сигнала. При необходимости в нее дополнительно вводят сопротивления слоев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ЭЭ</w:t>
      </w:r>
      <w:r w:rsidRPr="00145B26">
        <w:rPr>
          <w:sz w:val="28"/>
          <w:szCs w:val="28"/>
        </w:rPr>
        <w:t xml:space="preserve"> (эмиттера) и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КК</w:t>
      </w:r>
      <w:r w:rsidRPr="00145B26">
        <w:rPr>
          <w:sz w:val="28"/>
          <w:szCs w:val="28"/>
        </w:rPr>
        <w:t xml:space="preserve"> (коллектора). Последние, однако, в большинстве случаев несущественны.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Коллекторные характеристики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sym w:font="Symbol" w:char="F079"/>
      </w:r>
      <w:r w:rsidRPr="00145B26">
        <w:rPr>
          <w:sz w:val="28"/>
          <w:szCs w:val="28"/>
          <w:vertAlign w:val="subscript"/>
        </w:rPr>
        <w:t xml:space="preserve">1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) БПТ в схеме с ОЭ имеют следующие отличия от аналогичных в схеме с ОБ: полностью расположены в первом квадранте, поскольку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КЭ </w:t>
      </w:r>
      <w:r w:rsidRPr="00145B26">
        <w:rPr>
          <w:sz w:val="28"/>
          <w:szCs w:val="28"/>
        </w:rPr>
        <w:t>|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КБ </w:t>
      </w:r>
      <w:r w:rsidRPr="00145B26">
        <w:rPr>
          <w:sz w:val="28"/>
          <w:szCs w:val="28"/>
        </w:rPr>
        <w:t>| +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; менее регулярны, имеют значительно больший и неодинаковый наклон, заметно сгущаются при значительных токах;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при обрыве базы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= 0) намного больше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К0</w:t>
      </w:r>
      <w:r w:rsidRPr="00145B26">
        <w:rPr>
          <w:sz w:val="28"/>
          <w:szCs w:val="28"/>
        </w:rPr>
        <w:t xml:space="preserve"> при обрыве эмиттера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0); входной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может иметь не только положительную, но и небольшую отрицательную величину; имеют меньшее напряжение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  <w:lang w:val="en-US"/>
        </w:rPr>
        <w:sym w:font="Symbol" w:char="F062"/>
      </w:r>
      <w:r w:rsidRPr="00145B26">
        <w:rPr>
          <w:sz w:val="28"/>
          <w:szCs w:val="28"/>
        </w:rPr>
        <w:t xml:space="preserve"> пробоя. Входные характеристики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sym w:font="Symbol" w:char="F079"/>
      </w:r>
      <w:r w:rsidRPr="00145B26">
        <w:rPr>
          <w:sz w:val="28"/>
          <w:szCs w:val="28"/>
          <w:vertAlign w:val="subscript"/>
        </w:rPr>
        <w:t xml:space="preserve">2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Б </w:t>
      </w:r>
      <w:r w:rsidRPr="00145B26">
        <w:rPr>
          <w:sz w:val="28"/>
          <w:szCs w:val="28"/>
        </w:rPr>
        <w:t xml:space="preserve">), по сравнению с аналогичными в схеме с ОБ, имеют другой масштаб токов; сдвинуты вниз на величину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, который протекает в базе при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0; несколько более линейны; с увеличением напряжения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КЭ </w:t>
      </w:r>
      <w:r w:rsidRPr="00145B26">
        <w:rPr>
          <w:sz w:val="28"/>
          <w:szCs w:val="28"/>
        </w:rPr>
        <w:t>|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сдвигаются вправо, в сторону бόльших напряжений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.</w:t>
      </w:r>
    </w:p>
    <w:p w:rsidR="00F43D4D" w:rsidRPr="00145B26" w:rsidRDefault="00F43D4D" w:rsidP="00145B26">
      <w:pPr>
        <w:pStyle w:val="a5"/>
        <w:spacing w:line="360" w:lineRule="auto"/>
        <w:ind w:firstLine="709"/>
        <w:rPr>
          <w:sz w:val="28"/>
          <w:szCs w:val="28"/>
        </w:rPr>
      </w:pPr>
      <w:r w:rsidRPr="00145B26">
        <w:rPr>
          <w:sz w:val="28"/>
          <w:szCs w:val="28"/>
        </w:rPr>
        <w:t xml:space="preserve">Подстановкой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+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из выражения (8) вытекает аналитическая зависимость для семейства коллекторных характеристик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lang w:val="en-US"/>
        </w:rPr>
        <w:sym w:font="Symbol" w:char="F079"/>
      </w:r>
      <w:r w:rsidRPr="00145B26">
        <w:rPr>
          <w:sz w:val="28"/>
          <w:szCs w:val="28"/>
          <w:vertAlign w:val="subscript"/>
        </w:rPr>
        <w:t>1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>) БПТ в активном режиме в схеме с ОЭ: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3" type="#_x0000_t75" style="width:141.75pt;height:38.25pt" fillcolor="window">
            <v:imagedata r:id="rId33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(9)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где </w:t>
      </w:r>
      <w:r w:rsidR="00AF616E">
        <w:rPr>
          <w:sz w:val="28"/>
          <w:szCs w:val="28"/>
        </w:rPr>
        <w:pict>
          <v:shape id="_x0000_i1054" type="#_x0000_t75" style="width:84.75pt;height:20.25pt" fillcolor="window">
            <v:imagedata r:id="rId34" o:title=""/>
          </v:shape>
        </w:pict>
      </w:r>
      <w:r w:rsidRPr="00145B26">
        <w:rPr>
          <w:sz w:val="28"/>
          <w:szCs w:val="28"/>
        </w:rPr>
        <w:t xml:space="preserve"> – интегральный коэффициент передачи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базы; 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95.25pt;height:21pt" fillcolor="window">
            <v:imagedata r:id="rId35" o:title=""/>
          </v:shape>
        </w:pict>
      </w:r>
      <w:r w:rsidR="00F43D4D" w:rsidRPr="00145B26">
        <w:rPr>
          <w:sz w:val="28"/>
          <w:szCs w:val="28"/>
        </w:rPr>
        <w:t>;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0pt;height:21pt" fillcolor="window">
            <v:imagedata r:id="rId36" o:title=""/>
          </v:shape>
        </w:pict>
      </w:r>
      <w:r w:rsidR="00F43D4D" w:rsidRPr="00145B26">
        <w:rPr>
          <w:sz w:val="28"/>
          <w:szCs w:val="28"/>
        </w:rPr>
        <w:t xml:space="preserve">.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Минимальное значение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соответствует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Б </w:t>
      </w:r>
      <w:r w:rsidRPr="00145B26">
        <w:rPr>
          <w:sz w:val="28"/>
          <w:szCs w:val="28"/>
        </w:rPr>
        <w:t>= -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. Поэтому в диапазоне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= 0…-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К0</w:t>
      </w:r>
      <w:r w:rsidRPr="00145B26">
        <w:rPr>
          <w:sz w:val="28"/>
          <w:szCs w:val="28"/>
        </w:rPr>
        <w:t xml:space="preserve"> БПТ в схеме с ОЭ управляется отрицательным входным током.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Уравнению (9) отвечает нелинейная модель БПТ в схеме с ОЭ (рис. 2). Она, как и предыдущая модель, не отражает сдвига входных характеристик вследствие эффекта Эрли, что несущественно в режиме большого сигнала.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Малосигнальная Т-образная модель БПТ в схеме с ОБ (рис.3, а) вытекает из нелинейной модели (см. рис.1, б). В ней исключен генератор постоянного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 xml:space="preserve">; введено дифференциальное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коллекторного пере-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хода; эмиттерный Д заменен дифференциальным сопротивлением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; обратная связь по напряжению отражена генератором </w:t>
      </w:r>
      <w:r w:rsidRPr="00145B26">
        <w:rPr>
          <w:sz w:val="28"/>
          <w:szCs w:val="28"/>
        </w:rPr>
        <w:sym w:font="Symbol" w:char="F06D"/>
      </w:r>
      <w:r w:rsidRPr="00145B26">
        <w:rPr>
          <w:sz w:val="28"/>
          <w:szCs w:val="28"/>
          <w:vertAlign w:val="subscript"/>
        </w:rPr>
        <w:t>ЭК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; коэффициент </w:t>
      </w:r>
      <w:r w:rsidR="00AF616E">
        <w:rPr>
          <w:sz w:val="28"/>
          <w:szCs w:val="28"/>
        </w:rPr>
        <w:pict>
          <v:shape id="_x0000_i1057" type="#_x0000_t75" style="width:12.75pt;height:15pt" fillcolor="window">
            <v:imagedata r:id="rId37" o:title=""/>
          </v:shape>
        </w:pict>
      </w:r>
      <w:r w:rsidRPr="00145B26">
        <w:rPr>
          <w:sz w:val="28"/>
          <w:szCs w:val="28"/>
        </w:rPr>
        <w:t xml:space="preserve"> является комплексной величиной; введены емкости С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и С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переходов.</w:t>
      </w:r>
    </w:p>
    <w:p w:rsidR="00F43D4D" w:rsidRPr="00145B26" w:rsidRDefault="00AF616E" w:rsidP="00145B26">
      <w:pPr>
        <w:framePr w:w="9648" w:h="2552" w:hSpace="181" w:wrap="around" w:vAnchor="page" w:hAnchor="page" w:x="1245" w:y="1156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55pt;height:138.75pt" fillcolor="window">
            <v:imagedata r:id="rId38" o:title=""/>
          </v:shape>
        </w:pict>
      </w:r>
    </w:p>
    <w:p w:rsidR="00F43D4D" w:rsidRPr="00145B26" w:rsidRDefault="00F43D4D" w:rsidP="00145B26">
      <w:pPr>
        <w:framePr w:w="9648" w:h="2552" w:hSpace="181" w:wrap="around" w:vAnchor="page" w:hAnchor="page" w:x="1245" w:y="1156" w:anchorLock="1"/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framePr w:w="9648" w:h="2552" w:hSpace="181" w:wrap="around" w:vAnchor="page" w:hAnchor="page" w:x="1245" w:y="1156" w:anchorLock="1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Рис. 2. Нелинейная модель БПТ в</w:t>
      </w:r>
      <w:r w:rsidR="00145B26" w:rsidRPr="00145B26">
        <w:rPr>
          <w:sz w:val="28"/>
          <w:szCs w:val="28"/>
        </w:rPr>
        <w:t xml:space="preserve"> </w:t>
      </w:r>
      <w:r w:rsidRPr="00145B26">
        <w:rPr>
          <w:sz w:val="28"/>
          <w:szCs w:val="28"/>
        </w:rPr>
        <w:t>схеме с ОЭ</w:t>
      </w:r>
    </w:p>
    <w:p w:rsidR="00F43D4D" w:rsidRPr="00145B26" w:rsidRDefault="00F43D4D" w:rsidP="00145B26">
      <w:pPr>
        <w:framePr w:w="9648" w:h="2552" w:hSpace="181" w:wrap="around" w:vAnchor="page" w:hAnchor="page" w:x="1245" w:y="1156" w:anchorLock="1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В общем случае дифференциальный коэффициент </w:t>
      </w:r>
      <w:r w:rsidR="00AF616E">
        <w:rPr>
          <w:sz w:val="28"/>
          <w:szCs w:val="28"/>
        </w:rPr>
        <w:pict>
          <v:shape id="_x0000_i1059" type="#_x0000_t75" style="width:12.75pt;height:12pt" fillcolor="window">
            <v:imagedata r:id="rId39" o:title=""/>
          </v:shape>
        </w:pict>
      </w:r>
      <w:r w:rsidRPr="00145B26">
        <w:rPr>
          <w:sz w:val="28"/>
          <w:szCs w:val="28"/>
        </w:rPr>
        <w:t xml:space="preserve"> передачи эмиттерного тока отличается от интегрального </w:t>
      </w:r>
      <w:r w:rsidR="00AF616E">
        <w:rPr>
          <w:sz w:val="28"/>
          <w:szCs w:val="28"/>
        </w:rPr>
        <w:pict>
          <v:shape id="_x0000_i1060" type="#_x0000_t75" style="width:14.25pt;height:14.25pt" fillcolor="window">
            <v:imagedata r:id="rId40" o:title=""/>
          </v:shape>
        </w:pict>
      </w:r>
      <w:r w:rsidRPr="00145B26">
        <w:rPr>
          <w:sz w:val="28"/>
          <w:szCs w:val="28"/>
        </w:rPr>
        <w:t xml:space="preserve"> и с учетом (4) имеет вид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69.25pt;height:39pt" fillcolor="window">
            <v:imagedata r:id="rId41" o:title=""/>
          </v:shape>
        </w:pict>
      </w:r>
      <w:r w:rsidR="00F43D4D" w:rsidRPr="00145B26">
        <w:rPr>
          <w:sz w:val="28"/>
          <w:szCs w:val="28"/>
        </w:rPr>
        <w:t>.</w:t>
      </w:r>
      <w:r w:rsidR="00F43D4D" w:rsidRPr="00145B26">
        <w:rPr>
          <w:sz w:val="28"/>
          <w:szCs w:val="28"/>
        </w:rPr>
        <w:tab/>
        <w:t>(10)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Но эти отличия в большинстве случаев невелики, и на практике часто полагают </w:t>
      </w:r>
      <w:r w:rsidR="00AF616E">
        <w:rPr>
          <w:sz w:val="28"/>
          <w:szCs w:val="28"/>
        </w:rPr>
        <w:pict>
          <v:shape id="_x0000_i1062" type="#_x0000_t75" style="width:38.25pt;height:14.25pt" fillcolor="window">
            <v:imagedata r:id="rId42" o:title=""/>
          </v:shape>
        </w:pict>
      </w:r>
      <w:r w:rsidRPr="00145B26">
        <w:rPr>
          <w:sz w:val="28"/>
          <w:szCs w:val="28"/>
        </w:rPr>
        <w:t>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Дифференциальное сопротивление эмиттерного перехода в активном режиме описывается выражением 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39.25pt;height:39pt" fillcolor="window">
            <v:imagedata r:id="rId43" o:title=""/>
          </v:shape>
        </w:pict>
      </w:r>
      <w:r w:rsidR="00F43D4D" w:rsidRPr="00145B26">
        <w:rPr>
          <w:sz w:val="28"/>
          <w:szCs w:val="28"/>
        </w:rPr>
        <w:t xml:space="preserve"> ,</w:t>
      </w:r>
      <w:r w:rsidR="00F43D4D" w:rsidRPr="00145B26">
        <w:rPr>
          <w:sz w:val="28"/>
          <w:szCs w:val="28"/>
        </w:rPr>
        <w:tab/>
        <w:t>(11)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из которого следует: при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0 (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0) </w:t>
      </w:r>
      <w:r w:rsidRPr="00145B26">
        <w:rPr>
          <w:sz w:val="28"/>
          <w:szCs w:val="28"/>
        </w:rPr>
        <w:tab/>
      </w:r>
      <w:r w:rsidR="00AF616E">
        <w:rPr>
          <w:sz w:val="28"/>
          <w:szCs w:val="28"/>
        </w:rPr>
        <w:pict>
          <v:shape id="_x0000_i1064" type="#_x0000_t75" style="width:78pt;height:18.75pt" fillcolor="window">
            <v:imagedata r:id="rId44" o:title=""/>
          </v:shape>
        </w:pict>
      </w:r>
      <w:r w:rsidRPr="00145B26">
        <w:rPr>
          <w:sz w:val="28"/>
          <w:szCs w:val="28"/>
        </w:rPr>
        <w:t xml:space="preserve"> (</w:t>
      </w:r>
      <w:r w:rsidR="00AF616E">
        <w:rPr>
          <w:sz w:val="28"/>
          <w:szCs w:val="28"/>
        </w:rPr>
        <w:pict>
          <v:shape id="_x0000_i1065" type="#_x0000_t75" style="width:117pt;height:18.75pt" fillcolor="window">
            <v:imagedata r:id="rId45" o:title=""/>
          </v:shape>
        </w:pict>
      </w:r>
      <w:r w:rsidRPr="00145B26">
        <w:rPr>
          <w:sz w:val="28"/>
          <w:szCs w:val="28"/>
        </w:rPr>
        <w:t>).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Дифференциальное сопротивление 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222pt;height:29.25pt" fillcolor="window">
            <v:imagedata r:id="rId46" o:title=""/>
          </v:shape>
        </w:pic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(А –</w:t>
      </w:r>
      <w:r w:rsidR="00145B26">
        <w:rPr>
          <w:sz w:val="28"/>
          <w:szCs w:val="28"/>
        </w:rPr>
        <w:t xml:space="preserve"> </w:t>
      </w:r>
      <w:r w:rsidRPr="00145B26">
        <w:rPr>
          <w:sz w:val="28"/>
          <w:szCs w:val="28"/>
        </w:rPr>
        <w:t>постоянный коэффициент, зависящий от свойств Т) обусловлено эффектом модуляции толщины базы, который тем сильнее, чем меньше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| и больше удельное сопротивление базы. В случае маломощных БПТ значения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лежат в пределах от сотен до тысяч килоом.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Коэффициент внутренней обратной связи по напряжению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46pt;height:29.25pt" fillcolor="window">
            <v:imagedata r:id="rId47" o:title=""/>
          </v:shape>
        </w:pic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(B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&gt;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0 – постоянный коэффициент, зависящий от свойств Т) характеризует влияние напряжения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на напряжение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из-за модуляции толщины базы и имеет отрицательный знак, так как увеличение |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| уменьшает эмиттерное напряжение. Обычно параметр |</w:t>
      </w:r>
      <w:r w:rsidRPr="00145B26">
        <w:rPr>
          <w:sz w:val="28"/>
          <w:szCs w:val="28"/>
        </w:rPr>
        <w:sym w:font="Symbol" w:char="F06D"/>
      </w:r>
      <w:r w:rsidRPr="00145B26">
        <w:rPr>
          <w:sz w:val="28"/>
          <w:szCs w:val="28"/>
          <w:vertAlign w:val="subscript"/>
        </w:rPr>
        <w:t>ЭК</w:t>
      </w:r>
      <w:r w:rsidRPr="00145B26">
        <w:rPr>
          <w:sz w:val="28"/>
          <w:szCs w:val="28"/>
        </w:rPr>
        <w:t>| имеет малые значения порядка 10</w:t>
      </w:r>
      <w:r w:rsidRPr="00145B26">
        <w:rPr>
          <w:sz w:val="28"/>
          <w:szCs w:val="28"/>
          <w:vertAlign w:val="superscript"/>
        </w:rPr>
        <w:t>–6</w:t>
      </w:r>
      <w:r w:rsidRPr="00145B26">
        <w:rPr>
          <w:sz w:val="28"/>
          <w:szCs w:val="28"/>
        </w:rPr>
        <w:t>…10</w:t>
      </w:r>
      <w:r w:rsidRPr="00145B26">
        <w:rPr>
          <w:sz w:val="28"/>
          <w:szCs w:val="28"/>
          <w:vertAlign w:val="superscript"/>
        </w:rPr>
        <w:t>–4</w:t>
      </w:r>
      <w:r w:rsidRPr="00145B26">
        <w:rPr>
          <w:sz w:val="28"/>
          <w:szCs w:val="28"/>
        </w:rPr>
        <w:t xml:space="preserve">, что означает слабое смещение входныххарактеристик при изменении коллекторного напряжения. Иногда отрицательную обратную связь в БПТ отражают в модели не генератором </w:t>
      </w:r>
      <w:r w:rsidRPr="00145B26">
        <w:rPr>
          <w:sz w:val="28"/>
          <w:szCs w:val="28"/>
        </w:rPr>
        <w:sym w:font="Symbol" w:char="F06D"/>
      </w:r>
      <w:r w:rsidRPr="00145B26">
        <w:rPr>
          <w:sz w:val="28"/>
          <w:szCs w:val="28"/>
          <w:vertAlign w:val="subscript"/>
        </w:rPr>
        <w:t>ЭК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="00145B26" w:rsidRPr="00145B26">
        <w:rPr>
          <w:sz w:val="28"/>
          <w:szCs w:val="28"/>
          <w:vertAlign w:val="subscript"/>
        </w:rPr>
        <w:t>,</w:t>
      </w:r>
      <w:r w:rsidRPr="00145B26">
        <w:rPr>
          <w:sz w:val="28"/>
          <w:szCs w:val="28"/>
        </w:rPr>
        <w:t xml:space="preserve"> а диффузионным сопротивлением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Бд</w:t>
      </w:r>
      <w:r w:rsidRPr="00145B26">
        <w:rPr>
          <w:sz w:val="28"/>
          <w:szCs w:val="28"/>
        </w:rPr>
        <w:t xml:space="preserve"> базы, включенным последовательно с ее объемным сопротивлением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 xml:space="preserve">Б </w:t>
      </w:r>
      <w:r w:rsidRPr="00145B26">
        <w:rPr>
          <w:sz w:val="28"/>
          <w:szCs w:val="28"/>
        </w:rPr>
        <w:t>. При этом</w:t>
      </w:r>
    </w:p>
    <w:p w:rsidR="00F43D4D" w:rsidRPr="00145B26" w:rsidRDefault="00AF616E" w:rsidP="00145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47.75pt;height:18.75pt" fillcolor="window">
            <v:imagedata r:id="rId48" o:title=""/>
          </v:shape>
        </w:pict>
      </w:r>
      <w:r w:rsidR="00F43D4D" w:rsidRPr="00145B26">
        <w:rPr>
          <w:sz w:val="28"/>
          <w:szCs w:val="28"/>
        </w:rPr>
        <w:t>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В общем случае каждая из емкостей С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, С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переходов состоит из диффузионной (С</w:t>
      </w:r>
      <w:r w:rsidRPr="00145B26">
        <w:rPr>
          <w:sz w:val="28"/>
          <w:szCs w:val="28"/>
          <w:vertAlign w:val="subscript"/>
        </w:rPr>
        <w:t xml:space="preserve">Кд </w:t>
      </w:r>
      <w:r w:rsidRPr="00145B26">
        <w:rPr>
          <w:sz w:val="28"/>
          <w:szCs w:val="28"/>
        </w:rPr>
        <w:t>, С</w:t>
      </w:r>
      <w:r w:rsidRPr="00145B26">
        <w:rPr>
          <w:sz w:val="28"/>
          <w:szCs w:val="28"/>
          <w:vertAlign w:val="subscript"/>
        </w:rPr>
        <w:t>Эд</w:t>
      </w:r>
      <w:r w:rsidRPr="00145B26">
        <w:rPr>
          <w:sz w:val="28"/>
          <w:szCs w:val="28"/>
        </w:rPr>
        <w:t>) и барьерной (С</w:t>
      </w:r>
      <w:r w:rsidRPr="00145B26">
        <w:rPr>
          <w:sz w:val="28"/>
          <w:szCs w:val="28"/>
          <w:vertAlign w:val="subscript"/>
        </w:rPr>
        <w:t xml:space="preserve">Кб </w:t>
      </w:r>
      <w:r w:rsidRPr="00145B26">
        <w:rPr>
          <w:sz w:val="28"/>
          <w:szCs w:val="28"/>
        </w:rPr>
        <w:t>, С</w:t>
      </w:r>
      <w:r w:rsidRPr="00145B26">
        <w:rPr>
          <w:sz w:val="28"/>
          <w:szCs w:val="28"/>
          <w:vertAlign w:val="subscript"/>
        </w:rPr>
        <w:t>Эб</w:t>
      </w:r>
      <w:r w:rsidRPr="00145B26">
        <w:rPr>
          <w:sz w:val="28"/>
          <w:szCs w:val="28"/>
        </w:rPr>
        <w:t>) составляющих. Учитывая, что в активном режиме эмиттерный переход смещен в прямом направлении, а коллекторный – в обратном, с допустимой погрешностью можно положить: С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С</w:t>
      </w:r>
      <w:r w:rsidRPr="00145B26">
        <w:rPr>
          <w:sz w:val="28"/>
          <w:szCs w:val="28"/>
          <w:vertAlign w:val="subscript"/>
        </w:rPr>
        <w:t xml:space="preserve">Эд </w:t>
      </w:r>
      <w:r w:rsidRPr="00145B26">
        <w:rPr>
          <w:sz w:val="28"/>
          <w:szCs w:val="28"/>
        </w:rPr>
        <w:t>; С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>С</w:t>
      </w:r>
      <w:r w:rsidRPr="00145B26">
        <w:rPr>
          <w:sz w:val="28"/>
          <w:szCs w:val="28"/>
          <w:vertAlign w:val="subscript"/>
        </w:rPr>
        <w:t xml:space="preserve">Кб </w:t>
      </w:r>
      <w:r w:rsidRPr="00145B26">
        <w:rPr>
          <w:sz w:val="28"/>
          <w:szCs w:val="28"/>
        </w:rPr>
        <w:t>. Емкости С</w:t>
      </w:r>
      <w:r w:rsidRPr="00145B26">
        <w:rPr>
          <w:sz w:val="28"/>
          <w:szCs w:val="28"/>
          <w:vertAlign w:val="subscript"/>
        </w:rPr>
        <w:t>Эд</w:t>
      </w:r>
      <w:r w:rsidRPr="00145B26">
        <w:rPr>
          <w:sz w:val="28"/>
          <w:szCs w:val="28"/>
        </w:rPr>
        <w:t xml:space="preserve"> и С</w:t>
      </w:r>
      <w:r w:rsidRPr="00145B26">
        <w:rPr>
          <w:sz w:val="28"/>
          <w:szCs w:val="28"/>
          <w:vertAlign w:val="subscript"/>
        </w:rPr>
        <w:t>Кб</w:t>
      </w:r>
      <w:r w:rsidRPr="00145B26">
        <w:rPr>
          <w:sz w:val="28"/>
          <w:szCs w:val="28"/>
        </w:rPr>
        <w:t xml:space="preserve"> определяются так же, как в Д. Коллекторная емкость С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, шунтируя большое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>, существенно влияет на работу Т, начиная с десятков килогерц. Наоборот, емкость С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обычно учитывают на частотах, превышающих десятки мегагерц.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Частотно-временные характеристики коэффициента </w:t>
      </w:r>
      <w:r w:rsidRPr="00145B26">
        <w:rPr>
          <w:sz w:val="28"/>
          <w:szCs w:val="28"/>
        </w:rPr>
        <w:sym w:font="Symbol" w:char="F061"/>
      </w:r>
      <w:r w:rsidRPr="00145B26">
        <w:rPr>
          <w:sz w:val="28"/>
          <w:szCs w:val="28"/>
        </w:rPr>
        <w:t xml:space="preserve"> передачи, в основном определяемые динамическими свойствами коэффициента </w:t>
      </w:r>
      <w:r w:rsidRPr="00145B26">
        <w:rPr>
          <w:sz w:val="28"/>
          <w:szCs w:val="28"/>
        </w:rPr>
        <w:sym w:font="Symbol" w:char="F063"/>
      </w:r>
      <w:r w:rsidRPr="00145B26">
        <w:rPr>
          <w:sz w:val="28"/>
          <w:szCs w:val="28"/>
        </w:rPr>
        <w:t xml:space="preserve"> переноса, задают комплексным коэффициентом </w:t>
      </w:r>
      <w:r w:rsidR="00AF616E">
        <w:rPr>
          <w:sz w:val="28"/>
          <w:szCs w:val="28"/>
        </w:rPr>
        <w:pict>
          <v:shape id="_x0000_i1069" type="#_x0000_t75" style="width:12.75pt;height:15pt" fillcolor="window">
            <v:imagedata r:id="rId49" o:title=""/>
          </v:shape>
        </w:pict>
      </w:r>
      <w:r w:rsidRPr="00145B26">
        <w:rPr>
          <w:sz w:val="28"/>
          <w:szCs w:val="28"/>
        </w:rPr>
        <w:t xml:space="preserve"> передачи тока в схеме с ОБ: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86.25pt;height:39pt" fillcolor="window">
            <v:imagedata r:id="rId50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(12)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где </w:t>
      </w:r>
      <w:r w:rsidR="00AF616E">
        <w:rPr>
          <w:sz w:val="28"/>
          <w:szCs w:val="28"/>
        </w:rPr>
        <w:pict>
          <v:shape id="_x0000_i1071" type="#_x0000_t75" style="width:69pt;height:21.75pt" fillcolor="window">
            <v:imagedata r:id="rId51" o:title=""/>
          </v:shape>
        </w:pict>
      </w:r>
      <w:r w:rsidRPr="00145B26">
        <w:rPr>
          <w:sz w:val="28"/>
          <w:szCs w:val="28"/>
        </w:rPr>
        <w:t xml:space="preserve"> – граничная частота коэффициента передачи тока в схеме с ОБ;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  <w:lang w:val="en-US"/>
        </w:rPr>
        <w:t>t</w:t>
      </w:r>
      <w:r w:rsidRPr="00145B26">
        <w:rPr>
          <w:sz w:val="28"/>
          <w:szCs w:val="28"/>
          <w:vertAlign w:val="subscript"/>
          <w:lang w:val="en-US"/>
        </w:rPr>
        <w:t>D</w:t>
      </w:r>
      <w:r w:rsidRPr="00145B26">
        <w:rPr>
          <w:sz w:val="28"/>
          <w:szCs w:val="28"/>
        </w:rPr>
        <w:t xml:space="preserve"> – среднее время пролета носителей (см. подраз. 1.2).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Малосигнальная Т-образная модель БПТ в схеме с ОЭ (рис.3, б) вытекает </w:t>
      </w:r>
      <w:r w:rsidRPr="00145B26">
        <w:rPr>
          <w:sz w:val="28"/>
          <w:szCs w:val="28"/>
        </w:rPr>
        <w:tab/>
        <w:t xml:space="preserve">из соответствующей нелинейной модели (см. рис.2). В нее, в отличие от схемы с ОБ, входит дифференциальный коэффициент </w:t>
      </w:r>
      <w:r w:rsidR="00AF616E">
        <w:rPr>
          <w:sz w:val="28"/>
          <w:szCs w:val="28"/>
        </w:rPr>
        <w:pict>
          <v:shape id="_x0000_i1072" type="#_x0000_t75" style="width:134.25pt;height:24.75pt" fillcolor="window">
            <v:imagedata r:id="rId52" o:title=""/>
          </v:shape>
        </w:pict>
      </w:r>
    </w:p>
    <w:p w:rsidR="00F43D4D" w:rsidRPr="00145B26" w:rsidRDefault="00AF616E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3" type="#_x0000_t75" style="width:429pt;height:194.25pt" fillcolor="window">
            <v:imagedata r:id="rId53" o:title=""/>
          </v:shape>
        </w:pict>
      </w: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а</w:t>
      </w: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D4D" w:rsidRPr="00145B26" w:rsidRDefault="00AF616E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51pt;height:234.75pt" fillcolor="window">
            <v:imagedata r:id="rId54" o:title=""/>
          </v:shape>
        </w:pict>
      </w: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б</w:t>
      </w: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Рис. 3. Малосигнальные Т-образные модели БПТ</w:t>
      </w:r>
    </w:p>
    <w:p w:rsidR="00F43D4D" w:rsidRPr="00145B26" w:rsidRDefault="00F43D4D" w:rsidP="00145B26">
      <w:pPr>
        <w:framePr w:w="9633" w:h="11866" w:hSpace="181" w:wrap="around" w:vAnchor="page" w:hAnchor="page" w:x="1260" w:y="3091" w:anchorLock="1"/>
        <w:tabs>
          <w:tab w:val="left" w:pos="2694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передачи базового тока, который с учетом (11) равен</w:t>
      </w:r>
    </w:p>
    <w:p w:rsidR="00F43D4D" w:rsidRPr="00145B26" w:rsidRDefault="00F43D4D" w:rsidP="00145B26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16"/>
        </w:rPr>
      </w:pPr>
    </w:p>
    <w:p w:rsidR="00F43D4D" w:rsidRPr="00145B26" w:rsidRDefault="00AF616E" w:rsidP="00145B26">
      <w:pPr>
        <w:tabs>
          <w:tab w:val="left" w:pos="3402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5" type="#_x0000_t75" style="width:84.75pt;height:18.75pt" fillcolor="window">
            <v:imagedata r:id="rId55" o:title=""/>
          </v:shape>
        </w:pic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  <w:lang w:val="en-US"/>
        </w:rPr>
        <w:pict>
          <v:shape id="_x0000_i1076" type="#_x0000_t75" style="width:131.25pt;height:39.75pt" fillcolor="window">
            <v:imagedata r:id="rId56" o:title=""/>
          </v:shape>
        </w:pict>
      </w:r>
      <w:r w:rsidR="00F43D4D" w:rsidRPr="00145B26">
        <w:rPr>
          <w:sz w:val="28"/>
          <w:szCs w:val="28"/>
        </w:rPr>
        <w:t>.(1.21)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Его динамические характеристики задают присутствующим в модели комплексным коэффициентом </w:t>
      </w:r>
      <w:r w:rsidR="00AF616E">
        <w:rPr>
          <w:sz w:val="28"/>
          <w:szCs w:val="28"/>
        </w:rPr>
        <w:pict>
          <v:shape id="_x0000_i1077" type="#_x0000_t75" style="width:12.75pt;height:20.25pt" fillcolor="window">
            <v:imagedata r:id="rId57" o:title=""/>
          </v:shape>
        </w:pict>
      </w:r>
      <w:r w:rsidRPr="00145B26">
        <w:rPr>
          <w:sz w:val="28"/>
          <w:szCs w:val="28"/>
        </w:rPr>
        <w:t>, вытекающим из соотношений: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87pt;height:39.75pt" fillcolor="window">
            <v:imagedata r:id="rId58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(13)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где </w:t>
      </w:r>
      <w:r w:rsidR="00AF616E">
        <w:rPr>
          <w:sz w:val="28"/>
          <w:szCs w:val="28"/>
        </w:rPr>
        <w:pict>
          <v:shape id="_x0000_i1079" type="#_x0000_t75" style="width:165pt;height:21pt" fillcolor="window">
            <v:imagedata r:id="rId59" o:title=""/>
          </v:shape>
        </w:pict>
      </w:r>
      <w:r w:rsidRPr="00145B26">
        <w:rPr>
          <w:sz w:val="28"/>
          <w:szCs w:val="28"/>
        </w:rPr>
        <w:t xml:space="preserve"> – граничная частота коэффициента передачи тока в схеме с ОЭ.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В области высоких частот (</w:t>
      </w:r>
      <w:r w:rsidR="00AF616E">
        <w:rPr>
          <w:sz w:val="28"/>
          <w:szCs w:val="28"/>
        </w:rPr>
        <w:pict>
          <v:shape id="_x0000_i1080" type="#_x0000_t75" style="width:48pt;height:21pt" fillcolor="window">
            <v:imagedata r:id="rId60" o:title=""/>
          </v:shape>
        </w:pict>
      </w:r>
      <w:r w:rsidRPr="00145B26">
        <w:rPr>
          <w:sz w:val="28"/>
          <w:szCs w:val="28"/>
        </w:rPr>
        <w:t xml:space="preserve">) </w:t>
      </w:r>
      <w:r w:rsidR="00AF616E">
        <w:rPr>
          <w:sz w:val="28"/>
          <w:szCs w:val="28"/>
        </w:rPr>
        <w:pict>
          <v:shape id="_x0000_i1081" type="#_x0000_t75" style="width:156pt;height:23.25pt" fillcolor="window">
            <v:imagedata r:id="rId61" o:title=""/>
          </v:shape>
        </w:pict>
      </w:r>
      <w:r w:rsidR="00AF616E">
        <w:rPr>
          <w:sz w:val="28"/>
          <w:szCs w:val="28"/>
        </w:rPr>
        <w:pict>
          <v:shape id="_x0000_i1082" type="#_x0000_t75" style="width:30pt;height:18.75pt" fillcolor="window">
            <v:imagedata r:id="rId62" o:title=""/>
          </v:shape>
        </w:pict>
      </w:r>
      <w:r w:rsidRPr="00145B26">
        <w:rPr>
          <w:sz w:val="28"/>
          <w:szCs w:val="28"/>
        </w:rPr>
        <w:t xml:space="preserve">, где </w:t>
      </w:r>
      <w:r w:rsidR="00AF616E">
        <w:rPr>
          <w:sz w:val="28"/>
          <w:szCs w:val="28"/>
        </w:rPr>
        <w:pict>
          <v:shape id="_x0000_i1083" type="#_x0000_t75" style="width:18pt;height:18.75pt" fillcolor="window">
            <v:imagedata r:id="rId63" o:title=""/>
          </v:shape>
        </w:pict>
      </w:r>
      <w:r w:rsidRPr="00145B26">
        <w:rPr>
          <w:sz w:val="28"/>
          <w:szCs w:val="28"/>
        </w:rPr>
        <w:t xml:space="preserve"> – предельная частота коэффициента усиления тока, соответствующая значению </w:t>
      </w:r>
      <w:r w:rsidR="00AF616E">
        <w:rPr>
          <w:sz w:val="28"/>
          <w:szCs w:val="28"/>
        </w:rPr>
        <w:pict>
          <v:shape id="_x0000_i1084" type="#_x0000_t75" style="width:35.25pt;height:24.75pt" fillcolor="window">
            <v:imagedata r:id="rId64" o:title=""/>
          </v:shape>
        </w:pict>
      </w:r>
      <w:r w:rsidRPr="00145B26">
        <w:rPr>
          <w:sz w:val="28"/>
          <w:szCs w:val="28"/>
        </w:rPr>
        <w:t xml:space="preserve">. При этом в справочниках чаще приводят значения параметра </w:t>
      </w:r>
      <w:r w:rsidR="00AF616E">
        <w:rPr>
          <w:sz w:val="28"/>
          <w:szCs w:val="28"/>
        </w:rPr>
        <w:pict>
          <v:shape id="_x0000_i1085" type="#_x0000_t75" style="width:69pt;height:18.75pt" fillcolor="window">
            <v:imagedata r:id="rId65" o:title=""/>
          </v:shape>
        </w:pict>
      </w:r>
      <w:r w:rsidRPr="00145B26">
        <w:rPr>
          <w:sz w:val="28"/>
          <w:szCs w:val="28"/>
        </w:rPr>
        <w:t xml:space="preserve">, а не </w:t>
      </w:r>
      <w:r w:rsidR="00AF616E">
        <w:rPr>
          <w:sz w:val="28"/>
          <w:szCs w:val="28"/>
        </w:rPr>
        <w:pict>
          <v:shape id="_x0000_i1086" type="#_x0000_t75" style="width:71.25pt;height:18.75pt" fillcolor="window">
            <v:imagedata r:id="rId66" o:title=""/>
          </v:shape>
        </w:pict>
      </w:r>
      <w:r w:rsidRPr="00145B26">
        <w:rPr>
          <w:sz w:val="28"/>
          <w:szCs w:val="28"/>
        </w:rPr>
        <w:t xml:space="preserve">, что связано с бόльшим удобством измерения. Иногда дают значения параметра </w:t>
      </w:r>
      <w:r w:rsidR="00AF616E">
        <w:rPr>
          <w:sz w:val="28"/>
          <w:szCs w:val="28"/>
        </w:rPr>
        <w:pict>
          <v:shape id="_x0000_i1087" type="#_x0000_t75" style="width:24.75pt;height:18.75pt" fillcolor="window">
            <v:imagedata r:id="rId67" o:title=""/>
          </v:shape>
        </w:pict>
      </w:r>
      <w:r w:rsidRPr="00145B26">
        <w:rPr>
          <w:sz w:val="28"/>
          <w:szCs w:val="28"/>
        </w:rPr>
        <w:t xml:space="preserve">– максимальной частоты генерации (наибольшая частота, на которой способен работать Т в схеме автогенератора при оптимальной обратной связи). Приближенно </w:t>
      </w:r>
      <w:r w:rsidR="00AF616E">
        <w:rPr>
          <w:sz w:val="28"/>
          <w:szCs w:val="28"/>
        </w:rPr>
        <w:pict>
          <v:shape id="_x0000_i1088" type="#_x0000_t75" style="width:105.75pt;height:23.25pt" fillcolor="window">
            <v:imagedata r:id="rId68" o:title=""/>
          </v:shape>
        </w:pict>
      </w:r>
      <w:r w:rsidRPr="00145B26">
        <w:rPr>
          <w:sz w:val="28"/>
          <w:szCs w:val="28"/>
        </w:rPr>
        <w:t xml:space="preserve">, где </w:t>
      </w:r>
      <w:r w:rsidR="00AF616E">
        <w:rPr>
          <w:sz w:val="28"/>
          <w:szCs w:val="28"/>
        </w:rPr>
        <w:pict>
          <v:shape id="_x0000_i1089" type="#_x0000_t75" style="width:57pt;height:18.75pt" fillcolor="window">
            <v:imagedata r:id="rId69" o:title=""/>
          </v:shape>
        </w:pict>
      </w:r>
      <w:r w:rsidRPr="00145B26">
        <w:rPr>
          <w:sz w:val="28"/>
          <w:szCs w:val="28"/>
        </w:rPr>
        <w:t xml:space="preserve"> – постоянная цепи обратной связи, характеризующая частотные и усилительные свойства Т, его устойчивость к самовозбуждению. Параметры </w:t>
      </w:r>
      <w:r w:rsidR="00AF616E">
        <w:rPr>
          <w:sz w:val="28"/>
          <w:szCs w:val="28"/>
        </w:rPr>
        <w:pict>
          <v:shape id="_x0000_i1090" type="#_x0000_t75" style="width:24.75pt;height:18.75pt" fillcolor="window">
            <v:imagedata r:id="rId70" o:title=""/>
          </v:shape>
        </w:pict>
      </w:r>
      <w:r w:rsidRPr="00145B26">
        <w:rPr>
          <w:sz w:val="28"/>
          <w:szCs w:val="28"/>
        </w:rPr>
        <w:t>(</w:t>
      </w:r>
      <w:r w:rsidR="00AF616E">
        <w:rPr>
          <w:sz w:val="28"/>
          <w:szCs w:val="28"/>
          <w:lang w:val="en-US"/>
        </w:rPr>
        <w:pict>
          <v:shape id="_x0000_i1091" type="#_x0000_t75" style="width:15.75pt;height:18.75pt" fillcolor="window">
            <v:imagedata r:id="rId71" o:title=""/>
          </v:shape>
        </w:pict>
      </w:r>
      <w:r w:rsidRPr="00145B26">
        <w:rPr>
          <w:sz w:val="28"/>
          <w:szCs w:val="28"/>
        </w:rPr>
        <w:t xml:space="preserve">) и </w:t>
      </w:r>
      <w:r w:rsidR="00AF616E">
        <w:rPr>
          <w:sz w:val="28"/>
          <w:szCs w:val="28"/>
        </w:rPr>
        <w:pict>
          <v:shape id="_x0000_i1092" type="#_x0000_t75" style="width:15.75pt;height:18.75pt" fillcolor="window">
            <v:imagedata r:id="rId72" o:title=""/>
          </v:shape>
        </w:pict>
      </w:r>
      <w:r w:rsidRPr="00145B26">
        <w:rPr>
          <w:sz w:val="28"/>
          <w:szCs w:val="28"/>
        </w:rPr>
        <w:t xml:space="preserve"> в формуле выражены соответственно в мегагерцах и пикосекундах.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В схеме с ОБ при заданном токе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приращение выходного напряжения падает полностью на коллекторном переходе (сопротивлением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пренебрегаем). В схеме с ОЭ при заданном токе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приращение напряжения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распределяется между обоими переходами. В результате изменение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сопровождается равным изменением тока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(рис.3, а, б). Учитывая это и полагая дополнительно С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 0, с помощью (12) приходим к операторному уравнению </w:t>
      </w:r>
      <w:r w:rsidR="00AF616E">
        <w:rPr>
          <w:sz w:val="28"/>
          <w:szCs w:val="28"/>
        </w:rPr>
        <w:pict>
          <v:shape id="_x0000_i1093" type="#_x0000_t75" style="width:152.25pt;height:18.75pt" fillcolor="window">
            <v:imagedata r:id="rId73" o:title=""/>
          </v:shape>
        </w:pict>
      </w:r>
      <w:r w:rsidR="00AF616E">
        <w:rPr>
          <w:sz w:val="28"/>
          <w:szCs w:val="28"/>
        </w:rPr>
        <w:pict>
          <v:shape id="_x0000_i1094" type="#_x0000_t75" style="width:1in;height:18.75pt" fillcolor="window">
            <v:imagedata r:id="rId74" o:title=""/>
          </v:shape>
        </w:pict>
      </w:r>
      <w:r w:rsidRPr="00145B26">
        <w:rPr>
          <w:sz w:val="28"/>
          <w:szCs w:val="28"/>
        </w:rPr>
        <w:t xml:space="preserve">для приращений, откуда при </w:t>
      </w:r>
      <w:r w:rsidR="00AF616E">
        <w:rPr>
          <w:sz w:val="28"/>
          <w:szCs w:val="28"/>
        </w:rPr>
        <w:pict>
          <v:shape id="_x0000_i1095" type="#_x0000_t75" style="width:57pt;height:18.75pt" fillcolor="window">
            <v:imagedata r:id="rId75" o:title=""/>
          </v:shape>
        </w:pict>
      </w:r>
      <w:r w:rsidRPr="00145B26">
        <w:rPr>
          <w:sz w:val="28"/>
          <w:szCs w:val="28"/>
        </w:rPr>
        <w:t xml:space="preserve"> имеем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55pt;height:39pt" fillcolor="window">
            <v:imagedata r:id="rId76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(14)</w:t>
      </w:r>
    </w:p>
    <w:p w:rsidR="00F43D4D" w:rsidRPr="00145B26" w:rsidRDefault="00F43D4D" w:rsidP="00145B26">
      <w:pPr>
        <w:pStyle w:val="a5"/>
        <w:spacing w:line="360" w:lineRule="auto"/>
        <w:ind w:firstLine="709"/>
        <w:rPr>
          <w:sz w:val="28"/>
          <w:szCs w:val="28"/>
        </w:rPr>
      </w:pPr>
      <w:r w:rsidRPr="00145B26">
        <w:rPr>
          <w:sz w:val="28"/>
          <w:szCs w:val="28"/>
        </w:rPr>
        <w:t xml:space="preserve">что на низких частотах соответствует </w:t>
      </w:r>
      <w:r w:rsidR="00AF616E">
        <w:rPr>
          <w:sz w:val="28"/>
          <w:szCs w:val="28"/>
        </w:rPr>
        <w:pict>
          <v:shape id="_x0000_i1097" type="#_x0000_t75" style="width:147.75pt;height:21pt" fillcolor="window">
            <v:imagedata r:id="rId77" o:title=""/>
          </v:shape>
        </w:pict>
      </w:r>
      <w:r w:rsidRPr="00145B26">
        <w:rPr>
          <w:sz w:val="28"/>
          <w:szCs w:val="28"/>
        </w:rPr>
        <w:t xml:space="preserve">. Аналогично определим коллекторную емкость в схеме с ОЭ. Для этого с целью упрощения положим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= </w:t>
      </w:r>
      <w:r w:rsidRPr="00145B26">
        <w:rPr>
          <w:sz w:val="28"/>
          <w:szCs w:val="28"/>
        </w:rPr>
        <w:sym w:font="Symbol" w:char="F0A5"/>
      </w:r>
      <w:r w:rsidRPr="00145B26">
        <w:rPr>
          <w:sz w:val="28"/>
          <w:szCs w:val="28"/>
        </w:rPr>
        <w:t xml:space="preserve">. Теперь для переходных процессов роль сопротивления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="00145B26">
        <w:rPr>
          <w:sz w:val="28"/>
          <w:szCs w:val="28"/>
        </w:rPr>
        <w:t xml:space="preserve"> </w:t>
      </w:r>
      <w:r w:rsidRPr="00145B26">
        <w:rPr>
          <w:sz w:val="28"/>
          <w:szCs w:val="28"/>
        </w:rPr>
        <w:t xml:space="preserve">играет емкостное сопротивление </w:t>
      </w:r>
      <w:r w:rsidR="00AF616E">
        <w:rPr>
          <w:sz w:val="28"/>
          <w:szCs w:val="28"/>
        </w:rPr>
        <w:pict>
          <v:shape id="_x0000_i1098" type="#_x0000_t75" style="width:54.75pt;height:18.75pt" fillcolor="window">
            <v:imagedata r:id="rId78" o:title=""/>
          </v:shape>
        </w:pict>
      </w:r>
      <w:r w:rsidR="00AF616E">
        <w:rPr>
          <w:sz w:val="28"/>
          <w:szCs w:val="28"/>
        </w:rPr>
        <w:pict>
          <v:shape id="_x0000_i1099" type="#_x0000_t75" style="width:53.25pt;height:18.75pt" fillcolor="window">
            <v:imagedata r:id="rId79" o:title=""/>
          </v:shape>
        </w:pict>
      </w:r>
      <w:r w:rsidRPr="00145B26">
        <w:rPr>
          <w:sz w:val="28"/>
          <w:szCs w:val="28"/>
        </w:rPr>
        <w:t xml:space="preserve"> (в операторной форме). Составляя далее уравнение для приращений, находим 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00.25pt;height:38.25pt" fillcolor="window">
            <v:imagedata r:id="rId80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(15)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что на низких частотах соответствует </w:t>
      </w:r>
      <w:r w:rsidR="00AF616E">
        <w:rPr>
          <w:sz w:val="28"/>
          <w:szCs w:val="28"/>
        </w:rPr>
        <w:pict>
          <v:shape id="_x0000_i1101" type="#_x0000_t75" style="width:168pt;height:21pt" fillcolor="window">
            <v:imagedata r:id="rId81" o:title=""/>
          </v:shape>
        </w:pict>
      </w:r>
      <w:r w:rsidRPr="00145B26">
        <w:rPr>
          <w:sz w:val="28"/>
          <w:szCs w:val="28"/>
        </w:rPr>
        <w:t>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Таким образом, входящие в модель БПТ в схеме с ОЭ параметры </w:t>
      </w:r>
      <w:r w:rsidR="00AF616E">
        <w:rPr>
          <w:sz w:val="28"/>
          <w:szCs w:val="28"/>
        </w:rPr>
        <w:pict>
          <v:shape id="_x0000_i1102" type="#_x0000_t75" style="width:14.25pt;height:21pt" fillcolor="window">
            <v:imagedata r:id="rId82" o:title=""/>
          </v:shape>
        </w:pict>
      </w:r>
      <w:r w:rsidRPr="00145B26">
        <w:rPr>
          <w:sz w:val="28"/>
          <w:szCs w:val="28"/>
        </w:rPr>
        <w:t xml:space="preserve"> и </w:t>
      </w:r>
      <w:r w:rsidR="00AF616E">
        <w:rPr>
          <w:sz w:val="28"/>
          <w:szCs w:val="28"/>
        </w:rPr>
        <w:pict>
          <v:shape id="_x0000_i1103" type="#_x0000_t75" style="width:18.75pt;height:21pt" fillcolor="window">
            <v:imagedata r:id="rId83" o:title=""/>
          </v:shape>
        </w:pict>
      </w:r>
      <w:r w:rsidRPr="00145B26">
        <w:rPr>
          <w:sz w:val="28"/>
          <w:szCs w:val="28"/>
        </w:rPr>
        <w:t xml:space="preserve"> являются комплексными (операторными), что необходимо учитывать при анализе быстрых процессов. При этом, как следует из (14) и (15), в схемах с ОЭ и ОБ постоянная времени коллекторного перехода имеет одинаковое значение </w:t>
      </w:r>
      <w:r w:rsidR="00AF616E">
        <w:rPr>
          <w:sz w:val="28"/>
          <w:szCs w:val="28"/>
        </w:rPr>
        <w:pict>
          <v:shape id="_x0000_i1104" type="#_x0000_t75" style="width:158.25pt;height:21pt" fillcolor="window">
            <v:imagedata r:id="rId84" o:title=""/>
          </v:shape>
        </w:pict>
      </w:r>
      <w:r w:rsidR="00AF616E">
        <w:rPr>
          <w:sz w:val="28"/>
          <w:szCs w:val="28"/>
        </w:rPr>
        <w:pict>
          <v:shape id="_x0000_i1105" type="#_x0000_t75" style="width:38.25pt;height:21pt" fillcolor="window">
            <v:imagedata r:id="rId85" o:title=""/>
          </v:shape>
        </w:pict>
      </w:r>
      <w:r w:rsidRPr="00145B26">
        <w:rPr>
          <w:sz w:val="28"/>
          <w:szCs w:val="28"/>
        </w:rPr>
        <w:t>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Исключительное значение для стабильности схем на БПТ имеет температурная зависимость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T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), приводящая к смещению выходных и входных характеристик Т. Поведение функции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 xml:space="preserve">К0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T</w:t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) применительно к Д: она имеет экспоненциальный характер; температура удвоения составляет примерно 8 (5) </w:t>
      </w:r>
      <w:r w:rsidRPr="00145B26">
        <w:rPr>
          <w:sz w:val="28"/>
          <w:szCs w:val="28"/>
          <w:vertAlign w:val="superscript"/>
        </w:rPr>
        <w:t>о</w:t>
      </w:r>
      <w:r w:rsidRPr="00145B26">
        <w:rPr>
          <w:sz w:val="28"/>
          <w:szCs w:val="28"/>
        </w:rPr>
        <w:t xml:space="preserve">С для </w:t>
      </w:r>
      <w:r w:rsidRPr="00145B26">
        <w:rPr>
          <w:sz w:val="28"/>
          <w:szCs w:val="28"/>
          <w:lang w:val="en-US"/>
        </w:rPr>
        <w:t>Ge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Si</w:t>
      </w:r>
      <w:r w:rsidRPr="00145B26">
        <w:rPr>
          <w:sz w:val="28"/>
          <w:szCs w:val="28"/>
        </w:rPr>
        <w:t xml:space="preserve">); у кремниевых транзисторов до температуры порядка 100 </w:t>
      </w:r>
      <w:r w:rsidRPr="00145B26">
        <w:rPr>
          <w:sz w:val="28"/>
          <w:szCs w:val="28"/>
          <w:vertAlign w:val="superscript"/>
        </w:rPr>
        <w:t>о</w:t>
      </w:r>
      <w:r w:rsidRPr="00145B26">
        <w:rPr>
          <w:sz w:val="28"/>
          <w:szCs w:val="28"/>
        </w:rPr>
        <w:t xml:space="preserve">С основную роль играет не тепловой ток, а ток термогенерации, который достаточно мал, что позволяет во многих случаях с ним не считаться. Аналогична Д и температурная зависимость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>(</w:t>
      </w:r>
      <w:r w:rsidRPr="00145B26">
        <w:rPr>
          <w:sz w:val="28"/>
          <w:szCs w:val="28"/>
          <w:lang w:val="en-US"/>
        </w:rPr>
        <w:t>T</w:t>
      </w:r>
      <w:r w:rsidRPr="00145B26">
        <w:rPr>
          <w:sz w:val="28"/>
          <w:szCs w:val="28"/>
        </w:rPr>
        <w:t xml:space="preserve">) напряжения на эмит-терном переходе. При этом для кремниевых и германиевых Т значение температурного коэффициента </w:t>
      </w:r>
      <w:r w:rsidRPr="00145B26">
        <w:rPr>
          <w:sz w:val="28"/>
          <w:szCs w:val="28"/>
        </w:rPr>
        <w:sym w:font="Symbol" w:char="F065"/>
      </w:r>
      <w:r w:rsidRPr="00145B26">
        <w:rPr>
          <w:sz w:val="28"/>
          <w:szCs w:val="28"/>
        </w:rPr>
        <w:t xml:space="preserve"> составляет примерно минус 2 мВ/град.</w:t>
      </w:r>
    </w:p>
    <w:p w:rsidR="00F43D4D" w:rsidRDefault="00F43D4D" w:rsidP="00145B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5B26">
        <w:rPr>
          <w:sz w:val="28"/>
          <w:szCs w:val="28"/>
        </w:rPr>
        <w:t xml:space="preserve">Помимо Т-образных на практике широко используются малосигнальные П-образные модели БПТ в схеме с ОЭ: основная и гибридная (схема Джиаколетто) (рис.4, а, б). В обеих моделях используются проводимости (комплексные </w:t>
      </w:r>
      <w:r w:rsidR="00AF616E">
        <w:rPr>
          <w:sz w:val="28"/>
          <w:szCs w:val="28"/>
        </w:rPr>
        <w:pict>
          <v:shape id="_x0000_i1106" type="#_x0000_t75" style="width:12pt;height:17.25pt" fillcolor="window">
            <v:imagedata r:id="rId86" o:title=""/>
          </v:shape>
        </w:pict>
      </w:r>
      <w:r w:rsidRPr="00145B26">
        <w:rPr>
          <w:sz w:val="28"/>
          <w:szCs w:val="28"/>
        </w:rPr>
        <w:t xml:space="preserve"> или активные </w:t>
      </w:r>
      <w:r w:rsidRPr="00145B26">
        <w:rPr>
          <w:sz w:val="28"/>
          <w:szCs w:val="28"/>
          <w:lang w:val="en-US"/>
        </w:rPr>
        <w:t>g</w:t>
      </w:r>
      <w:r w:rsidRPr="00145B26">
        <w:rPr>
          <w:sz w:val="28"/>
          <w:szCs w:val="28"/>
        </w:rPr>
        <w:t xml:space="preserve">), а усилительным параметром является комплексная крутизна </w:t>
      </w:r>
      <w:r w:rsidR="00AF616E">
        <w:rPr>
          <w:sz w:val="28"/>
          <w:szCs w:val="28"/>
        </w:rPr>
        <w:pict>
          <v:shape id="_x0000_i1107" type="#_x0000_t75" style="width:12pt;height:18pt" fillcolor="window">
            <v:imagedata r:id="rId87" o:title=""/>
          </v:shape>
        </w:pict>
      </w:r>
      <w:r w:rsidRPr="00145B26">
        <w:rPr>
          <w:sz w:val="28"/>
          <w:szCs w:val="28"/>
        </w:rPr>
        <w:t xml:space="preserve">. Наиболее распространена и специфична для БПТ гибридная П-образная схема (см. рис. 4, б), в которой выделено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базы. Установим связь ее параметров с параметрами малосигнальной Т-образной модели (см. рис. 3, б).</w:t>
      </w:r>
    </w:p>
    <w:p w:rsidR="00145B26" w:rsidRPr="00145B26" w:rsidRDefault="00145B26" w:rsidP="00145B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D4D" w:rsidRPr="00145B26" w:rsidRDefault="00AF616E" w:rsidP="00145B26">
      <w:pPr>
        <w:framePr w:w="9663" w:h="4065" w:hSpace="181" w:wrap="around" w:vAnchor="text" w:hAnchor="page" w:x="1230" w:y="2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464.25pt;height:157.5pt" fillcolor="window">
            <v:imagedata r:id="rId88" o:title=""/>
          </v:shape>
        </w:pict>
      </w:r>
    </w:p>
    <w:p w:rsidR="00F43D4D" w:rsidRPr="00145B26" w:rsidRDefault="00F43D4D" w:rsidP="00145B26">
      <w:pPr>
        <w:framePr w:w="9663" w:h="4065" w:hSpace="181" w:wrap="around" w:vAnchor="text" w:hAnchor="page" w:x="1230" w:y="21"/>
        <w:tabs>
          <w:tab w:val="left" w:pos="1843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ab/>
        <w:t>а</w:t>
      </w:r>
      <w:r w:rsidRPr="00145B26">
        <w:rPr>
          <w:sz w:val="28"/>
          <w:szCs w:val="28"/>
        </w:rPr>
        <w:tab/>
        <w:t>б</w:t>
      </w:r>
    </w:p>
    <w:p w:rsidR="00F43D4D" w:rsidRPr="00145B26" w:rsidRDefault="00F43D4D" w:rsidP="00145B26">
      <w:pPr>
        <w:framePr w:w="9663" w:h="4065" w:hSpace="181" w:wrap="around" w:vAnchor="text" w:hAnchor="page" w:x="1230" w:y="21"/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Рис. 4. Малосигнальные П-образные модели БПТ</w:t>
      </w:r>
    </w:p>
    <w:p w:rsidR="00F43D4D" w:rsidRPr="00145B26" w:rsidRDefault="00F43D4D" w:rsidP="00145B26">
      <w:pPr>
        <w:framePr w:w="9663" w:h="4065" w:hSpace="181" w:wrap="around" w:vAnchor="text" w:hAnchor="page" w:x="1230" w:y="21"/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Для выражения одних параметров через другие исключим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, одинаковое в обеих схемах, и составим 4 уравнения: приравняем друг к другу входные (базовые) и выходные (коллекторные) токи обеих схем при заданном входном напряжении и коротком замыкании на выходе, а затем базовые напряжения и коллекторные токи при заданном выходном напряжении и холостом ходе на входе (аналогично системе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 xml:space="preserve">-параметров). Тогда при дополнительном условии </w:t>
      </w:r>
      <w:r w:rsidR="00AF616E">
        <w:rPr>
          <w:sz w:val="28"/>
          <w:szCs w:val="28"/>
        </w:rPr>
        <w:pict>
          <v:shape id="_x0000_i1109" type="#_x0000_t75" style="width:48pt;height:21pt" fillcolor="window">
            <v:imagedata r:id="rId89" o:title=""/>
          </v:shape>
        </w:pict>
      </w:r>
      <w:r w:rsidRPr="00145B26">
        <w:rPr>
          <w:sz w:val="28"/>
          <w:szCs w:val="28"/>
        </w:rPr>
        <w:t xml:space="preserve"> и </w:t>
      </w:r>
      <w:r w:rsidR="00AF616E">
        <w:rPr>
          <w:sz w:val="28"/>
          <w:szCs w:val="28"/>
        </w:rPr>
        <w:pict>
          <v:shape id="_x0000_i1110" type="#_x0000_t75" style="width:51pt;height:18.75pt" fillcolor="window">
            <v:imagedata r:id="rId90" o:title=""/>
          </v:shape>
        </w:pict>
      </w:r>
      <w:r w:rsidRPr="00145B26">
        <w:rPr>
          <w:sz w:val="28"/>
          <w:szCs w:val="28"/>
        </w:rPr>
        <w:t xml:space="preserve"> получим:</w:t>
      </w:r>
    </w:p>
    <w:p w:rsidR="00F43D4D" w:rsidRPr="00145B26" w:rsidRDefault="00F43D4D" w:rsidP="00145B26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16"/>
        </w:rPr>
      </w:pPr>
    </w:p>
    <w:p w:rsidR="00F43D4D" w:rsidRPr="00145B26" w:rsidRDefault="00AF616E" w:rsidP="00145B26">
      <w:pPr>
        <w:pStyle w:val="a5"/>
        <w:tabs>
          <w:tab w:val="left" w:pos="4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56.75pt;height:44.25pt" fillcolor="window">
            <v:imagedata r:id="rId91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12" type="#_x0000_t75" style="width:126.75pt;height:39pt" fillcolor="window">
            <v:imagedata r:id="rId92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pStyle w:val="a5"/>
        <w:tabs>
          <w:tab w:val="left" w:pos="5245"/>
          <w:tab w:val="left" w:pos="90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40.75pt;height:39.75pt" fillcolor="window">
            <v:imagedata r:id="rId93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pStyle w:val="a5"/>
        <w:tabs>
          <w:tab w:val="left" w:pos="878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67.25pt;height:39.75pt" fillcolor="window">
            <v:imagedata r:id="rId94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  <w:t>(16)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где смысл параметров </w:t>
      </w:r>
      <w:r w:rsidRPr="00145B26">
        <w:rPr>
          <w:sz w:val="28"/>
          <w:szCs w:val="28"/>
        </w:rPr>
        <w:sym w:font="Symbol" w:char="F061"/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</w:rPr>
        <w:sym w:font="Symbol" w:char="F062"/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 xml:space="preserve">Э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, </w:t>
      </w:r>
      <w:r w:rsidR="00AF616E">
        <w:rPr>
          <w:sz w:val="28"/>
          <w:szCs w:val="28"/>
        </w:rPr>
        <w:pict>
          <v:shape id="_x0000_i1115" type="#_x0000_t75" style="width:14.25pt;height:21pt" fillcolor="window">
            <v:imagedata r:id="rId95" o:title=""/>
          </v:shape>
        </w:pic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</w:rPr>
        <w:sym w:font="Symbol" w:char="F077"/>
      </w:r>
      <w:r w:rsidRPr="00145B26">
        <w:rPr>
          <w:sz w:val="28"/>
          <w:szCs w:val="28"/>
          <w:vertAlign w:val="subscript"/>
        </w:rPr>
        <w:sym w:font="Symbol" w:char="F061"/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</w:rPr>
        <w:sym w:font="Symbol" w:char="F077"/>
      </w:r>
      <w:r w:rsidRPr="00145B26">
        <w:rPr>
          <w:sz w:val="28"/>
          <w:szCs w:val="28"/>
          <w:vertAlign w:val="subscript"/>
        </w:rPr>
        <w:sym w:font="Symbol" w:char="F062"/>
      </w:r>
      <w:r w:rsidRPr="00145B26">
        <w:rPr>
          <w:sz w:val="28"/>
          <w:szCs w:val="28"/>
          <w:vertAlign w:val="subscript"/>
        </w:rPr>
        <w:t xml:space="preserve"> </w:t>
      </w:r>
      <w:r w:rsidRPr="00145B26">
        <w:rPr>
          <w:sz w:val="28"/>
          <w:szCs w:val="28"/>
        </w:rPr>
        <w:t xml:space="preserve">, </w:t>
      </w:r>
      <w:r w:rsidRPr="00145B26">
        <w:rPr>
          <w:sz w:val="28"/>
          <w:szCs w:val="28"/>
          <w:lang w:val="en-US"/>
        </w:rPr>
        <w:t>t</w:t>
      </w:r>
      <w:r w:rsidRPr="00145B26">
        <w:rPr>
          <w:sz w:val="28"/>
          <w:szCs w:val="28"/>
          <w:vertAlign w:val="subscript"/>
          <w:lang w:val="en-US"/>
        </w:rPr>
        <w:t>D</w:t>
      </w:r>
      <w:r w:rsidRPr="00145B26">
        <w:rPr>
          <w:sz w:val="28"/>
          <w:szCs w:val="28"/>
        </w:rPr>
        <w:t xml:space="preserve"> и </w:t>
      </w:r>
      <w:r w:rsidRPr="00145B26">
        <w:rPr>
          <w:sz w:val="28"/>
          <w:szCs w:val="28"/>
        </w:rPr>
        <w:sym w:font="Symbol" w:char="F074"/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пояснен выше.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Из полученных выражений вытекает: структура проводимости </w:t>
      </w:r>
      <w:r w:rsidR="00AF616E">
        <w:rPr>
          <w:sz w:val="28"/>
          <w:szCs w:val="28"/>
        </w:rPr>
        <w:pict>
          <v:shape id="_x0000_i1116" type="#_x0000_t75" style="width:23.25pt;height:18.75pt" fillcolor="window">
            <v:imagedata r:id="rId96" o:title=""/>
          </v:shape>
        </w:pict>
      </w:r>
      <w:r w:rsidRPr="00145B26">
        <w:rPr>
          <w:sz w:val="28"/>
          <w:szCs w:val="28"/>
        </w:rPr>
        <w:t xml:space="preserve"> соответствует параллельному соединению сопротивления 2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и емкости </w:t>
      </w:r>
      <w:r w:rsidR="00AF616E">
        <w:rPr>
          <w:sz w:val="28"/>
          <w:szCs w:val="28"/>
        </w:rPr>
        <w:pict>
          <v:shape id="_x0000_i1117" type="#_x0000_t75" style="width:33.75pt;height:18.75pt" fillcolor="window">
            <v:imagedata r:id="rId97" o:title=""/>
          </v:shape>
        </w:pict>
      </w:r>
      <w:r w:rsidRPr="00145B26">
        <w:rPr>
          <w:sz w:val="28"/>
          <w:szCs w:val="28"/>
        </w:rPr>
        <w:t xml:space="preserve">, поэтому </w:t>
      </w:r>
      <w:r w:rsidR="00AF616E">
        <w:rPr>
          <w:sz w:val="28"/>
          <w:szCs w:val="28"/>
        </w:rPr>
        <w:pict>
          <v:shape id="_x0000_i1118" type="#_x0000_t75" style="width:81.75pt;height:18.75pt" fillcolor="window">
            <v:imagedata r:id="rId98" o:title=""/>
          </v:shape>
        </w:pict>
      </w:r>
      <w:r w:rsidRPr="00145B26">
        <w:rPr>
          <w:sz w:val="28"/>
          <w:szCs w:val="28"/>
        </w:rPr>
        <w:t xml:space="preserve"> и </w:t>
      </w:r>
      <w:r w:rsidR="00AF616E">
        <w:rPr>
          <w:sz w:val="28"/>
          <w:szCs w:val="28"/>
        </w:rPr>
        <w:pict>
          <v:shape id="_x0000_i1119" type="#_x0000_t75" style="width:1in;height:18.75pt" fillcolor="window">
            <v:imagedata r:id="rId99" o:title=""/>
          </v:shape>
        </w:pict>
      </w:r>
      <w:r w:rsidRPr="00145B26">
        <w:rPr>
          <w:sz w:val="28"/>
          <w:szCs w:val="28"/>
        </w:rPr>
        <w:t xml:space="preserve">; структура проводимости </w:t>
      </w:r>
      <w:r w:rsidR="00AF616E">
        <w:rPr>
          <w:sz w:val="28"/>
          <w:szCs w:val="28"/>
        </w:rPr>
        <w:pict>
          <v:shape id="_x0000_i1120" type="#_x0000_t75" style="width:23.25pt;height:18.75pt" fillcolor="window">
            <v:imagedata r:id="rId100" o:title=""/>
          </v:shape>
        </w:pict>
      </w:r>
      <w:r w:rsidRPr="00145B26">
        <w:rPr>
          <w:sz w:val="28"/>
          <w:szCs w:val="28"/>
        </w:rPr>
        <w:t xml:space="preserve"> отвечает параллельному соединению сопротивления </w:t>
      </w:r>
      <w:r w:rsidR="00AF616E">
        <w:rPr>
          <w:sz w:val="28"/>
          <w:szCs w:val="28"/>
        </w:rPr>
        <w:pict>
          <v:shape id="_x0000_i1121" type="#_x0000_t75" style="width:56.25pt;height:18.75pt" fillcolor="window">
            <v:imagedata r:id="rId101" o:title=""/>
          </v:shape>
        </w:pict>
      </w:r>
      <w:r w:rsidRPr="00145B26">
        <w:rPr>
          <w:sz w:val="28"/>
          <w:szCs w:val="28"/>
        </w:rPr>
        <w:t xml:space="preserve"> и емкости </w:t>
      </w:r>
      <w:r w:rsidR="00AF616E">
        <w:rPr>
          <w:sz w:val="28"/>
          <w:szCs w:val="28"/>
        </w:rPr>
        <w:pict>
          <v:shape id="_x0000_i1122" type="#_x0000_t75" style="width:138pt;height:21pt" fillcolor="window">
            <v:imagedata r:id="rId102" o:title=""/>
          </v:shape>
        </w:pict>
      </w:r>
      <w:r w:rsidR="00AF616E">
        <w:rPr>
          <w:sz w:val="28"/>
          <w:szCs w:val="28"/>
        </w:rPr>
        <w:pict>
          <v:shape id="_x0000_i1123" type="#_x0000_t75" style="width:66.75pt;height:18.75pt" fillcolor="window">
            <v:imagedata r:id="rId103" o:title=""/>
          </v:shape>
        </w:pict>
      </w:r>
      <w:r w:rsidRPr="00145B26">
        <w:rPr>
          <w:sz w:val="28"/>
          <w:szCs w:val="28"/>
        </w:rPr>
        <w:t>, равной диффузионной емкости эмиттерного перехода. Кроме того, в гибридной П-образной модели, в отличие от Т-образной, частотная зависимость “сосредоточена” во входной цепи (</w:t>
      </w:r>
      <w:r w:rsidR="00AF616E">
        <w:rPr>
          <w:sz w:val="28"/>
          <w:szCs w:val="28"/>
        </w:rPr>
        <w:pict>
          <v:shape id="_x0000_i1124" type="#_x0000_t75" style="width:138.75pt;height:21pt" fillcolor="window">
            <v:imagedata r:id="rId104" o:title=""/>
          </v:shape>
        </w:pict>
      </w:r>
      <w:r w:rsidRPr="00145B26">
        <w:rPr>
          <w:sz w:val="28"/>
          <w:szCs w:val="28"/>
        </w:rPr>
        <w:t>), а крутизна зависит от частоты сравнительно слабо (</w:t>
      </w:r>
      <w:r w:rsidR="00AF616E">
        <w:rPr>
          <w:sz w:val="28"/>
          <w:szCs w:val="28"/>
        </w:rPr>
        <w:pict>
          <v:shape id="_x0000_i1125" type="#_x0000_t75" style="width:83.25pt;height:18.75pt" fillcolor="window">
            <v:imagedata r:id="rId105" o:title=""/>
          </v:shape>
        </w:pict>
      </w:r>
      <w:r w:rsidRPr="00145B26">
        <w:rPr>
          <w:sz w:val="28"/>
          <w:szCs w:val="28"/>
        </w:rPr>
        <w:t>).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Параметры основной П-образной модели нетрудно получить, учитывая сопротивление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 xml:space="preserve">Б </w:t>
      </w:r>
      <w:r w:rsidRPr="00145B26">
        <w:rPr>
          <w:sz w:val="28"/>
          <w:szCs w:val="28"/>
        </w:rPr>
        <w:t>на входе. Но параметры этой модели зависят от частоты, что неудобно. Поэтому основная П-образная схема применяется редко: при анализе цепей с практически постоянной рабочей частотой.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>В Т- и П-образных малосигнальных моделях внутренняя базовая точка Б</w:t>
      </w:r>
      <w:r w:rsidRPr="00145B26">
        <w:rPr>
          <w:sz w:val="28"/>
          <w:szCs w:val="28"/>
          <w:vertAlign w:val="superscript"/>
        </w:rPr>
        <w:t>’</w:t>
      </w:r>
      <w:r w:rsidRPr="00145B26">
        <w:rPr>
          <w:sz w:val="28"/>
          <w:szCs w:val="28"/>
        </w:rPr>
        <w:t xml:space="preserve"> недоступна для подключения измерительных приборов. Поэтому в справочной литературе часто приводят параметры Т, измеренные со стороны внешних разъемов. При этом Т рассматривается в виде четырехполюсника с произвольной структурой, который в общем случае можно описать любой из шести систем уравнений, связывающих входные и выходные токи и напряжения. На практике больше применяются системы </w:t>
      </w:r>
      <w:r w:rsidRPr="00145B26">
        <w:rPr>
          <w:sz w:val="28"/>
          <w:szCs w:val="28"/>
          <w:lang w:val="en-US"/>
        </w:rPr>
        <w:t>Z</w:t>
      </w:r>
      <w:r w:rsidRPr="00145B26">
        <w:rPr>
          <w:sz w:val="28"/>
          <w:szCs w:val="28"/>
        </w:rPr>
        <w:t xml:space="preserve">-, </w:t>
      </w:r>
      <w:r w:rsidRPr="00145B26">
        <w:rPr>
          <w:sz w:val="28"/>
          <w:szCs w:val="28"/>
          <w:lang w:val="en-US"/>
        </w:rPr>
        <w:t>Y</w:t>
      </w:r>
      <w:r w:rsidRPr="00145B26">
        <w:rPr>
          <w:sz w:val="28"/>
          <w:szCs w:val="28"/>
        </w:rPr>
        <w:t xml:space="preserve">- и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>-параметров (рис.5):</w:t>
      </w:r>
    </w:p>
    <w:p w:rsidR="00F43D4D" w:rsidRPr="00145B26" w:rsidRDefault="00AF616E" w:rsidP="00145B26">
      <w:pPr>
        <w:tabs>
          <w:tab w:val="left" w:pos="2977"/>
          <w:tab w:val="left" w:pos="609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6" type="#_x0000_t75" style="width:98.25pt;height:21pt" fillcolor="window">
            <v:imagedata r:id="rId106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pict>
          <v:shape id="_x0000_i1127" type="#_x0000_t75" style="width:96.75pt;height:21pt" fillcolor="window">
            <v:imagedata r:id="rId107" o:title=""/>
          </v:shape>
        </w:pict>
      </w:r>
      <w:r w:rsidR="00F43D4D" w:rsidRPr="00145B26">
        <w:rPr>
          <w:sz w:val="28"/>
          <w:szCs w:val="28"/>
          <w:lang w:val="en-US"/>
        </w:rPr>
        <w:t>,</w:t>
      </w:r>
      <w:r w:rsidR="00F43D4D" w:rsidRPr="00145B2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pict>
          <v:shape id="_x0000_i1128" type="#_x0000_t75" style="width:96.75pt;height:21pt" fillcolor="window">
            <v:imagedata r:id="rId108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2977"/>
          <w:tab w:val="left" w:pos="6096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9" type="#_x0000_t75" style="width:101.25pt;height:21pt" fillcolor="window">
            <v:imagedata r:id="rId109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pict>
          <v:shape id="_x0000_i1130" type="#_x0000_t75" style="width:99.75pt;height:21pt" fillcolor="window">
            <v:imagedata r:id="rId110" o:title=""/>
          </v:shape>
        </w:pict>
      </w:r>
      <w:r w:rsidR="00F43D4D" w:rsidRPr="00145B26">
        <w:rPr>
          <w:sz w:val="28"/>
          <w:szCs w:val="28"/>
          <w:lang w:val="en-US"/>
        </w:rPr>
        <w:t>,</w:t>
      </w:r>
      <w:r w:rsidR="00F43D4D" w:rsidRPr="00145B2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pict>
          <v:shape id="_x0000_i1131" type="#_x0000_t75" style="width:96pt;height:21pt" fillcolor="window">
            <v:imagedata r:id="rId111" o:title=""/>
          </v:shape>
        </w:pict>
      </w:r>
      <w:r w:rsidR="00F43D4D" w:rsidRPr="00145B26">
        <w:rPr>
          <w:sz w:val="28"/>
          <w:szCs w:val="28"/>
        </w:rPr>
        <w:t>.</w:t>
      </w:r>
      <w:r w:rsidR="00F43D4D" w:rsidRPr="00145B26">
        <w:rPr>
          <w:sz w:val="28"/>
          <w:szCs w:val="28"/>
          <w:lang w:val="en-US"/>
        </w:rPr>
        <w:tab/>
      </w:r>
      <w:r w:rsidR="00F43D4D" w:rsidRPr="00145B26">
        <w:rPr>
          <w:sz w:val="28"/>
          <w:szCs w:val="28"/>
        </w:rPr>
        <w:t>(17)</w:t>
      </w:r>
    </w:p>
    <w:p w:rsidR="00F43D4D" w:rsidRPr="00145B26" w:rsidRDefault="00AF616E" w:rsidP="00145B26">
      <w:pPr>
        <w:framePr w:w="9663" w:h="3198" w:hSpace="181" w:wrap="around" w:vAnchor="page" w:hAnchor="page" w:x="1260" w:y="1156" w:anchorLock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480pt;height:91.5pt" fillcolor="window">
            <v:imagedata r:id="rId112" o:title=""/>
          </v:shape>
        </w:pict>
      </w:r>
    </w:p>
    <w:p w:rsidR="00F43D4D" w:rsidRPr="00145B26" w:rsidRDefault="00F43D4D" w:rsidP="00145B26">
      <w:pPr>
        <w:framePr w:w="9663" w:h="3198" w:hSpace="181" w:wrap="around" w:vAnchor="page" w:hAnchor="page" w:x="1260" w:y="1156" w:anchorLock="1"/>
        <w:tabs>
          <w:tab w:val="left" w:pos="1418"/>
          <w:tab w:val="left" w:pos="482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ab/>
        <w:t>а)</w:t>
      </w:r>
      <w:r w:rsidRPr="00145B26">
        <w:rPr>
          <w:sz w:val="28"/>
          <w:szCs w:val="28"/>
        </w:rPr>
        <w:tab/>
        <w:t>б)</w:t>
      </w:r>
      <w:r w:rsidRPr="00145B26">
        <w:rPr>
          <w:sz w:val="28"/>
          <w:szCs w:val="28"/>
        </w:rPr>
        <w:tab/>
        <w:t>в)</w:t>
      </w:r>
    </w:p>
    <w:p w:rsidR="00F43D4D" w:rsidRPr="00145B26" w:rsidRDefault="00F43D4D" w:rsidP="00145B26">
      <w:pPr>
        <w:framePr w:w="9663" w:h="3198" w:hSpace="181" w:wrap="around" w:vAnchor="page" w:hAnchor="page" w:x="1260" w:y="1156" w:anchorLock="1"/>
        <w:tabs>
          <w:tab w:val="left" w:pos="1418"/>
          <w:tab w:val="left" w:pos="482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3D4D" w:rsidRPr="00145B26" w:rsidRDefault="00F43D4D" w:rsidP="00145B26">
      <w:pPr>
        <w:framePr w:w="9663" w:h="3198" w:hSpace="181" w:wrap="around" w:vAnchor="page" w:hAnchor="page" w:x="1260" w:y="1156" w:anchorLock="1"/>
        <w:tabs>
          <w:tab w:val="left" w:pos="1418"/>
          <w:tab w:val="left" w:pos="482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Рис. 5 Малосигнальные модели транзисторов в системах </w:t>
      </w:r>
      <w:r w:rsidRPr="00145B26">
        <w:rPr>
          <w:sz w:val="28"/>
          <w:szCs w:val="28"/>
          <w:lang w:val="en-US"/>
        </w:rPr>
        <w:t>Z</w:t>
      </w:r>
      <w:r w:rsidRPr="00145B26">
        <w:rPr>
          <w:sz w:val="28"/>
          <w:szCs w:val="28"/>
        </w:rPr>
        <w:t xml:space="preserve">- , </w:t>
      </w:r>
      <w:r w:rsidRPr="00145B26">
        <w:rPr>
          <w:sz w:val="28"/>
          <w:szCs w:val="28"/>
          <w:lang w:val="en-US"/>
        </w:rPr>
        <w:t>Y</w:t>
      </w:r>
      <w:r w:rsidRPr="00145B26">
        <w:rPr>
          <w:sz w:val="28"/>
          <w:szCs w:val="28"/>
        </w:rPr>
        <w:t xml:space="preserve">- и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>-параметров</w:t>
      </w:r>
      <w:r w:rsidR="00145B26" w:rsidRPr="00145B26">
        <w:rPr>
          <w:sz w:val="28"/>
          <w:szCs w:val="28"/>
        </w:rPr>
        <w:t xml:space="preserve"> 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Системы параметров равносильны, но в транзисторной технике по ряду причин используется смешанная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 xml:space="preserve">-система, где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  <w:vertAlign w:val="subscript"/>
        </w:rPr>
        <w:t>11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  <w:vertAlign w:val="subscript"/>
        </w:rPr>
        <w:t>21</w:t>
      </w:r>
      <w:r w:rsidRPr="00145B26">
        <w:rPr>
          <w:sz w:val="28"/>
          <w:szCs w:val="28"/>
        </w:rPr>
        <w:t xml:space="preserve">) – входное сопротивление (коэффициент прямой передачи тока) при коротком замыкании на выходе, а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  <w:vertAlign w:val="subscript"/>
        </w:rPr>
        <w:t>12</w:t>
      </w:r>
      <w:r w:rsidRPr="00145B26">
        <w:rPr>
          <w:sz w:val="28"/>
          <w:szCs w:val="28"/>
        </w:rPr>
        <w:t xml:space="preserve"> (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  <w:vertAlign w:val="subscript"/>
        </w:rPr>
        <w:t>22</w:t>
      </w:r>
      <w:r w:rsidRPr="00145B26">
        <w:rPr>
          <w:sz w:val="28"/>
          <w:szCs w:val="28"/>
        </w:rPr>
        <w:t>) – коэффициент обратной передачи напряжения (выходная проводимость) при холостом ходе на входе.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Задавая в Т-образной модели БПТ в схеме с ОБ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и полагая напряжение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 xml:space="preserve">К </w:t>
      </w:r>
      <w:r w:rsidRPr="00145B26">
        <w:rPr>
          <w:sz w:val="28"/>
          <w:szCs w:val="28"/>
        </w:rPr>
        <w:t xml:space="preserve">= 0, затем задавая напряжение </w:t>
      </w:r>
      <w:r w:rsidRPr="00145B26">
        <w:rPr>
          <w:sz w:val="28"/>
          <w:szCs w:val="28"/>
          <w:lang w:val="en-US"/>
        </w:rPr>
        <w:t>U</w:t>
      </w:r>
      <w:r w:rsidRPr="00145B26">
        <w:rPr>
          <w:sz w:val="28"/>
          <w:szCs w:val="28"/>
          <w:vertAlign w:val="subscript"/>
        </w:rPr>
        <w:t>К</w:t>
      </w:r>
      <w:r w:rsidRPr="00145B26">
        <w:rPr>
          <w:sz w:val="28"/>
          <w:szCs w:val="28"/>
        </w:rPr>
        <w:t xml:space="preserve"> и принимая ток </w:t>
      </w:r>
      <w:r w:rsidRPr="00145B26">
        <w:rPr>
          <w:sz w:val="28"/>
          <w:szCs w:val="28"/>
          <w:lang w:val="en-US"/>
        </w:rPr>
        <w:t>I</w:t>
      </w:r>
      <w:r w:rsidRPr="00145B26">
        <w:rPr>
          <w:sz w:val="28"/>
          <w:szCs w:val="28"/>
          <w:vertAlign w:val="subscript"/>
        </w:rPr>
        <w:t>Э</w:t>
      </w:r>
      <w:r w:rsidRPr="00145B26">
        <w:rPr>
          <w:sz w:val="28"/>
          <w:szCs w:val="28"/>
        </w:rPr>
        <w:t xml:space="preserve"> = 0, устанавливаем взаимосвязь ее параметров на низких частотах с системой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>-параметров:</w:t>
      </w:r>
    </w:p>
    <w:p w:rsidR="00F43D4D" w:rsidRPr="00145B26" w:rsidRDefault="00AF616E" w:rsidP="00145B26">
      <w:pPr>
        <w:tabs>
          <w:tab w:val="left" w:pos="42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07.25pt;height:18.75pt" fillcolor="window">
            <v:imagedata r:id="rId113" o:title=""/>
          </v:shape>
        </w:pict>
      </w:r>
      <w:r w:rsidR="00F43D4D" w:rsidRPr="00145B26">
        <w:rPr>
          <w:sz w:val="28"/>
          <w:szCs w:val="28"/>
        </w:rPr>
        <w:t xml:space="preserve">, 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34" type="#_x0000_t75" style="width:137.25pt;height:18.75pt" fillcolor="window">
            <v:imagedata r:id="rId114" o:title=""/>
          </v:shape>
        </w:pict>
      </w:r>
      <w:r w:rsidR="00F43D4D" w:rsidRPr="00145B26">
        <w:rPr>
          <w:sz w:val="28"/>
          <w:szCs w:val="28"/>
        </w:rPr>
        <w:t xml:space="preserve">, </w:t>
      </w:r>
    </w:p>
    <w:p w:rsidR="00F43D4D" w:rsidRPr="00145B26" w:rsidRDefault="00AF616E" w:rsidP="00145B26">
      <w:pPr>
        <w:tabs>
          <w:tab w:val="left" w:pos="42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04.25pt;height:18.75pt" fillcolor="window">
            <v:imagedata r:id="rId115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36" type="#_x0000_t75" style="width:62.25pt;height:21pt" fillcolor="window">
            <v:imagedata r:id="rId116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42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47.25pt;height:18.75pt" fillcolor="window">
            <v:imagedata r:id="rId117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38" type="#_x0000_t75" style="width:188.25pt;height:20.25pt" fillcolor="window">
            <v:imagedata r:id="rId118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42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60.75pt;height:18.75pt" fillcolor="window">
            <v:imagedata r:id="rId119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40" type="#_x0000_t75" style="width:177pt;height:18.75pt" fillcolor="window">
            <v:imagedata r:id="rId120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71.75pt;height:18.75pt" fillcolor="window">
            <v:imagedata r:id="rId121" o:title=""/>
          </v:shape>
        </w:pict>
      </w:r>
      <w:r w:rsidR="00F43D4D" w:rsidRPr="00145B26">
        <w:rPr>
          <w:sz w:val="28"/>
          <w:szCs w:val="28"/>
        </w:rPr>
        <w:t>.</w:t>
      </w:r>
      <w:r w:rsidR="00F43D4D" w:rsidRPr="00145B26">
        <w:rPr>
          <w:sz w:val="28"/>
          <w:szCs w:val="28"/>
        </w:rPr>
        <w:tab/>
        <w:t>(18)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Аналогично устанавливается связь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>-параметров с параметрами Т-образной модели БПТ в схеме с ОЭ:</w:t>
      </w:r>
    </w:p>
    <w:p w:rsidR="00F43D4D" w:rsidRPr="00145B26" w:rsidRDefault="00AF616E" w:rsidP="00145B26">
      <w:pPr>
        <w:tabs>
          <w:tab w:val="left" w:pos="42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07.25pt;height:18.75pt" fillcolor="window">
            <v:imagedata r:id="rId122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43" type="#_x0000_t75" style="width:48pt;height:18.75pt" fillcolor="window">
            <v:imagedata r:id="rId123" o:title=""/>
          </v:shape>
        </w:pict>
      </w:r>
      <w:r w:rsidR="00F43D4D" w:rsidRPr="00145B26">
        <w:rPr>
          <w:sz w:val="28"/>
          <w:szCs w:val="28"/>
        </w:rPr>
        <w:t>,</w:t>
      </w:r>
    </w:p>
    <w:p w:rsidR="00F43D4D" w:rsidRPr="00145B26" w:rsidRDefault="00AF616E" w:rsidP="00145B26">
      <w:pPr>
        <w:tabs>
          <w:tab w:val="left" w:pos="4253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89.25pt;height:21pt" fillcolor="window">
            <v:imagedata r:id="rId124" o:title=""/>
          </v:shape>
        </w:pict>
      </w:r>
      <w:r w:rsidR="00F43D4D" w:rsidRPr="00145B26">
        <w:rPr>
          <w:sz w:val="28"/>
          <w:szCs w:val="28"/>
        </w:rPr>
        <w:t>,</w:t>
      </w:r>
      <w:r w:rsidR="00F43D4D" w:rsidRPr="00145B2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45" type="#_x0000_t75" style="width:62.25pt;height:21pt" fillcolor="window">
            <v:imagedata r:id="rId125" o:title=""/>
          </v:shape>
        </w:pict>
      </w:r>
      <w:r w:rsidR="00F43D4D" w:rsidRPr="00145B26">
        <w:rPr>
          <w:sz w:val="28"/>
          <w:szCs w:val="28"/>
        </w:rPr>
        <w:t>.(1.28)</w:t>
      </w:r>
    </w:p>
    <w:p w:rsidR="00F43D4D" w:rsidRPr="00145B26" w:rsidRDefault="00F43D4D" w:rsidP="00145B26">
      <w:pPr>
        <w:spacing w:line="360" w:lineRule="auto"/>
        <w:ind w:firstLine="709"/>
        <w:jc w:val="both"/>
        <w:rPr>
          <w:sz w:val="28"/>
          <w:szCs w:val="28"/>
        </w:rPr>
      </w:pPr>
      <w:r w:rsidRPr="00145B26">
        <w:rPr>
          <w:sz w:val="28"/>
          <w:szCs w:val="28"/>
        </w:rPr>
        <w:t xml:space="preserve">Малосигнальная модель БПТ в системе </w:t>
      </w:r>
      <w:r w:rsidRPr="00145B26">
        <w:rPr>
          <w:sz w:val="28"/>
          <w:szCs w:val="28"/>
          <w:lang w:val="en-US"/>
        </w:rPr>
        <w:t>h</w:t>
      </w:r>
      <w:r w:rsidRPr="00145B26">
        <w:rPr>
          <w:sz w:val="28"/>
          <w:szCs w:val="28"/>
        </w:rPr>
        <w:t xml:space="preserve">-параметров во многом подобна Т-образной и совпадает с ней для идеального одномерного Т (при </w:t>
      </w:r>
      <w:r w:rsidRPr="00145B26">
        <w:rPr>
          <w:sz w:val="28"/>
          <w:szCs w:val="28"/>
          <w:lang w:val="en-US"/>
        </w:rPr>
        <w:t>r</w:t>
      </w:r>
      <w:r w:rsidRPr="00145B26">
        <w:rPr>
          <w:sz w:val="28"/>
          <w:szCs w:val="28"/>
          <w:vertAlign w:val="subscript"/>
        </w:rPr>
        <w:t>Б</w:t>
      </w:r>
      <w:r w:rsidRPr="00145B26">
        <w:rPr>
          <w:sz w:val="28"/>
          <w:szCs w:val="28"/>
        </w:rPr>
        <w:t xml:space="preserve"> = 0).</w:t>
      </w:r>
    </w:p>
    <w:p w:rsidR="00F43D4D" w:rsidRPr="00145B26" w:rsidRDefault="00F43D4D" w:rsidP="00145B2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45B26">
        <w:rPr>
          <w:sz w:val="28"/>
          <w:szCs w:val="28"/>
        </w:rPr>
        <w:br w:type="page"/>
      </w:r>
      <w:r w:rsidRPr="00145B26">
        <w:rPr>
          <w:b/>
          <w:sz w:val="28"/>
          <w:szCs w:val="28"/>
        </w:rPr>
        <w:t>ЛИТЕРАТУРА</w:t>
      </w:r>
    </w:p>
    <w:p w:rsidR="00145B26" w:rsidRPr="00145B26" w:rsidRDefault="00145B26" w:rsidP="00145B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D4D" w:rsidRPr="00145B26" w:rsidRDefault="00F43D4D" w:rsidP="00145B2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45B26">
        <w:rPr>
          <w:sz w:val="28"/>
        </w:rPr>
        <w:t>Бытовая радиоэлектронная техника: Энциклопедический справочник/ Под ред. А.П. Ткаченко. – Мн.: Бел. Энциклопедия, 2005. – 832 с.</w:t>
      </w:r>
    </w:p>
    <w:p w:rsidR="00F43D4D" w:rsidRPr="00145B26" w:rsidRDefault="00F43D4D" w:rsidP="00145B2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45B26">
        <w:rPr>
          <w:sz w:val="28"/>
        </w:rPr>
        <w:t>Хохлов Б. Н. Декодирующие устройства цветных телевизоров. – 3-е изд., перераб и доп. – М.: Радио и связь, 2008. – 512 с.</w:t>
      </w:r>
    </w:p>
    <w:p w:rsidR="00145B26" w:rsidRPr="00145B26" w:rsidRDefault="00F43D4D" w:rsidP="00145B2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45B26">
        <w:rPr>
          <w:sz w:val="28"/>
        </w:rPr>
        <w:t xml:space="preserve">Ткаченко А.П., Хоминич А.Л. Повышение качества изображения и звукового сопровождения. Ч. 1: Тракты промежуточной частоты изображения и звукового сопровождения телевизионных приемников: Учебное пособие для студентов специальностей “Телекоммуникационные системы” “Радиотехника” и “Радиотехнические системы”: В 2-х ч.– Мн.: БГУИР, 2001.– </w:t>
      </w:r>
      <w:r w:rsidRPr="00145B26">
        <w:rPr>
          <w:sz w:val="28"/>
          <w:lang w:val="en-US"/>
        </w:rPr>
        <w:t>55</w:t>
      </w:r>
      <w:r w:rsidRPr="00145B26">
        <w:rPr>
          <w:sz w:val="28"/>
        </w:rPr>
        <w:t xml:space="preserve"> с.</w:t>
      </w:r>
      <w:bookmarkStart w:id="1" w:name="_GoBack"/>
      <w:bookmarkEnd w:id="1"/>
    </w:p>
    <w:sectPr w:rsidR="00145B26" w:rsidRPr="00145B26" w:rsidSect="00145B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D0E"/>
    <w:multiLevelType w:val="multilevel"/>
    <w:tmpl w:val="48E015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7587E1B"/>
    <w:multiLevelType w:val="multilevel"/>
    <w:tmpl w:val="6020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E685C92"/>
    <w:multiLevelType w:val="singleLevel"/>
    <w:tmpl w:val="467ECB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ACA7610"/>
    <w:multiLevelType w:val="multilevel"/>
    <w:tmpl w:val="2A08C7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5A853E1"/>
    <w:multiLevelType w:val="singleLevel"/>
    <w:tmpl w:val="2990018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D9C6FAA"/>
    <w:multiLevelType w:val="singleLevel"/>
    <w:tmpl w:val="45F65ED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0F573C5"/>
    <w:multiLevelType w:val="singleLevel"/>
    <w:tmpl w:val="4C9676D4"/>
    <w:lvl w:ilvl="0">
      <w:start w:val="2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7">
    <w:nsid w:val="32EB3110"/>
    <w:multiLevelType w:val="hybridMultilevel"/>
    <w:tmpl w:val="D262AC02"/>
    <w:lvl w:ilvl="0" w:tplc="4C9676D4">
      <w:start w:val="2"/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336C7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A492046"/>
    <w:multiLevelType w:val="multilevel"/>
    <w:tmpl w:val="A656BD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5A901DB0"/>
    <w:multiLevelType w:val="multilevel"/>
    <w:tmpl w:val="4F1C3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632E2522"/>
    <w:multiLevelType w:val="hybridMultilevel"/>
    <w:tmpl w:val="9942065A"/>
    <w:lvl w:ilvl="0" w:tplc="8CBA488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E2E3A2E"/>
    <w:multiLevelType w:val="singleLevel"/>
    <w:tmpl w:val="86EC6CB6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713A1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4390BD0"/>
    <w:multiLevelType w:val="hybridMultilevel"/>
    <w:tmpl w:val="A942F7A2"/>
    <w:lvl w:ilvl="0" w:tplc="8CBA48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F776B"/>
    <w:multiLevelType w:val="hybridMultilevel"/>
    <w:tmpl w:val="154EB27E"/>
    <w:lvl w:ilvl="0" w:tplc="4C9676D4">
      <w:start w:val="2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F676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D4D"/>
    <w:rsid w:val="00145B26"/>
    <w:rsid w:val="004967EB"/>
    <w:rsid w:val="005B4592"/>
    <w:rsid w:val="00725100"/>
    <w:rsid w:val="007B1994"/>
    <w:rsid w:val="007B7732"/>
    <w:rsid w:val="007D648E"/>
    <w:rsid w:val="00AF616E"/>
    <w:rsid w:val="00E24D4F"/>
    <w:rsid w:val="00F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231046F9-9A16-4B75-B818-66C5A38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4D"/>
  </w:style>
  <w:style w:type="paragraph" w:styleId="1">
    <w:name w:val="heading 1"/>
    <w:basedOn w:val="a"/>
    <w:next w:val="a"/>
    <w:link w:val="10"/>
    <w:uiPriority w:val="9"/>
    <w:qFormat/>
    <w:rsid w:val="00F43D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3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43D4D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F43D4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F43D4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43D4D"/>
    <w:pPr>
      <w:keepNext/>
      <w:spacing w:after="120"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43D4D"/>
    <w:pPr>
      <w:keepNext/>
      <w:ind w:left="1843" w:hanging="127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43D4D"/>
    <w:pPr>
      <w:keepNext/>
      <w:ind w:firstLine="426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F43D4D"/>
    <w:pPr>
      <w:keepNext/>
      <w:spacing w:line="312" w:lineRule="auto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3D4D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43D4D"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rsid w:val="00F43D4D"/>
    <w:pPr>
      <w:jc w:val="center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Plain Text"/>
    <w:basedOn w:val="a"/>
    <w:link w:val="a8"/>
    <w:uiPriority w:val="99"/>
    <w:rsid w:val="00F43D4D"/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F43D4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sid w:val="00F43D4D"/>
    <w:rPr>
      <w:rFonts w:cs="Times New Roman"/>
    </w:rPr>
  </w:style>
  <w:style w:type="paragraph" w:styleId="ac">
    <w:name w:val="header"/>
    <w:basedOn w:val="a"/>
    <w:link w:val="ad"/>
    <w:uiPriority w:val="99"/>
    <w:rsid w:val="00F43D4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paragraph" w:styleId="31">
    <w:name w:val="Body Text 3"/>
    <w:basedOn w:val="a"/>
    <w:link w:val="32"/>
    <w:uiPriority w:val="99"/>
    <w:rsid w:val="00F43D4D"/>
    <w:pPr>
      <w:jc w:val="center"/>
    </w:pPr>
    <w:rPr>
      <w:sz w:val="2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F43D4D"/>
    <w:pPr>
      <w:tabs>
        <w:tab w:val="right" w:leader="dot" w:pos="9628"/>
      </w:tabs>
      <w:spacing w:line="312" w:lineRule="auto"/>
      <w:ind w:left="280" w:hanging="280"/>
    </w:pPr>
    <w:rPr>
      <w:noProof/>
      <w:sz w:val="28"/>
      <w:szCs w:val="28"/>
    </w:rPr>
  </w:style>
  <w:style w:type="character" w:styleId="ae">
    <w:name w:val="Hyperlink"/>
    <w:uiPriority w:val="99"/>
    <w:rsid w:val="00F43D4D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F43D4D"/>
    <w:pPr>
      <w:spacing w:line="264" w:lineRule="auto"/>
      <w:ind w:firstLine="720"/>
      <w:jc w:val="both"/>
    </w:pPr>
    <w:rPr>
      <w:rFonts w:ascii="Arial" w:hAnsi="Arial"/>
      <w:sz w:val="28"/>
    </w:rPr>
  </w:style>
  <w:style w:type="character" w:customStyle="1" w:styleId="af0">
    <w:name w:val="Основной текст с отступом Знак"/>
    <w:link w:val="af"/>
    <w:uiPriority w:val="99"/>
    <w:semiHidden/>
  </w:style>
  <w:style w:type="paragraph" w:styleId="23">
    <w:name w:val="Body Text Indent 2"/>
    <w:basedOn w:val="a"/>
    <w:link w:val="24"/>
    <w:uiPriority w:val="99"/>
    <w:rsid w:val="00F43D4D"/>
    <w:pPr>
      <w:spacing w:line="264" w:lineRule="auto"/>
      <w:ind w:firstLine="720"/>
      <w:jc w:val="both"/>
    </w:pPr>
    <w:rPr>
      <w:sz w:val="32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3">
    <w:name w:val="Body Text Indent 3"/>
    <w:basedOn w:val="a"/>
    <w:link w:val="34"/>
    <w:uiPriority w:val="99"/>
    <w:rsid w:val="00F43D4D"/>
    <w:pPr>
      <w:ind w:left="1560" w:hanging="15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Preformatted">
    <w:name w:val="Preformatted"/>
    <w:basedOn w:val="a"/>
    <w:rsid w:val="00F43D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styleId="af1">
    <w:name w:val="FollowedHyperlink"/>
    <w:uiPriority w:val="99"/>
    <w:rsid w:val="00F43D4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2014-03-09T22:15:00Z</dcterms:created>
  <dcterms:modified xsi:type="dcterms:W3CDTF">2014-03-09T22:15:00Z</dcterms:modified>
</cp:coreProperties>
</file>