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8A2" w:rsidRPr="00EE798F" w:rsidRDefault="007748A2" w:rsidP="00EE798F">
      <w:pPr>
        <w:spacing w:after="0" w:line="36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Toc183784153"/>
      <w:r w:rsidRPr="00EE798F">
        <w:rPr>
          <w:rFonts w:ascii="Times New Roman" w:hAnsi="Times New Roman"/>
          <w:sz w:val="28"/>
          <w:szCs w:val="28"/>
        </w:rPr>
        <w:t>ФЕДЕРАЛЬНОЕ АГЕНТСТВО ПО ОБРАЗОВАНИЮ</w:t>
      </w:r>
      <w:bookmarkEnd w:id="0"/>
    </w:p>
    <w:p w:rsidR="007748A2" w:rsidRPr="00EE798F" w:rsidRDefault="007748A2" w:rsidP="00EE798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E798F">
        <w:rPr>
          <w:rFonts w:ascii="Times New Roman" w:hAnsi="Times New Roman"/>
          <w:sz w:val="28"/>
          <w:szCs w:val="28"/>
        </w:rPr>
        <w:t>Федеральное государственное образовательное учреждение</w:t>
      </w:r>
    </w:p>
    <w:p w:rsidR="007748A2" w:rsidRPr="00EE798F" w:rsidRDefault="007748A2" w:rsidP="00EE798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E798F">
        <w:rPr>
          <w:rFonts w:ascii="Times New Roman" w:hAnsi="Times New Roman"/>
          <w:sz w:val="28"/>
          <w:szCs w:val="28"/>
        </w:rPr>
        <w:t>высшего профессионального образования</w:t>
      </w:r>
    </w:p>
    <w:p w:rsidR="007748A2" w:rsidRPr="00EE798F" w:rsidRDefault="007748A2" w:rsidP="00EE798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E798F">
        <w:rPr>
          <w:rFonts w:ascii="Times New Roman" w:hAnsi="Times New Roman"/>
          <w:b/>
          <w:sz w:val="28"/>
          <w:szCs w:val="28"/>
        </w:rPr>
        <w:t>«ЮЖНЫЙ ФЕДЕРАЛЬНЫЙ УНИВЕРСИТЕТ»</w:t>
      </w:r>
    </w:p>
    <w:p w:rsidR="007748A2" w:rsidRPr="00EE798F" w:rsidRDefault="007748A2" w:rsidP="00EE798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E798F">
        <w:rPr>
          <w:rFonts w:ascii="Times New Roman" w:hAnsi="Times New Roman"/>
          <w:sz w:val="28"/>
          <w:szCs w:val="28"/>
        </w:rPr>
        <w:t>Геолого-географический факультет</w:t>
      </w:r>
    </w:p>
    <w:p w:rsidR="007748A2" w:rsidRPr="00EE798F" w:rsidRDefault="007748A2" w:rsidP="00EE798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E798F">
        <w:rPr>
          <w:rFonts w:ascii="Times New Roman" w:hAnsi="Times New Roman"/>
          <w:b/>
          <w:sz w:val="28"/>
          <w:szCs w:val="28"/>
        </w:rPr>
        <w:t>Кафедра месторождений полезных ископаемых</w:t>
      </w:r>
    </w:p>
    <w:p w:rsidR="007748A2" w:rsidRPr="00EE798F" w:rsidRDefault="00B168E7" w:rsidP="00EE798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line id="_x0000_s1026" style="position:absolute;left:0;text-align:left;z-index:251655168" from="30.25pt,15.85pt" to="462.3pt,15.9pt" o:allowincell="f" strokeweight="2pt"/>
        </w:pict>
      </w:r>
      <w:r>
        <w:rPr>
          <w:noProof/>
        </w:rPr>
        <w:pict>
          <v:line id="_x0000_s1027" style="position:absolute;left:0;text-align:left;z-index:251654144" from="30.25pt,8.65pt" to="462.3pt,8.7pt" o:allowincell="f"/>
        </w:pict>
      </w:r>
    </w:p>
    <w:p w:rsidR="007748A2" w:rsidRPr="00EE798F" w:rsidRDefault="007748A2" w:rsidP="00EE798F">
      <w:pPr>
        <w:spacing w:after="0" w:line="36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1" w:name="_Toc183784154"/>
      <w:r w:rsidRPr="00EE798F">
        <w:rPr>
          <w:rFonts w:ascii="Times New Roman" w:hAnsi="Times New Roman"/>
          <w:sz w:val="28"/>
          <w:szCs w:val="28"/>
        </w:rPr>
        <w:t>Специальность – Геология (011100)</w:t>
      </w:r>
      <w:bookmarkEnd w:id="1"/>
    </w:p>
    <w:p w:rsidR="007748A2" w:rsidRPr="00EE798F" w:rsidRDefault="007748A2" w:rsidP="00EE798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748A2" w:rsidRPr="00EE798F" w:rsidRDefault="007748A2" w:rsidP="00EE798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748A2" w:rsidRPr="00EE798F" w:rsidRDefault="007748A2" w:rsidP="00EE798F">
      <w:pPr>
        <w:spacing w:after="0" w:line="360" w:lineRule="auto"/>
        <w:ind w:firstLine="709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bookmarkStart w:id="2" w:name="_Toc183784155"/>
      <w:r w:rsidRPr="00EE798F">
        <w:rPr>
          <w:rFonts w:ascii="Times New Roman" w:hAnsi="Times New Roman"/>
          <w:b/>
          <w:i/>
          <w:sz w:val="28"/>
          <w:szCs w:val="28"/>
        </w:rPr>
        <w:t>РЕФЕРАТ</w:t>
      </w:r>
      <w:bookmarkEnd w:id="2"/>
    </w:p>
    <w:p w:rsidR="007748A2" w:rsidRPr="00EE798F" w:rsidRDefault="007748A2" w:rsidP="00EE798F">
      <w:pPr>
        <w:spacing w:after="0" w:line="360" w:lineRule="auto"/>
        <w:ind w:firstLine="709"/>
        <w:jc w:val="center"/>
        <w:outlineLvl w:val="0"/>
        <w:rPr>
          <w:rFonts w:ascii="Times New Roman" w:hAnsi="Times New Roman"/>
          <w:i/>
          <w:sz w:val="28"/>
          <w:szCs w:val="28"/>
        </w:rPr>
      </w:pPr>
      <w:bookmarkStart w:id="3" w:name="_Toc183784156"/>
      <w:r w:rsidRPr="00EE798F">
        <w:rPr>
          <w:rFonts w:ascii="Times New Roman" w:hAnsi="Times New Roman"/>
          <w:i/>
          <w:sz w:val="28"/>
          <w:szCs w:val="28"/>
        </w:rPr>
        <w:t>по неметаллическим полезным ископаемым</w:t>
      </w:r>
      <w:bookmarkEnd w:id="3"/>
    </w:p>
    <w:p w:rsidR="007748A2" w:rsidRPr="00EE798F" w:rsidRDefault="007748A2" w:rsidP="00EE798F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EE798F">
        <w:rPr>
          <w:rFonts w:ascii="Times New Roman" w:hAnsi="Times New Roman"/>
          <w:i/>
          <w:sz w:val="28"/>
          <w:szCs w:val="28"/>
        </w:rPr>
        <w:t>на тему:</w:t>
      </w:r>
    </w:p>
    <w:p w:rsidR="007748A2" w:rsidRPr="00EE798F" w:rsidRDefault="007748A2" w:rsidP="00EE798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E798F">
        <w:rPr>
          <w:rFonts w:ascii="Times New Roman" w:hAnsi="Times New Roman"/>
          <w:b/>
          <w:sz w:val="28"/>
          <w:szCs w:val="28"/>
        </w:rPr>
        <w:t>«Асбест»</w:t>
      </w:r>
    </w:p>
    <w:p w:rsidR="007748A2" w:rsidRPr="00EE798F" w:rsidRDefault="007748A2" w:rsidP="00EE798F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7748A2" w:rsidRPr="00EE798F" w:rsidRDefault="007748A2" w:rsidP="00EE798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748A2" w:rsidRPr="00EE798F" w:rsidRDefault="007748A2" w:rsidP="00EE798F">
      <w:pPr>
        <w:spacing w:after="0" w:line="36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bookmarkStart w:id="4" w:name="_Toc183784157"/>
      <w:r w:rsidRPr="00EE798F">
        <w:rPr>
          <w:rFonts w:ascii="Times New Roman" w:hAnsi="Times New Roman"/>
          <w:sz w:val="28"/>
          <w:szCs w:val="28"/>
        </w:rPr>
        <w:t>Выполнила ___________ /А. В. Колбанова/</w:t>
      </w:r>
      <w:bookmarkEnd w:id="4"/>
    </w:p>
    <w:p w:rsidR="007748A2" w:rsidRPr="00EE798F" w:rsidRDefault="007748A2" w:rsidP="00EE798F">
      <w:pPr>
        <w:spacing w:after="0" w:line="36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bookmarkStart w:id="5" w:name="_Toc183784158"/>
      <w:r w:rsidRPr="00EE798F">
        <w:rPr>
          <w:rFonts w:ascii="Times New Roman" w:hAnsi="Times New Roman"/>
          <w:sz w:val="28"/>
          <w:szCs w:val="28"/>
        </w:rPr>
        <w:t>Проверил_____________ /Ю. Г. Майский/</w:t>
      </w:r>
      <w:bookmarkEnd w:id="5"/>
    </w:p>
    <w:p w:rsidR="007748A2" w:rsidRPr="00EE798F" w:rsidRDefault="007748A2" w:rsidP="00EE798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748A2" w:rsidRPr="00EE798F" w:rsidRDefault="007748A2" w:rsidP="00EE798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E798F" w:rsidRDefault="00EE798F" w:rsidP="00EE798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E798F" w:rsidRDefault="00EE798F" w:rsidP="00EE798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E798F" w:rsidRDefault="00EE798F" w:rsidP="00EE798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E798F" w:rsidRDefault="00EE798F" w:rsidP="00EE798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E798F" w:rsidRDefault="00EE798F" w:rsidP="00EE798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748A2" w:rsidRPr="00EE798F" w:rsidRDefault="007748A2" w:rsidP="00EE798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E798F">
        <w:rPr>
          <w:rFonts w:ascii="Times New Roman" w:hAnsi="Times New Roman"/>
          <w:sz w:val="28"/>
          <w:szCs w:val="28"/>
        </w:rPr>
        <w:t>г. Ростов-на-Дону</w:t>
      </w:r>
    </w:p>
    <w:p w:rsidR="007748A2" w:rsidRPr="00EE798F" w:rsidRDefault="007748A2" w:rsidP="00EE798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E798F">
        <w:rPr>
          <w:rFonts w:ascii="Times New Roman" w:hAnsi="Times New Roman"/>
          <w:sz w:val="28"/>
          <w:szCs w:val="28"/>
        </w:rPr>
        <w:t>2007 г.</w:t>
      </w:r>
    </w:p>
    <w:p w:rsidR="007748A2" w:rsidRPr="00EE798F" w:rsidRDefault="00EE798F" w:rsidP="00EE798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7748A2" w:rsidRPr="00EE798F">
        <w:rPr>
          <w:rFonts w:ascii="Times New Roman" w:hAnsi="Times New Roman"/>
          <w:sz w:val="28"/>
          <w:szCs w:val="28"/>
        </w:rPr>
        <w:t>ОГЛАВЛЕНИЕ</w:t>
      </w:r>
    </w:p>
    <w:p w:rsidR="007748A2" w:rsidRPr="00EE798F" w:rsidRDefault="007748A2" w:rsidP="00EE798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C59B2" w:rsidRPr="00EE798F" w:rsidRDefault="008C59B2" w:rsidP="00EE798F">
      <w:pPr>
        <w:pStyle w:val="11"/>
        <w:tabs>
          <w:tab w:val="right" w:leader="dot" w:pos="9345"/>
        </w:tabs>
        <w:spacing w:after="0" w:line="360" w:lineRule="auto"/>
        <w:ind w:firstLine="709"/>
        <w:rPr>
          <w:rFonts w:ascii="Times New Roman" w:hAnsi="Times New Roman"/>
          <w:noProof/>
          <w:sz w:val="28"/>
          <w:szCs w:val="28"/>
        </w:rPr>
      </w:pPr>
      <w:r w:rsidRPr="00903111">
        <w:rPr>
          <w:rStyle w:val="a6"/>
          <w:rFonts w:ascii="Times New Roman" w:hAnsi="Times New Roman"/>
          <w:noProof/>
          <w:sz w:val="28"/>
          <w:szCs w:val="28"/>
        </w:rPr>
        <w:t>СВОЙСТВА АСБЕСТА</w:t>
      </w:r>
      <w:r w:rsidRPr="00EE798F">
        <w:rPr>
          <w:rFonts w:ascii="Times New Roman" w:hAnsi="Times New Roman"/>
          <w:noProof/>
          <w:webHidden/>
          <w:sz w:val="28"/>
          <w:szCs w:val="28"/>
        </w:rPr>
        <w:tab/>
        <w:t>3</w:t>
      </w:r>
    </w:p>
    <w:p w:rsidR="008C59B2" w:rsidRPr="00EE798F" w:rsidRDefault="008C59B2" w:rsidP="00EE798F">
      <w:pPr>
        <w:pStyle w:val="11"/>
        <w:tabs>
          <w:tab w:val="right" w:leader="dot" w:pos="9345"/>
        </w:tabs>
        <w:spacing w:after="0" w:line="360" w:lineRule="auto"/>
        <w:ind w:firstLine="709"/>
        <w:rPr>
          <w:rFonts w:ascii="Times New Roman" w:hAnsi="Times New Roman"/>
          <w:noProof/>
          <w:sz w:val="28"/>
          <w:szCs w:val="28"/>
        </w:rPr>
      </w:pPr>
      <w:r w:rsidRPr="00903111">
        <w:rPr>
          <w:rStyle w:val="a6"/>
          <w:rFonts w:ascii="Times New Roman" w:hAnsi="Times New Roman"/>
          <w:noProof/>
          <w:sz w:val="28"/>
          <w:szCs w:val="28"/>
        </w:rPr>
        <w:t>ОБЛАСТИ ПРИМЕНЕНИЯ</w:t>
      </w:r>
      <w:r w:rsidRPr="00EE798F">
        <w:rPr>
          <w:rFonts w:ascii="Times New Roman" w:hAnsi="Times New Roman"/>
          <w:noProof/>
          <w:webHidden/>
          <w:sz w:val="28"/>
          <w:szCs w:val="28"/>
        </w:rPr>
        <w:tab/>
      </w:r>
      <w:r w:rsidR="004D29D4" w:rsidRPr="00EE798F">
        <w:rPr>
          <w:rFonts w:ascii="Times New Roman" w:hAnsi="Times New Roman"/>
          <w:noProof/>
          <w:webHidden/>
          <w:sz w:val="28"/>
          <w:szCs w:val="28"/>
        </w:rPr>
        <w:t>6</w:t>
      </w:r>
    </w:p>
    <w:p w:rsidR="008C59B2" w:rsidRPr="00EE798F" w:rsidRDefault="008C59B2" w:rsidP="00EE798F">
      <w:pPr>
        <w:pStyle w:val="11"/>
        <w:tabs>
          <w:tab w:val="right" w:leader="dot" w:pos="9345"/>
        </w:tabs>
        <w:spacing w:after="0" w:line="360" w:lineRule="auto"/>
        <w:ind w:firstLine="709"/>
        <w:rPr>
          <w:rFonts w:ascii="Times New Roman" w:hAnsi="Times New Roman"/>
          <w:noProof/>
          <w:sz w:val="28"/>
          <w:szCs w:val="28"/>
        </w:rPr>
      </w:pPr>
      <w:r w:rsidRPr="00903111">
        <w:rPr>
          <w:rStyle w:val="a6"/>
          <w:rFonts w:ascii="Times New Roman" w:hAnsi="Times New Roman"/>
          <w:noProof/>
          <w:sz w:val="28"/>
          <w:szCs w:val="28"/>
        </w:rPr>
        <w:t>ПРОМЫШЛЕННО-ГЕНЕТИЧЕСКИЕ ТИПЫ МЕСТОРОЖДЕНИЙ</w:t>
      </w:r>
      <w:r w:rsidRPr="00EE798F">
        <w:rPr>
          <w:rFonts w:ascii="Times New Roman" w:hAnsi="Times New Roman"/>
          <w:noProof/>
          <w:webHidden/>
          <w:sz w:val="28"/>
          <w:szCs w:val="28"/>
        </w:rPr>
        <w:tab/>
      </w:r>
      <w:r w:rsidR="004D29D4" w:rsidRPr="00EE798F">
        <w:rPr>
          <w:rFonts w:ascii="Times New Roman" w:hAnsi="Times New Roman"/>
          <w:noProof/>
          <w:webHidden/>
          <w:sz w:val="28"/>
          <w:szCs w:val="28"/>
        </w:rPr>
        <w:t>8</w:t>
      </w:r>
    </w:p>
    <w:p w:rsidR="008C59B2" w:rsidRPr="00EE798F" w:rsidRDefault="008C59B2" w:rsidP="00EE798F">
      <w:pPr>
        <w:pStyle w:val="11"/>
        <w:tabs>
          <w:tab w:val="right" w:leader="dot" w:pos="9345"/>
        </w:tabs>
        <w:spacing w:after="0" w:line="360" w:lineRule="auto"/>
        <w:ind w:firstLine="709"/>
        <w:rPr>
          <w:rFonts w:ascii="Times New Roman" w:hAnsi="Times New Roman"/>
          <w:noProof/>
          <w:sz w:val="28"/>
          <w:szCs w:val="28"/>
        </w:rPr>
      </w:pPr>
      <w:r w:rsidRPr="00903111">
        <w:rPr>
          <w:rStyle w:val="a6"/>
          <w:rFonts w:ascii="Times New Roman" w:hAnsi="Times New Roman"/>
          <w:noProof/>
          <w:sz w:val="28"/>
          <w:szCs w:val="28"/>
        </w:rPr>
        <w:t>ПРИМЕРЫ МЕСТОРОЖДЕНИЙ</w:t>
      </w:r>
      <w:r w:rsidRPr="00EE798F">
        <w:rPr>
          <w:rFonts w:ascii="Times New Roman" w:hAnsi="Times New Roman"/>
          <w:noProof/>
          <w:webHidden/>
          <w:sz w:val="28"/>
          <w:szCs w:val="28"/>
        </w:rPr>
        <w:tab/>
      </w:r>
      <w:r w:rsidR="004D29D4" w:rsidRPr="00EE798F">
        <w:rPr>
          <w:rFonts w:ascii="Times New Roman" w:hAnsi="Times New Roman"/>
          <w:noProof/>
          <w:webHidden/>
          <w:sz w:val="28"/>
          <w:szCs w:val="28"/>
        </w:rPr>
        <w:t>14</w:t>
      </w:r>
    </w:p>
    <w:p w:rsidR="008C59B2" w:rsidRPr="00EE798F" w:rsidRDefault="008C59B2" w:rsidP="00EE798F">
      <w:pPr>
        <w:pStyle w:val="21"/>
        <w:tabs>
          <w:tab w:val="right" w:leader="dot" w:pos="9345"/>
        </w:tabs>
        <w:spacing w:after="0" w:line="360" w:lineRule="auto"/>
        <w:ind w:firstLine="709"/>
        <w:rPr>
          <w:rFonts w:ascii="Times New Roman" w:hAnsi="Times New Roman"/>
          <w:noProof/>
          <w:sz w:val="28"/>
          <w:szCs w:val="28"/>
        </w:rPr>
      </w:pPr>
      <w:r w:rsidRPr="00903111">
        <w:rPr>
          <w:rStyle w:val="a6"/>
          <w:rFonts w:ascii="Times New Roman" w:hAnsi="Times New Roman"/>
          <w:noProof/>
          <w:sz w:val="28"/>
          <w:szCs w:val="28"/>
        </w:rPr>
        <w:t>Молодежное месторождение хризотил-асбеста</w:t>
      </w:r>
      <w:r w:rsidRPr="00EE798F">
        <w:rPr>
          <w:rFonts w:ascii="Times New Roman" w:hAnsi="Times New Roman"/>
          <w:noProof/>
          <w:webHidden/>
          <w:sz w:val="28"/>
          <w:szCs w:val="28"/>
        </w:rPr>
        <w:tab/>
      </w:r>
      <w:r w:rsidR="004D29D4" w:rsidRPr="00EE798F">
        <w:rPr>
          <w:rFonts w:ascii="Times New Roman" w:hAnsi="Times New Roman"/>
          <w:noProof/>
          <w:webHidden/>
          <w:sz w:val="28"/>
          <w:szCs w:val="28"/>
        </w:rPr>
        <w:t>14</w:t>
      </w:r>
    </w:p>
    <w:p w:rsidR="008C59B2" w:rsidRPr="00EE798F" w:rsidRDefault="008C59B2" w:rsidP="00EE798F">
      <w:pPr>
        <w:pStyle w:val="21"/>
        <w:tabs>
          <w:tab w:val="right" w:leader="dot" w:pos="9345"/>
        </w:tabs>
        <w:spacing w:after="0" w:line="360" w:lineRule="auto"/>
        <w:ind w:firstLine="709"/>
        <w:rPr>
          <w:rFonts w:ascii="Times New Roman" w:hAnsi="Times New Roman"/>
          <w:noProof/>
          <w:sz w:val="28"/>
          <w:szCs w:val="28"/>
        </w:rPr>
      </w:pPr>
      <w:r w:rsidRPr="00903111">
        <w:rPr>
          <w:rStyle w:val="a6"/>
          <w:rFonts w:ascii="Times New Roman" w:hAnsi="Times New Roman"/>
          <w:noProof/>
          <w:sz w:val="28"/>
          <w:szCs w:val="28"/>
        </w:rPr>
        <w:t>Месторождения хризотил-асбеста штата Аризона (США)</w:t>
      </w:r>
      <w:r w:rsidRPr="00EE798F">
        <w:rPr>
          <w:rFonts w:ascii="Times New Roman" w:hAnsi="Times New Roman"/>
          <w:noProof/>
          <w:webHidden/>
          <w:sz w:val="28"/>
          <w:szCs w:val="28"/>
        </w:rPr>
        <w:tab/>
      </w:r>
      <w:r w:rsidR="004D29D4" w:rsidRPr="00EE798F">
        <w:rPr>
          <w:rFonts w:ascii="Times New Roman" w:hAnsi="Times New Roman"/>
          <w:noProof/>
          <w:webHidden/>
          <w:sz w:val="28"/>
          <w:szCs w:val="28"/>
        </w:rPr>
        <w:t>16</w:t>
      </w:r>
    </w:p>
    <w:p w:rsidR="008C59B2" w:rsidRPr="00EE798F" w:rsidRDefault="008C59B2" w:rsidP="00EE798F">
      <w:pPr>
        <w:pStyle w:val="21"/>
        <w:tabs>
          <w:tab w:val="right" w:leader="dot" w:pos="9345"/>
        </w:tabs>
        <w:spacing w:after="0" w:line="360" w:lineRule="auto"/>
        <w:ind w:firstLine="709"/>
        <w:rPr>
          <w:rFonts w:ascii="Times New Roman" w:hAnsi="Times New Roman"/>
          <w:noProof/>
          <w:sz w:val="28"/>
          <w:szCs w:val="28"/>
        </w:rPr>
      </w:pPr>
      <w:r w:rsidRPr="00903111">
        <w:rPr>
          <w:rStyle w:val="a6"/>
          <w:rFonts w:ascii="Times New Roman" w:hAnsi="Times New Roman"/>
          <w:noProof/>
          <w:sz w:val="28"/>
          <w:szCs w:val="28"/>
        </w:rPr>
        <w:t>Месторождения амозита и крокидолита ЮАР</w:t>
      </w:r>
      <w:r w:rsidRPr="00EE798F">
        <w:rPr>
          <w:rFonts w:ascii="Times New Roman" w:hAnsi="Times New Roman"/>
          <w:noProof/>
          <w:webHidden/>
          <w:sz w:val="28"/>
          <w:szCs w:val="28"/>
        </w:rPr>
        <w:tab/>
      </w:r>
      <w:r w:rsidR="004D29D4" w:rsidRPr="00EE798F">
        <w:rPr>
          <w:rFonts w:ascii="Times New Roman" w:hAnsi="Times New Roman"/>
          <w:noProof/>
          <w:webHidden/>
          <w:sz w:val="28"/>
          <w:szCs w:val="28"/>
        </w:rPr>
        <w:t>18</w:t>
      </w:r>
    </w:p>
    <w:p w:rsidR="008C59B2" w:rsidRPr="00EE798F" w:rsidRDefault="008C59B2" w:rsidP="00EE798F">
      <w:pPr>
        <w:pStyle w:val="21"/>
        <w:tabs>
          <w:tab w:val="right" w:leader="dot" w:pos="9345"/>
        </w:tabs>
        <w:spacing w:after="0" w:line="360" w:lineRule="auto"/>
        <w:ind w:firstLine="709"/>
        <w:rPr>
          <w:rFonts w:ascii="Times New Roman" w:hAnsi="Times New Roman"/>
          <w:noProof/>
          <w:sz w:val="28"/>
          <w:szCs w:val="28"/>
        </w:rPr>
      </w:pPr>
      <w:r w:rsidRPr="00903111">
        <w:rPr>
          <w:rStyle w:val="a6"/>
          <w:rFonts w:ascii="Times New Roman" w:hAnsi="Times New Roman"/>
          <w:noProof/>
          <w:sz w:val="28"/>
          <w:szCs w:val="28"/>
        </w:rPr>
        <w:t>Бугетысайское месторождение антофиллит-асбеста в Казахстане</w:t>
      </w:r>
      <w:r w:rsidRPr="00EE798F">
        <w:rPr>
          <w:rFonts w:ascii="Times New Roman" w:hAnsi="Times New Roman"/>
          <w:noProof/>
          <w:webHidden/>
          <w:sz w:val="28"/>
          <w:szCs w:val="28"/>
        </w:rPr>
        <w:tab/>
      </w:r>
      <w:r w:rsidR="004D29D4" w:rsidRPr="00EE798F">
        <w:rPr>
          <w:rFonts w:ascii="Times New Roman" w:hAnsi="Times New Roman"/>
          <w:noProof/>
          <w:webHidden/>
          <w:sz w:val="28"/>
          <w:szCs w:val="28"/>
        </w:rPr>
        <w:t>20</w:t>
      </w:r>
    </w:p>
    <w:p w:rsidR="008C59B2" w:rsidRPr="00EE798F" w:rsidRDefault="008C59B2" w:rsidP="00EE798F">
      <w:pPr>
        <w:pStyle w:val="11"/>
        <w:tabs>
          <w:tab w:val="right" w:leader="dot" w:pos="9345"/>
        </w:tabs>
        <w:spacing w:after="0" w:line="360" w:lineRule="auto"/>
        <w:ind w:firstLine="709"/>
        <w:rPr>
          <w:rFonts w:ascii="Times New Roman" w:hAnsi="Times New Roman"/>
          <w:noProof/>
          <w:sz w:val="28"/>
          <w:szCs w:val="28"/>
        </w:rPr>
      </w:pPr>
      <w:r w:rsidRPr="00903111">
        <w:rPr>
          <w:rStyle w:val="a6"/>
          <w:rFonts w:ascii="Times New Roman" w:hAnsi="Times New Roman"/>
          <w:noProof/>
          <w:sz w:val="28"/>
          <w:szCs w:val="28"/>
        </w:rPr>
        <w:t>МИРОВОЙ РЫНОК</w:t>
      </w:r>
      <w:r w:rsidRPr="00EE798F">
        <w:rPr>
          <w:rFonts w:ascii="Times New Roman" w:hAnsi="Times New Roman"/>
          <w:noProof/>
          <w:webHidden/>
          <w:sz w:val="28"/>
          <w:szCs w:val="28"/>
        </w:rPr>
        <w:tab/>
      </w:r>
      <w:r w:rsidR="004D29D4" w:rsidRPr="00EE798F">
        <w:rPr>
          <w:rFonts w:ascii="Times New Roman" w:hAnsi="Times New Roman"/>
          <w:noProof/>
          <w:webHidden/>
          <w:sz w:val="28"/>
          <w:szCs w:val="28"/>
        </w:rPr>
        <w:t>23</w:t>
      </w:r>
    </w:p>
    <w:p w:rsidR="008C59B2" w:rsidRPr="00EE798F" w:rsidRDefault="008C59B2" w:rsidP="00EE798F">
      <w:pPr>
        <w:pStyle w:val="11"/>
        <w:tabs>
          <w:tab w:val="right" w:leader="dot" w:pos="9345"/>
        </w:tabs>
        <w:spacing w:after="0" w:line="360" w:lineRule="auto"/>
        <w:ind w:firstLine="709"/>
        <w:rPr>
          <w:rFonts w:ascii="Times New Roman" w:hAnsi="Times New Roman"/>
          <w:noProof/>
          <w:sz w:val="28"/>
          <w:szCs w:val="28"/>
        </w:rPr>
      </w:pPr>
      <w:r w:rsidRPr="00903111">
        <w:rPr>
          <w:rStyle w:val="a6"/>
          <w:rFonts w:ascii="Times New Roman" w:hAnsi="Times New Roman"/>
          <w:noProof/>
          <w:sz w:val="28"/>
          <w:szCs w:val="28"/>
        </w:rPr>
        <w:t>Графические приложения</w:t>
      </w:r>
      <w:r w:rsidRPr="00EE798F">
        <w:rPr>
          <w:rFonts w:ascii="Times New Roman" w:hAnsi="Times New Roman"/>
          <w:noProof/>
          <w:webHidden/>
          <w:sz w:val="28"/>
          <w:szCs w:val="28"/>
        </w:rPr>
        <w:tab/>
      </w:r>
      <w:r w:rsidR="004D29D4" w:rsidRPr="00EE798F">
        <w:rPr>
          <w:rFonts w:ascii="Times New Roman" w:hAnsi="Times New Roman"/>
          <w:noProof/>
          <w:webHidden/>
          <w:sz w:val="28"/>
          <w:szCs w:val="28"/>
        </w:rPr>
        <w:t>25</w:t>
      </w:r>
    </w:p>
    <w:p w:rsidR="008C59B2" w:rsidRPr="00EE798F" w:rsidRDefault="008C59B2" w:rsidP="00EE798F">
      <w:pPr>
        <w:pStyle w:val="11"/>
        <w:tabs>
          <w:tab w:val="right" w:leader="dot" w:pos="9345"/>
        </w:tabs>
        <w:spacing w:after="0" w:line="360" w:lineRule="auto"/>
        <w:ind w:firstLine="709"/>
        <w:rPr>
          <w:rFonts w:ascii="Times New Roman" w:hAnsi="Times New Roman"/>
          <w:noProof/>
          <w:sz w:val="28"/>
          <w:szCs w:val="28"/>
        </w:rPr>
      </w:pPr>
      <w:r w:rsidRPr="00903111">
        <w:rPr>
          <w:rStyle w:val="a6"/>
          <w:rFonts w:ascii="Times New Roman" w:hAnsi="Times New Roman"/>
          <w:noProof/>
          <w:sz w:val="28"/>
          <w:szCs w:val="28"/>
        </w:rPr>
        <w:t>СПИСОК ИСПОЛЬЗОВАННОЙ ЛИТЕРАТУРЫ</w:t>
      </w:r>
      <w:r w:rsidRPr="00EE798F">
        <w:rPr>
          <w:rFonts w:ascii="Times New Roman" w:hAnsi="Times New Roman"/>
          <w:noProof/>
          <w:webHidden/>
          <w:sz w:val="28"/>
          <w:szCs w:val="28"/>
        </w:rPr>
        <w:tab/>
      </w:r>
      <w:r w:rsidR="00CE2231" w:rsidRPr="00EE798F">
        <w:rPr>
          <w:rFonts w:ascii="Times New Roman" w:hAnsi="Times New Roman"/>
          <w:noProof/>
          <w:webHidden/>
          <w:sz w:val="28"/>
          <w:szCs w:val="28"/>
        </w:rPr>
        <w:t>31</w:t>
      </w:r>
    </w:p>
    <w:p w:rsidR="007748A2" w:rsidRPr="00EE798F" w:rsidRDefault="007748A2" w:rsidP="00EE798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748A2" w:rsidRPr="00EE798F" w:rsidRDefault="007748A2" w:rsidP="00EE798F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798F">
        <w:rPr>
          <w:rFonts w:ascii="Times New Roman" w:hAnsi="Times New Roman" w:cs="Times New Roman"/>
          <w:sz w:val="28"/>
          <w:szCs w:val="28"/>
        </w:rPr>
        <w:br w:type="page"/>
      </w:r>
      <w:bookmarkStart w:id="6" w:name="_Toc183784159"/>
      <w:r w:rsidRPr="00EE798F">
        <w:rPr>
          <w:rFonts w:ascii="Times New Roman" w:hAnsi="Times New Roman" w:cs="Times New Roman"/>
          <w:sz w:val="28"/>
          <w:szCs w:val="28"/>
        </w:rPr>
        <w:t>СВОЙСТВА АСБЕСТА</w:t>
      </w:r>
      <w:bookmarkEnd w:id="6"/>
    </w:p>
    <w:p w:rsidR="007748A2" w:rsidRPr="00EE798F" w:rsidRDefault="007748A2" w:rsidP="00EE798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528A" w:rsidRPr="00EE798F" w:rsidRDefault="004B528A" w:rsidP="00EE798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798F">
        <w:rPr>
          <w:rFonts w:ascii="Times New Roman" w:hAnsi="Times New Roman"/>
          <w:color w:val="000000"/>
          <w:sz w:val="28"/>
          <w:szCs w:val="28"/>
        </w:rPr>
        <w:t>Термин &lt;асбест&gt; объединяет различные по своему составу и свойствам минералы: хризотил, крокидолит, амозит, антофиллит, иногда тремолит, актинолит, режикит (близок магнезиорибекиту и магнезиоарфведсониту), родусит (разновидность магнезиорибекита) и др., обладающие способностью разделяться на тонкие волокна. Последние отличаются весьма высокой прочностью, эластичностью и прядильными свойствами, термостойкостью, низкой электропроводностью, кислото- и щелочестойкостью. По своей атомной структуре хризотил принадлежит к минеральной группе серпентина, а все остальные - к группе амфиболов.</w:t>
      </w:r>
    </w:p>
    <w:p w:rsidR="004B528A" w:rsidRPr="00EE798F" w:rsidRDefault="004B528A" w:rsidP="00EE798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798F">
        <w:rPr>
          <w:rFonts w:ascii="Times New Roman" w:hAnsi="Times New Roman"/>
          <w:color w:val="000000"/>
          <w:sz w:val="28"/>
          <w:szCs w:val="28"/>
        </w:rPr>
        <w:t xml:space="preserve">Асбест выполняет маломощные жилы и прожилки, причем ориентировка его волокон может быть различной: если волокна располагаются перпендикулярно стенкам жилок (наиболее распространенный случай), то это - поперечно-волокнистый асбест (cross fiber), если вдоль стенок, то это - продольно-волокнистый асбест или так называемые волокна скольжения (slip fiber). Для некоторых видов асбеста характерно разноориентированное, иногда радиальное расположение волокон (mass fiber). </w:t>
      </w:r>
    </w:p>
    <w:p w:rsidR="004B528A" w:rsidRPr="00EE798F" w:rsidRDefault="004B528A" w:rsidP="00EE798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798F">
        <w:rPr>
          <w:rFonts w:ascii="Times New Roman" w:hAnsi="Times New Roman"/>
          <w:color w:val="000000"/>
          <w:sz w:val="28"/>
          <w:szCs w:val="28"/>
        </w:rPr>
        <w:t xml:space="preserve">Индивидуальные волокна под электронным микроскопом выглядят как тончайшие трубочки с наружными и внутренними диаметрами в сотые-тысячные доли микронов (мкм). Амфибол-асбесты обладают более грубым волокном: диаметр их волокон измеряется десятыми-сотыми долями мкм. Длина волокон от десятых долей до 160 мм и более, наиболее часто она составляет 2-6 мм. </w:t>
      </w:r>
    </w:p>
    <w:p w:rsidR="004B528A" w:rsidRPr="00EE798F" w:rsidRDefault="004B528A" w:rsidP="00EE798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798F">
        <w:rPr>
          <w:rFonts w:ascii="Times New Roman" w:hAnsi="Times New Roman"/>
          <w:color w:val="000000"/>
          <w:sz w:val="28"/>
          <w:szCs w:val="28"/>
        </w:rPr>
        <w:t xml:space="preserve">В настоящее время разделение большей части асбестового волокна и отделение его от измельченной горной массы осуществляется механически на ситах в воздушной струе. Поскольку качество волокна при таком обогащении из-за перетирания снижается, в некоторых случаях куски длинноволокнистого асбеста отделяются из породы вручную. </w:t>
      </w:r>
    </w:p>
    <w:p w:rsidR="004B528A" w:rsidRPr="00EE798F" w:rsidRDefault="004B528A" w:rsidP="00EE798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798F">
        <w:rPr>
          <w:rFonts w:ascii="Times New Roman" w:hAnsi="Times New Roman"/>
          <w:i/>
          <w:color w:val="000000"/>
          <w:sz w:val="28"/>
          <w:szCs w:val="28"/>
        </w:rPr>
        <w:t>Хризотил</w:t>
      </w:r>
      <w:r w:rsidRPr="00EE798F">
        <w:rPr>
          <w:rFonts w:ascii="Times New Roman" w:hAnsi="Times New Roman"/>
          <w:color w:val="000000"/>
          <w:sz w:val="28"/>
          <w:szCs w:val="28"/>
        </w:rPr>
        <w:t xml:space="preserve"> («белый асбест») - волокнистая разновидность водного силиката магния - серпентина, состав которого отвечает формуле Mg6[Si</w:t>
      </w:r>
      <w:r w:rsidRPr="00EE798F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EE798F">
        <w:rPr>
          <w:rFonts w:ascii="Times New Roman" w:hAnsi="Times New Roman"/>
          <w:color w:val="000000"/>
          <w:sz w:val="28"/>
          <w:szCs w:val="28"/>
        </w:rPr>
        <w:t>O</w:t>
      </w:r>
      <w:r w:rsidRPr="00EE798F">
        <w:rPr>
          <w:rFonts w:ascii="Times New Roman" w:hAnsi="Times New Roman"/>
          <w:color w:val="000000"/>
          <w:sz w:val="28"/>
          <w:szCs w:val="28"/>
          <w:vertAlign w:val="subscript"/>
        </w:rPr>
        <w:t>5</w:t>
      </w:r>
      <w:r w:rsidRPr="00EE798F">
        <w:rPr>
          <w:rFonts w:ascii="Times New Roman" w:hAnsi="Times New Roman"/>
          <w:color w:val="000000"/>
          <w:sz w:val="28"/>
          <w:szCs w:val="28"/>
        </w:rPr>
        <w:t>](OH)</w:t>
      </w:r>
      <w:r w:rsidRPr="00EE798F">
        <w:rPr>
          <w:rFonts w:ascii="Times New Roman" w:hAnsi="Times New Roman"/>
          <w:color w:val="000000"/>
          <w:sz w:val="28"/>
          <w:szCs w:val="28"/>
          <w:vertAlign w:val="subscript"/>
        </w:rPr>
        <w:t>8</w:t>
      </w:r>
      <w:r w:rsidRPr="00EE798F">
        <w:rPr>
          <w:rFonts w:ascii="Times New Roman" w:hAnsi="Times New Roman"/>
          <w:color w:val="000000"/>
          <w:sz w:val="28"/>
          <w:szCs w:val="28"/>
        </w:rPr>
        <w:t xml:space="preserve"> или 3MgO.2SiO</w:t>
      </w:r>
      <w:r w:rsidRPr="00EE798F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EE798F">
        <w:rPr>
          <w:rFonts w:ascii="Times New Roman" w:hAnsi="Times New Roman"/>
          <w:color w:val="000000"/>
          <w:sz w:val="28"/>
          <w:szCs w:val="28"/>
        </w:rPr>
        <w:t>.2H</w:t>
      </w:r>
      <w:r w:rsidRPr="00EE798F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EE798F">
        <w:rPr>
          <w:rFonts w:ascii="Times New Roman" w:hAnsi="Times New Roman"/>
          <w:color w:val="000000"/>
          <w:sz w:val="28"/>
          <w:szCs w:val="28"/>
        </w:rPr>
        <w:t>O. В природном хризотил-асбесте содержатся примеси Fe2O3, FeO, Al2O3, Cr2O3, NiO, МnО, CaO, Na2O и H2O. Он слагает жилки в темно-зеленых серпентинитах, обнаруживая обычно поперечно-волокнистую структуру. В плотном куске хризотил-асбест обладает зеленой или желтовато-зеленой окраской и перламутровым блеском, но после расщепления (фибризации) на отдельные волокна превращается в белую пухоподобную массу. Хризотил-асбест имеет весьма высо</w:t>
      </w:r>
      <w:r w:rsidR="004F5DDD" w:rsidRPr="00EE798F">
        <w:rPr>
          <w:rFonts w:ascii="Times New Roman" w:hAnsi="Times New Roman"/>
          <w:color w:val="000000"/>
          <w:sz w:val="28"/>
          <w:szCs w:val="28"/>
        </w:rPr>
        <w:t>кую температуру плавления (1521</w:t>
      </w:r>
      <w:r w:rsidR="004F5DDD" w:rsidRPr="00EE798F">
        <w:rPr>
          <w:rFonts w:ascii="Times New Roman" w:hAnsi="Times New Roman"/>
          <w:color w:val="000000"/>
          <w:sz w:val="28"/>
          <w:szCs w:val="28"/>
          <w:vertAlign w:val="superscript"/>
        </w:rPr>
        <w:t>0</w:t>
      </w:r>
      <w:r w:rsidR="004F5DDD" w:rsidRPr="00EE798F">
        <w:rPr>
          <w:rFonts w:ascii="Times New Roman" w:hAnsi="Times New Roman"/>
          <w:color w:val="000000"/>
          <w:sz w:val="28"/>
          <w:szCs w:val="28"/>
        </w:rPr>
        <w:t>C), приблизительно при 700</w:t>
      </w:r>
      <w:r w:rsidR="004F5DDD" w:rsidRPr="00EE798F">
        <w:rPr>
          <w:rFonts w:ascii="Times New Roman" w:hAnsi="Times New Roman"/>
          <w:color w:val="000000"/>
          <w:sz w:val="28"/>
          <w:szCs w:val="28"/>
          <w:vertAlign w:val="superscript"/>
        </w:rPr>
        <w:t>о</w:t>
      </w:r>
      <w:r w:rsidRPr="00EE798F">
        <w:rPr>
          <w:rFonts w:ascii="Times New Roman" w:hAnsi="Times New Roman"/>
          <w:color w:val="000000"/>
          <w:sz w:val="28"/>
          <w:szCs w:val="28"/>
        </w:rPr>
        <w:t xml:space="preserve">C теряет кристаллизационную воду и становится хрупким. По сравнению с амфибол-асбестами менее устойчив к воздействию кислот (разлагается в соляной кислоте); однако он щелочеустойчив, отличается высокими сорбционными, тепло-, звуко- и электроизоляционными свойствами. </w:t>
      </w:r>
    </w:p>
    <w:p w:rsidR="004B528A" w:rsidRPr="00EE798F" w:rsidRDefault="004B528A" w:rsidP="00EE798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798F">
        <w:rPr>
          <w:rFonts w:ascii="Times New Roman" w:hAnsi="Times New Roman"/>
          <w:i/>
          <w:color w:val="000000"/>
          <w:sz w:val="28"/>
          <w:szCs w:val="28"/>
        </w:rPr>
        <w:t>Крокидолит</w:t>
      </w:r>
      <w:r w:rsidR="004F5DDD" w:rsidRPr="00EE798F">
        <w:rPr>
          <w:rFonts w:ascii="Times New Roman" w:hAnsi="Times New Roman"/>
          <w:color w:val="000000"/>
          <w:sz w:val="28"/>
          <w:szCs w:val="28"/>
        </w:rPr>
        <w:t xml:space="preserve"> («голубой асбест»</w:t>
      </w:r>
      <w:r w:rsidRPr="00EE798F">
        <w:rPr>
          <w:rFonts w:ascii="Times New Roman" w:hAnsi="Times New Roman"/>
          <w:color w:val="000000"/>
          <w:sz w:val="28"/>
          <w:szCs w:val="28"/>
        </w:rPr>
        <w:t>) представляет волокнистую разновидность рибекита. Его химический состав выражается формулой: Na2Fe5[Si4O11]2(OH)2 или Na2O.3FeO.Fe2O3.8SiO2.Н2О. Он встречается в поперечно-волокнистых жилках и имеет серо-голубой цвет, сохраняющийся после расщепления. Обладая несколько меньш</w:t>
      </w:r>
      <w:r w:rsidR="004F5DDD" w:rsidRPr="00EE798F">
        <w:rPr>
          <w:rFonts w:ascii="Times New Roman" w:hAnsi="Times New Roman"/>
          <w:color w:val="000000"/>
          <w:sz w:val="28"/>
          <w:szCs w:val="28"/>
        </w:rPr>
        <w:t>ей температурой плавления (1193</w:t>
      </w:r>
      <w:r w:rsidR="004F5DDD" w:rsidRPr="00EE798F">
        <w:rPr>
          <w:rFonts w:ascii="Times New Roman" w:hAnsi="Times New Roman"/>
          <w:color w:val="000000"/>
          <w:sz w:val="28"/>
          <w:szCs w:val="28"/>
          <w:vertAlign w:val="superscript"/>
        </w:rPr>
        <w:t>о</w:t>
      </w:r>
      <w:r w:rsidRPr="00EE798F">
        <w:rPr>
          <w:rFonts w:ascii="Times New Roman" w:hAnsi="Times New Roman"/>
          <w:color w:val="000000"/>
          <w:sz w:val="28"/>
          <w:szCs w:val="28"/>
        </w:rPr>
        <w:t xml:space="preserve">C), крокидолит превосходит хризотил своей устойчивостью к кислотам и щелочам, а также прочностными свойствами. </w:t>
      </w:r>
    </w:p>
    <w:p w:rsidR="004B528A" w:rsidRPr="00EE798F" w:rsidRDefault="004B528A" w:rsidP="00EE798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798F">
        <w:rPr>
          <w:rFonts w:ascii="Times New Roman" w:hAnsi="Times New Roman"/>
          <w:i/>
          <w:color w:val="000000"/>
          <w:sz w:val="28"/>
          <w:szCs w:val="28"/>
        </w:rPr>
        <w:t>Амозит</w:t>
      </w:r>
      <w:r w:rsidR="004F5DDD" w:rsidRPr="00EE798F">
        <w:rPr>
          <w:rFonts w:ascii="Times New Roman" w:hAnsi="Times New Roman"/>
          <w:color w:val="000000"/>
          <w:sz w:val="28"/>
          <w:szCs w:val="28"/>
        </w:rPr>
        <w:t xml:space="preserve"> («коричневый асбест»</w:t>
      </w:r>
      <w:r w:rsidRPr="00EE798F">
        <w:rPr>
          <w:rFonts w:ascii="Times New Roman" w:hAnsi="Times New Roman"/>
          <w:color w:val="000000"/>
          <w:sz w:val="28"/>
          <w:szCs w:val="28"/>
        </w:rPr>
        <w:t>), являющийся волокнистой разновидностью грюнерита, имеет состав MgFe6[Si4O11]2(ОН)2 или МgО.6FeO.8SiO2.Н2О. Встречается в жилках поперечно-волокнистого строения. Пепельно-серый до коричневого, после извлечения из породы становится белым. Амозит устойчив к действию кислот и щелочей. Имеет сравнительно невысокие т</w:t>
      </w:r>
      <w:r w:rsidR="004F5DDD" w:rsidRPr="00EE798F">
        <w:rPr>
          <w:rFonts w:ascii="Times New Roman" w:hAnsi="Times New Roman"/>
          <w:color w:val="000000"/>
          <w:sz w:val="28"/>
          <w:szCs w:val="28"/>
        </w:rPr>
        <w:t>емпературу плавления (1000-1200</w:t>
      </w:r>
      <w:r w:rsidR="004F5DDD" w:rsidRPr="00EE798F">
        <w:rPr>
          <w:rFonts w:ascii="Times New Roman" w:hAnsi="Times New Roman"/>
          <w:color w:val="000000"/>
          <w:sz w:val="28"/>
          <w:szCs w:val="28"/>
          <w:vertAlign w:val="superscript"/>
        </w:rPr>
        <w:t>о</w:t>
      </w:r>
      <w:r w:rsidRPr="00EE798F">
        <w:rPr>
          <w:rFonts w:ascii="Times New Roman" w:hAnsi="Times New Roman"/>
          <w:color w:val="000000"/>
          <w:sz w:val="28"/>
          <w:szCs w:val="28"/>
        </w:rPr>
        <w:t xml:space="preserve">С) и прочностные свойства. </w:t>
      </w:r>
    </w:p>
    <w:p w:rsidR="004B528A" w:rsidRPr="00EE798F" w:rsidRDefault="004B528A" w:rsidP="00EE798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798F">
        <w:rPr>
          <w:rFonts w:ascii="Times New Roman" w:hAnsi="Times New Roman"/>
          <w:i/>
          <w:color w:val="000000"/>
          <w:sz w:val="28"/>
          <w:szCs w:val="28"/>
        </w:rPr>
        <w:t>Антофиллит-асбест</w:t>
      </w:r>
      <w:r w:rsidRPr="00EE798F">
        <w:rPr>
          <w:rFonts w:ascii="Times New Roman" w:hAnsi="Times New Roman"/>
          <w:color w:val="000000"/>
          <w:sz w:val="28"/>
          <w:szCs w:val="28"/>
        </w:rPr>
        <w:t xml:space="preserve"> имеет состав (Mg,Fe)7[Si4O11]2(ОН)2, характеризуясь переменным содержанием железа. Цвет светло-серый до белого и коричневато-серого. Чаще всего встречается в виде продольно-волокнистых выделений, звездчатых или радиально-лучистых агрегатов. Обладая высок</w:t>
      </w:r>
      <w:r w:rsidR="004F5DDD" w:rsidRPr="00EE798F">
        <w:rPr>
          <w:rFonts w:ascii="Times New Roman" w:hAnsi="Times New Roman"/>
          <w:color w:val="000000"/>
          <w:sz w:val="28"/>
          <w:szCs w:val="28"/>
        </w:rPr>
        <w:t>ой температурой плавления (1468</w:t>
      </w:r>
      <w:r w:rsidR="004F5DDD" w:rsidRPr="00EE798F">
        <w:rPr>
          <w:rFonts w:ascii="Times New Roman" w:hAnsi="Times New Roman"/>
          <w:color w:val="000000"/>
          <w:sz w:val="28"/>
          <w:szCs w:val="28"/>
          <w:vertAlign w:val="superscript"/>
        </w:rPr>
        <w:t>о</w:t>
      </w:r>
      <w:r w:rsidRPr="00EE798F">
        <w:rPr>
          <w:rFonts w:ascii="Times New Roman" w:hAnsi="Times New Roman"/>
          <w:color w:val="000000"/>
          <w:sz w:val="28"/>
          <w:szCs w:val="28"/>
        </w:rPr>
        <w:t xml:space="preserve">C) и устойчивостью к кислотам и щелочам, он имеет короткое твердое волокно относительно невысокой прочности. </w:t>
      </w:r>
    </w:p>
    <w:p w:rsidR="004B528A" w:rsidRPr="00EE798F" w:rsidRDefault="004B528A" w:rsidP="00EE798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798F">
        <w:rPr>
          <w:rFonts w:ascii="Times New Roman" w:hAnsi="Times New Roman"/>
          <w:color w:val="000000"/>
          <w:sz w:val="28"/>
          <w:szCs w:val="28"/>
        </w:rPr>
        <w:t xml:space="preserve">Помимо огнестойкости, устойчивости к воздействию кислот и щелочей и других свойств, промышленная ценность асбеста определяется длиной волокна и его прочностью. Так, по длине волокна хризотил-асбест подразделяется в нашей стране на 8 сортов (от 0 до 7). Для нулевого сорта длина волокна превышает 13 мм, а для седьмого - менее 1 мм. Близкая группировка хризотил-асбестового волокна принята в Канаде: 1 группа (крюд No 1) 18 мм и более; 2- (крюд No 2) 10-17 мм; 3 - (текстильное) 6-9 мм; 4 - (кровельное) 4-6 мм; 5 - (бумажное) 2-4 мм; 6 - (штукатурное) 1-2 мм; 7 - до 1мм. </w:t>
      </w:r>
    </w:p>
    <w:p w:rsidR="004B528A" w:rsidRPr="00EE798F" w:rsidRDefault="004B528A" w:rsidP="00EE798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798F">
        <w:rPr>
          <w:rFonts w:ascii="Times New Roman" w:hAnsi="Times New Roman"/>
          <w:color w:val="000000"/>
          <w:sz w:val="28"/>
          <w:szCs w:val="28"/>
        </w:rPr>
        <w:t xml:space="preserve">По прочностным свойствам асбест разделяется на нормальной или высокой прочности (прочность на растяжение около 300 кг/мм2), полуломкий или пониженной прочности и ломкий или слабой прочности (прочность на растяжение 110-220 кг/мм2). Хризотил-асбест пониженной прочности фиксируется в зоне выветривания; для него характерна белесая окраска, низкая распушиваемость, меньшая эластичность и некоторое снижение количества MgO. Ломкий асбест рассматривается в качестве продукта высокотемпературного преобразования нормального хризотил-асбеста; его отличают упругость, меньшая прочность на растяжение, небольшое снижение количества MgO и кристаллизационной воды, увеличение количества FeO. </w:t>
      </w:r>
    </w:p>
    <w:p w:rsidR="004B528A" w:rsidRPr="00EE798F" w:rsidRDefault="004B528A" w:rsidP="00EE798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798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748A2" w:rsidRPr="00EE798F" w:rsidRDefault="007748A2" w:rsidP="00EE798F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798F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bookmarkStart w:id="7" w:name="_Toc183784163"/>
      <w:r w:rsidRPr="00EE798F">
        <w:rPr>
          <w:rFonts w:ascii="Times New Roman" w:hAnsi="Times New Roman" w:cs="Times New Roman"/>
          <w:sz w:val="28"/>
          <w:szCs w:val="28"/>
        </w:rPr>
        <w:t>ОБЛАСТИ ПРИМЕНЕНИЯ</w:t>
      </w:r>
      <w:bookmarkEnd w:id="7"/>
    </w:p>
    <w:p w:rsidR="007748A2" w:rsidRPr="00EE798F" w:rsidRDefault="007748A2" w:rsidP="00EE798F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57780" w:rsidRPr="00EE798F" w:rsidRDefault="00157780" w:rsidP="00EE798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798F">
        <w:rPr>
          <w:rFonts w:ascii="Times New Roman" w:hAnsi="Times New Roman"/>
          <w:color w:val="000000"/>
          <w:sz w:val="28"/>
          <w:szCs w:val="28"/>
        </w:rPr>
        <w:t xml:space="preserve">В промышленности используется волокно длиной более 0,5 мм высокой и пониженной прочности. Оно широко применяется в различных областях промышленности как в чистом виде, так и в соединении с другими материалами (цементом, тканями, картоном и др.). Номенклатура асбестовых изделий насчитывает свыше 3000 наименований. </w:t>
      </w:r>
    </w:p>
    <w:p w:rsidR="004D29D4" w:rsidRPr="00EE798F" w:rsidRDefault="00157780" w:rsidP="00EE798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798F">
        <w:rPr>
          <w:rFonts w:ascii="Times New Roman" w:hAnsi="Times New Roman"/>
          <w:color w:val="000000"/>
          <w:sz w:val="28"/>
          <w:szCs w:val="28"/>
        </w:rPr>
        <w:t>Основное количество асбеста идет на производство всевозможных асбоцементных (трубы, кровельная плитка, шифер), асбестобитумных и асбестосмоляных изделий, как заполнителя при производстве асфальта и бетона, изготовление различных фрикционных прокладок, дисков сцепления, трансмиссионных и приводных ремней, всевозмо</w:t>
      </w:r>
      <w:r w:rsidR="004D29D4" w:rsidRPr="00EE798F">
        <w:rPr>
          <w:rFonts w:ascii="Times New Roman" w:hAnsi="Times New Roman"/>
          <w:color w:val="000000"/>
          <w:sz w:val="28"/>
          <w:szCs w:val="28"/>
        </w:rPr>
        <w:t>жных картонно-бумажных изделий.</w:t>
      </w:r>
    </w:p>
    <w:p w:rsidR="00157780" w:rsidRPr="00EE798F" w:rsidRDefault="00157780" w:rsidP="00EE798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798F">
        <w:rPr>
          <w:rFonts w:ascii="Times New Roman" w:hAnsi="Times New Roman"/>
          <w:color w:val="000000"/>
          <w:sz w:val="28"/>
          <w:szCs w:val="28"/>
        </w:rPr>
        <w:t xml:space="preserve">Хризотил-асбест, не содержащий железа, является электроизолятором и используется в промышленности. Лучшие длинноволокнистые сорта хризотил-асбеста применяются в текстильной промышленности. Наиболее качественное волокно идет на изготовление фильтров. Низкосортный коротковолокнистый асбест используется в черной металлургии как связующий материал при производстве железорудных окатышей. </w:t>
      </w:r>
    </w:p>
    <w:p w:rsidR="004D29D4" w:rsidRPr="00EE798F" w:rsidRDefault="00157780" w:rsidP="00EE798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798F">
        <w:rPr>
          <w:rFonts w:ascii="Times New Roman" w:hAnsi="Times New Roman"/>
          <w:color w:val="000000"/>
          <w:sz w:val="28"/>
          <w:szCs w:val="28"/>
        </w:rPr>
        <w:t xml:space="preserve">Крокидолит и амозит широко используются в химической промышленности для производства различных кислото- и щелочестойких изделий. Их длинноволокнистые сорта являются текстильным сырьем. Крокидолит - хороший фильтрующий материал для очистки воздуха от радиоактивной пыли. Он также весьма эффективен в производстве асбоцементных труб, </w:t>
      </w:r>
      <w:r w:rsidR="004D29D4" w:rsidRPr="00EE798F">
        <w:rPr>
          <w:rFonts w:ascii="Times New Roman" w:hAnsi="Times New Roman"/>
          <w:color w:val="000000"/>
          <w:sz w:val="28"/>
          <w:szCs w:val="28"/>
        </w:rPr>
        <w:t>выдерживающих высокое давление.</w:t>
      </w:r>
    </w:p>
    <w:p w:rsidR="004D29D4" w:rsidRPr="00EE798F" w:rsidRDefault="00157780" w:rsidP="00EE798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798F">
        <w:rPr>
          <w:rFonts w:ascii="Times New Roman" w:hAnsi="Times New Roman"/>
          <w:color w:val="000000"/>
          <w:sz w:val="28"/>
          <w:szCs w:val="28"/>
        </w:rPr>
        <w:t>Амозит находит широкое применение в производстве изоляционных материалов. Основные области потребления антофиллит-асбеста - изготовление кислотостойких ф</w:t>
      </w:r>
      <w:r w:rsidR="004D29D4" w:rsidRPr="00EE798F">
        <w:rPr>
          <w:rFonts w:ascii="Times New Roman" w:hAnsi="Times New Roman"/>
          <w:color w:val="000000"/>
          <w:sz w:val="28"/>
          <w:szCs w:val="28"/>
        </w:rPr>
        <w:t>ильтров, прокладок и пластмасс.</w:t>
      </w:r>
    </w:p>
    <w:p w:rsidR="007748A2" w:rsidRPr="00EE798F" w:rsidRDefault="007748A2" w:rsidP="00EE798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798F">
        <w:rPr>
          <w:rFonts w:ascii="Times New Roman" w:hAnsi="Times New Roman"/>
          <w:color w:val="000000"/>
          <w:sz w:val="28"/>
          <w:szCs w:val="28"/>
        </w:rPr>
        <w:t>Асбест широко применяется в технике и строительстве; из него (или из композиций асбеста с другими материалами) получают несколько тысяч изделий.</w:t>
      </w:r>
    </w:p>
    <w:p w:rsidR="007748A2" w:rsidRPr="00EE798F" w:rsidRDefault="007748A2" w:rsidP="00EE798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798F">
        <w:rPr>
          <w:rFonts w:ascii="Times New Roman" w:hAnsi="Times New Roman"/>
          <w:color w:val="000000"/>
          <w:sz w:val="28"/>
          <w:szCs w:val="28"/>
        </w:rPr>
        <w:t>Асбест групп 0—2 нередко называют текстильным. При его использовании в волокно часто добавляют 20—25 % хлопка. Изделия этого типа (огнезащитные костюмы и фартуки, шлемы, перчатки) необходимы при работе в горячих цехах. Кроме того, из асбеста производят тормозные ленты, уплотняющие про</w:t>
      </w:r>
      <w:r w:rsidRPr="00EE798F">
        <w:rPr>
          <w:rFonts w:ascii="Times New Roman" w:hAnsi="Times New Roman"/>
          <w:color w:val="000000"/>
          <w:sz w:val="28"/>
          <w:szCs w:val="28"/>
        </w:rPr>
        <w:softHyphen/>
        <w:t>кладки и набивки для тепловых двигателей, диски сцепления, электроизоляционные тепловые ленты, ткань для турбогенера</w:t>
      </w:r>
      <w:r w:rsidRPr="00EE798F">
        <w:rPr>
          <w:rFonts w:ascii="Times New Roman" w:hAnsi="Times New Roman"/>
          <w:color w:val="000000"/>
          <w:sz w:val="28"/>
          <w:szCs w:val="28"/>
        </w:rPr>
        <w:softHyphen/>
        <w:t>торов, трансмиссионные и приводные ремни (термо- и хими</w:t>
      </w:r>
      <w:r w:rsidRPr="00EE798F">
        <w:rPr>
          <w:rFonts w:ascii="Times New Roman" w:hAnsi="Times New Roman"/>
          <w:color w:val="000000"/>
          <w:sz w:val="28"/>
          <w:szCs w:val="28"/>
        </w:rPr>
        <w:softHyphen/>
        <w:t>чески стойкие).</w:t>
      </w:r>
    </w:p>
    <w:p w:rsidR="007748A2" w:rsidRPr="00EE798F" w:rsidRDefault="007748A2" w:rsidP="00EE798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798F">
        <w:rPr>
          <w:rFonts w:ascii="Times New Roman" w:hAnsi="Times New Roman"/>
          <w:color w:val="000000"/>
          <w:sz w:val="28"/>
          <w:szCs w:val="28"/>
        </w:rPr>
        <w:t>Асбест групп 3—5 применяют при изготовлении асбесторезиновых листов, асбестобитумных и асбестосмоляных изделий, ас</w:t>
      </w:r>
      <w:r w:rsidRPr="00EE798F">
        <w:rPr>
          <w:rFonts w:ascii="Times New Roman" w:hAnsi="Times New Roman"/>
          <w:color w:val="000000"/>
          <w:sz w:val="28"/>
          <w:szCs w:val="28"/>
        </w:rPr>
        <w:softHyphen/>
        <w:t>бестовых пластмассовых материалов, в том числе химически стойких. Из асбеста групп 4—6 получают асбестовую бумагу и картон, термоизоляционные изделия (с диатомитом и другими минеральными добавками). Асбест используется также как но</w:t>
      </w:r>
      <w:r w:rsidRPr="00EE798F">
        <w:rPr>
          <w:rFonts w:ascii="Times New Roman" w:hAnsi="Times New Roman"/>
          <w:color w:val="000000"/>
          <w:sz w:val="28"/>
          <w:szCs w:val="28"/>
        </w:rPr>
        <w:softHyphen/>
        <w:t>ситель катализаторов при получении асбестосиликатных красок и лаков, фильтров, асбестопластиков, асбестоцементных труб (водопроводных, канализационных, мусоропроводных и др.). Ас</w:t>
      </w:r>
      <w:r w:rsidRPr="00EE798F">
        <w:rPr>
          <w:rFonts w:ascii="Times New Roman" w:hAnsi="Times New Roman"/>
          <w:color w:val="000000"/>
          <w:sz w:val="28"/>
          <w:szCs w:val="28"/>
        </w:rPr>
        <w:softHyphen/>
        <w:t>бест и цемент входят в состав конструктивных строительных па</w:t>
      </w:r>
      <w:r w:rsidRPr="00EE798F">
        <w:rPr>
          <w:rFonts w:ascii="Times New Roman" w:hAnsi="Times New Roman"/>
          <w:color w:val="000000"/>
          <w:sz w:val="28"/>
          <w:szCs w:val="28"/>
        </w:rPr>
        <w:softHyphen/>
        <w:t>нелей для жилых и промышленных зданий, электроизоляцион</w:t>
      </w:r>
      <w:r w:rsidRPr="00EE798F">
        <w:rPr>
          <w:rFonts w:ascii="Times New Roman" w:hAnsi="Times New Roman"/>
          <w:color w:val="000000"/>
          <w:sz w:val="28"/>
          <w:szCs w:val="28"/>
        </w:rPr>
        <w:softHyphen/>
        <w:t>ных досок и щитов для электростанций. Асбест — необходимый компонент шифера, широко используемого кровельного мате</w:t>
      </w:r>
      <w:r w:rsidRPr="00EE798F">
        <w:rPr>
          <w:rFonts w:ascii="Times New Roman" w:hAnsi="Times New Roman"/>
          <w:color w:val="000000"/>
          <w:sz w:val="28"/>
          <w:szCs w:val="28"/>
        </w:rPr>
        <w:softHyphen/>
        <w:t>риала. Фильтры из картона с добавкой некоторых асбестов (на</w:t>
      </w:r>
      <w:r w:rsidRPr="00EE798F">
        <w:rPr>
          <w:rFonts w:ascii="Times New Roman" w:hAnsi="Times New Roman"/>
          <w:color w:val="000000"/>
          <w:sz w:val="28"/>
          <w:szCs w:val="28"/>
        </w:rPr>
        <w:softHyphen/>
        <w:t>пример, боливийского родусит-асбеста) используют, по данным В. Синклера, для очистки воздуха от радиактивной пыли.</w:t>
      </w:r>
    </w:p>
    <w:p w:rsidR="007748A2" w:rsidRPr="00EE798F" w:rsidRDefault="007748A2" w:rsidP="00EE798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798F">
        <w:rPr>
          <w:rFonts w:ascii="Times New Roman" w:hAnsi="Times New Roman"/>
          <w:color w:val="000000"/>
          <w:sz w:val="28"/>
          <w:szCs w:val="28"/>
        </w:rPr>
        <w:t>Асбест группы 7 используют как связующий материал при получении железорудных окатышей.</w:t>
      </w:r>
    </w:p>
    <w:p w:rsidR="007748A2" w:rsidRPr="00EE798F" w:rsidRDefault="007748A2" w:rsidP="00EE798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48A2" w:rsidRPr="00EE798F" w:rsidRDefault="007748A2" w:rsidP="00EE798F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E798F">
        <w:rPr>
          <w:rFonts w:ascii="Times New Roman" w:hAnsi="Times New Roman" w:cs="Times New Roman"/>
          <w:sz w:val="28"/>
          <w:szCs w:val="28"/>
        </w:rPr>
        <w:br w:type="page"/>
      </w:r>
      <w:bookmarkStart w:id="8" w:name="_Toc183784167"/>
      <w:r w:rsidRPr="00EE798F">
        <w:rPr>
          <w:rFonts w:ascii="Times New Roman" w:hAnsi="Times New Roman" w:cs="Times New Roman"/>
          <w:sz w:val="28"/>
          <w:szCs w:val="28"/>
        </w:rPr>
        <w:t>ПРОМЫШЛЕННО-ГЕНЕТИЧЕСКИЕ ТИПЫ МЕСТОРОЖДЕНИЙ</w:t>
      </w:r>
      <w:bookmarkEnd w:id="8"/>
    </w:p>
    <w:p w:rsidR="004D29D4" w:rsidRPr="00EE798F" w:rsidRDefault="004D29D4" w:rsidP="00EE798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50AFF" w:rsidRPr="00EE798F" w:rsidRDefault="007748A2" w:rsidP="00EE798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798F">
        <w:rPr>
          <w:rFonts w:ascii="Times New Roman" w:hAnsi="Times New Roman"/>
          <w:color w:val="000000"/>
          <w:sz w:val="28"/>
          <w:szCs w:val="28"/>
        </w:rPr>
        <w:t>В настоящее время ясно выделяются четыре главнейших геолого-промышленн</w:t>
      </w:r>
      <w:r w:rsidR="00650AFF" w:rsidRPr="00EE798F">
        <w:rPr>
          <w:rFonts w:ascii="Times New Roman" w:hAnsi="Times New Roman"/>
          <w:color w:val="000000"/>
          <w:sz w:val="28"/>
          <w:szCs w:val="28"/>
        </w:rPr>
        <w:t>ых типа месторождений асбеста.</w:t>
      </w:r>
    </w:p>
    <w:p w:rsidR="00650AFF" w:rsidRPr="00EE798F" w:rsidRDefault="007748A2" w:rsidP="00EE798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798F">
        <w:rPr>
          <w:rFonts w:ascii="Times New Roman" w:hAnsi="Times New Roman"/>
          <w:color w:val="000000"/>
          <w:sz w:val="28"/>
          <w:szCs w:val="28"/>
        </w:rPr>
        <w:t xml:space="preserve">1. Линзо- и трубообразные залежи и жилы с хризотиловой минерализацией в серпентинизированных альпинотипных и стратиформных ультрамафитах дунит-гарцбургитовой (Россия, Канада, Казахстан, КНР и др.) и габбро-пироксенит-перидотитовой (ЮАР. Зимбабве) формаций (на первые из них приходится 92-93 % мировых запасов асбестов и 90% добычи, на вторые </w:t>
      </w:r>
      <w:r w:rsidR="00650AFF" w:rsidRPr="00EE798F">
        <w:rPr>
          <w:rFonts w:ascii="Times New Roman" w:hAnsi="Times New Roman"/>
          <w:color w:val="000000"/>
          <w:sz w:val="28"/>
          <w:szCs w:val="28"/>
        </w:rPr>
        <w:t>- 2-3 % и 8 % соответственно).</w:t>
      </w:r>
    </w:p>
    <w:p w:rsidR="00650AFF" w:rsidRPr="00EE798F" w:rsidRDefault="007748A2" w:rsidP="00EE798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798F">
        <w:rPr>
          <w:rFonts w:ascii="Times New Roman" w:hAnsi="Times New Roman"/>
          <w:color w:val="000000"/>
          <w:sz w:val="28"/>
          <w:szCs w:val="28"/>
        </w:rPr>
        <w:t xml:space="preserve">2. Пластовые и жилообразные зоны серпентинизации с хризотиловой минерализацией в апокарбонатных магнезиальных породах - </w:t>
      </w:r>
      <w:r w:rsidR="00650AFF" w:rsidRPr="00EE798F">
        <w:rPr>
          <w:rFonts w:ascii="Times New Roman" w:hAnsi="Times New Roman"/>
          <w:color w:val="000000"/>
          <w:sz w:val="28"/>
          <w:szCs w:val="28"/>
        </w:rPr>
        <w:t>скарноидах (США, Россия, КНР).</w:t>
      </w:r>
    </w:p>
    <w:p w:rsidR="00650AFF" w:rsidRPr="00EE798F" w:rsidRDefault="007748A2" w:rsidP="00EE798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798F">
        <w:rPr>
          <w:rFonts w:ascii="Times New Roman" w:hAnsi="Times New Roman"/>
          <w:color w:val="000000"/>
          <w:sz w:val="28"/>
          <w:szCs w:val="28"/>
        </w:rPr>
        <w:t xml:space="preserve">3. Пластовые жилы с крокидолитом и амозитом в железо-кремнистых породах типа железистых кварцитов и яшм близ контактов с доломитами (ЮАР и др.), включающие до 1,5 % мировых запасов </w:t>
      </w:r>
      <w:r w:rsidR="00650AFF" w:rsidRPr="00EE798F">
        <w:rPr>
          <w:rFonts w:ascii="Times New Roman" w:hAnsi="Times New Roman"/>
          <w:color w:val="000000"/>
          <w:sz w:val="28"/>
          <w:szCs w:val="28"/>
        </w:rPr>
        <w:t>асбестов и около 1,5 % добычи.</w:t>
      </w:r>
    </w:p>
    <w:p w:rsidR="007748A2" w:rsidRPr="00EE798F" w:rsidRDefault="007748A2" w:rsidP="00EE798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798F">
        <w:rPr>
          <w:rFonts w:ascii="Times New Roman" w:hAnsi="Times New Roman"/>
          <w:color w:val="000000"/>
          <w:sz w:val="28"/>
          <w:szCs w:val="28"/>
        </w:rPr>
        <w:t xml:space="preserve">4. Гнездо-, линзо- и штокообразные тела с антофиллит-асбестовой минерализацией в апоультрамафитах амфиболито-гнейсовых комплексов (Мозамбик, Индия, Казахстан, Россия и др.), на которые приходится 1,5% мировых запасов и 1,5% добычи асбестов. </w:t>
      </w:r>
    </w:p>
    <w:p w:rsidR="007748A2" w:rsidRPr="00EE798F" w:rsidRDefault="007748A2" w:rsidP="00EE798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798F">
        <w:rPr>
          <w:rFonts w:ascii="Times New Roman" w:hAnsi="Times New Roman"/>
          <w:color w:val="000000"/>
          <w:sz w:val="28"/>
          <w:szCs w:val="28"/>
        </w:rPr>
        <w:t>Среди месторождений хризотил-асбеста наиболее крупные промышленные образования принадлежат первому типу, в составе которого по характеру жилкования (строению жил асбеста и их взаимному расположению) иногда выделяют баженовский, лабинский и карачаевский подтипы.</w:t>
      </w:r>
    </w:p>
    <w:p w:rsidR="007748A2" w:rsidRPr="00EE798F" w:rsidRDefault="007748A2" w:rsidP="00EE798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798F">
        <w:rPr>
          <w:rFonts w:ascii="Times New Roman" w:hAnsi="Times New Roman"/>
          <w:color w:val="000000"/>
          <w:sz w:val="28"/>
          <w:szCs w:val="28"/>
        </w:rPr>
        <w:t>Асбестоносные залежи баженовского подтипа представляют собой крупные (до 600 м) крутопадающие тела, вытянутые на значительные (до 4500 м) расстояния; они, как правило, характеризуются концентрически-зональным строением, обусловленным различными типами асбестоносности: просечек, мелкопрожила, мелкой и крупной сеток, простых и сложных отороченных жил (</w:t>
      </w:r>
      <w:r w:rsidR="00CE2231" w:rsidRPr="00EE798F">
        <w:rPr>
          <w:rFonts w:ascii="Times New Roman" w:hAnsi="Times New Roman"/>
          <w:color w:val="000000"/>
          <w:sz w:val="28"/>
          <w:szCs w:val="28"/>
        </w:rPr>
        <w:t>рис. 1</w:t>
      </w:r>
      <w:r w:rsidRPr="00EE798F">
        <w:rPr>
          <w:rFonts w:ascii="Times New Roman" w:hAnsi="Times New Roman"/>
          <w:color w:val="000000"/>
          <w:sz w:val="28"/>
          <w:szCs w:val="28"/>
        </w:rPr>
        <w:t>).</w:t>
      </w:r>
    </w:p>
    <w:p w:rsidR="007748A2" w:rsidRPr="00EE798F" w:rsidRDefault="007748A2" w:rsidP="00EE798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798F">
        <w:rPr>
          <w:rFonts w:ascii="Times New Roman" w:hAnsi="Times New Roman"/>
          <w:color w:val="000000"/>
          <w:sz w:val="28"/>
          <w:szCs w:val="28"/>
        </w:rPr>
        <w:t xml:space="preserve">Простые отороченные жилы находятся в слабо серпентинизированных ультрамафитах, окаймляясь с обеих сторон полосами плотного массивного серпентинита; мощность такой серпентинитовой оторочки в 4-6 раз превышает мощность самой жилы, достигая 5-10, а иногда и 20 см. Для простых отороченных жил характерен наиболее длинноволокнистый асбест (8-25 мм, реже 50-60 мм), а содержание волокна в породе составляет 0,5-2% (реже более). </w:t>
      </w:r>
    </w:p>
    <w:p w:rsidR="007748A2" w:rsidRPr="00EE798F" w:rsidRDefault="007748A2" w:rsidP="00EE798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798F">
        <w:rPr>
          <w:rFonts w:ascii="Times New Roman" w:hAnsi="Times New Roman"/>
          <w:color w:val="000000"/>
          <w:sz w:val="28"/>
          <w:szCs w:val="28"/>
        </w:rPr>
        <w:t xml:space="preserve">Сложные отороченные жилы в отличие от простых состоят из серии параллельных прожилков в серпентинитовой массе, причем наиболее мощные из них располагаются по краям таких серий, а к центру их мощность постепенно уменьшается. Такой тип асбестоносности дает более высокий выход волокна из горной массы (от 2 до 10-15%), но содержит меньше длинноволокнистого (текстильного) хризотил-асбеста по сравнению с простыми отороченными жилами. </w:t>
      </w:r>
    </w:p>
    <w:p w:rsidR="007748A2" w:rsidRPr="00EE798F" w:rsidRDefault="007748A2" w:rsidP="00EE798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798F">
        <w:rPr>
          <w:rFonts w:ascii="Times New Roman" w:hAnsi="Times New Roman"/>
          <w:color w:val="000000"/>
          <w:sz w:val="28"/>
          <w:szCs w:val="28"/>
        </w:rPr>
        <w:t xml:space="preserve">Если разноориентированные простые отороченные жилы располагаются поблизости, так что их серпентинитовые оторочки сливаются, образуется асбестоносность типа крупной сетки. В ячейках последней размером 0,3-0,6 м иногда сохраняются ядра несерпентинизированных ультрамафитов. В таком типе руд содержится 3-10% волокна, длина которого не превышает 10-20 мм. </w:t>
      </w:r>
    </w:p>
    <w:p w:rsidR="007748A2" w:rsidRPr="00EE798F" w:rsidRDefault="007748A2" w:rsidP="00EE798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798F">
        <w:rPr>
          <w:rFonts w:ascii="Times New Roman" w:hAnsi="Times New Roman"/>
          <w:color w:val="000000"/>
          <w:sz w:val="28"/>
          <w:szCs w:val="28"/>
        </w:rPr>
        <w:t xml:space="preserve">В отличие от крупной сетки асбестоносность типа мелкой сетки проявляется в нацело серпентинизированных ультрамафитах, а размер ячейки чаще всего составляет 10-20 см. Средняя длина волокна - 4-10 мм, его содержание в горной массе 8-10% (изредка достигая 20-25%). </w:t>
      </w:r>
    </w:p>
    <w:p w:rsidR="007748A2" w:rsidRPr="00EE798F" w:rsidRDefault="007748A2" w:rsidP="00EE798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798F">
        <w:rPr>
          <w:rFonts w:ascii="Times New Roman" w:hAnsi="Times New Roman"/>
          <w:color w:val="000000"/>
          <w:sz w:val="28"/>
          <w:szCs w:val="28"/>
        </w:rPr>
        <w:t xml:space="preserve">Системы параллельных прожилков хризотил-асбеста в сплошном серпентините соответствует типу асбестоносности, называемому мелкопрожил. Руда этого типа характеризуется самым коротким промышленным волокном (1-3 мм), при его содержании в 5-10% (редко до 30%). </w:t>
      </w:r>
    </w:p>
    <w:p w:rsidR="007748A2" w:rsidRPr="00EE798F" w:rsidRDefault="007748A2" w:rsidP="00EE798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798F">
        <w:rPr>
          <w:rFonts w:ascii="Times New Roman" w:hAnsi="Times New Roman"/>
          <w:color w:val="000000"/>
          <w:sz w:val="28"/>
          <w:szCs w:val="28"/>
        </w:rPr>
        <w:t xml:space="preserve">Если массивные серпентиниты содержат тончайшие (0,5-1,0 мм) прожилки хризотил-асбеста, то такой тип асбестоносности называется просечками. </w:t>
      </w:r>
    </w:p>
    <w:p w:rsidR="007748A2" w:rsidRPr="00EE798F" w:rsidRDefault="007748A2" w:rsidP="00EE798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798F">
        <w:rPr>
          <w:rFonts w:ascii="Times New Roman" w:hAnsi="Times New Roman"/>
          <w:color w:val="000000"/>
          <w:sz w:val="28"/>
          <w:szCs w:val="28"/>
        </w:rPr>
        <w:t xml:space="preserve">В контурах промышленной асбестоносности обычно преобладают мелкосетчатые руды, реже - крупносетчатые и отороченных жил. Наиболее длинное волокно (1,2,3 сортов) содержится в рудах отороченных жил и крупной сетки, однако его содержание невелико (до 8%). В мелкосетчатых и мелкопрожильных рудах количество асбеста иногда может достигать 20-30%, но по длине волокна - это низкие сорта (5,6,7). К рассматриваемому подтипу относятся все крупные месторождения Урала (Баженовское, Киембаевское) и Мугоджар (Джетыгаринское в Казахстане), многие месторождения Сибири (Молодежное, Актовракское, Саянское, Ильчирское и др.), а также месторождения Канады (Блэк-Лейк, Джеффри, Байе-Верте, Кассиар, Клинтон-Крик и др.), Зимбабве (Шабани, Машаба) и других стран. </w:t>
      </w:r>
    </w:p>
    <w:p w:rsidR="007748A2" w:rsidRPr="00EE798F" w:rsidRDefault="007748A2" w:rsidP="00EE798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798F">
        <w:rPr>
          <w:rFonts w:ascii="Times New Roman" w:hAnsi="Times New Roman"/>
          <w:color w:val="000000"/>
          <w:sz w:val="28"/>
          <w:szCs w:val="28"/>
        </w:rPr>
        <w:t xml:space="preserve">Рудные тела лабинского подтипа представлены простыми или сложными жилами поперечно-волокнистого асбеста, залегающими вдоль контактов серпентинитов и даек различного состава и прослеживающимися на десятки и сотни метров по простиранию, от нескольких сантиметров до 3-4 метров по мощности. Это месторождения Лабинское на Северном Кавказе, Хавелок в Свазиленде, Нью-Амиантус в ЮАР и др. </w:t>
      </w:r>
    </w:p>
    <w:p w:rsidR="007748A2" w:rsidRPr="00EE798F" w:rsidRDefault="007748A2" w:rsidP="00EE798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798F">
        <w:rPr>
          <w:rFonts w:ascii="Times New Roman" w:hAnsi="Times New Roman"/>
          <w:color w:val="000000"/>
          <w:sz w:val="28"/>
          <w:szCs w:val="28"/>
        </w:rPr>
        <w:t xml:space="preserve">Особенностью месторождений карачаевского подтипа является продольно-волокнистое жилкование по плоскостям трещин скольжения в серпентинитах. Представителями подтипа помимо Карачаевского месторождения на Северном Кавказе, являются Ешкеульмесское (Казахстан), Бунайское (Памир), Ист-Броутон (Канада), месторождения штата Вермонт (США) и др. Образование хризотил-асбеста в серпентинизированных и стратиформных массивах ультрамафитов связано с гидротермальными растворами, природа которых дискуссионна. По мнению одних исследователей процессы серпентинизации и асбестообразования обусловлены воздействием гидротермальных растворов собственно ультраосновной магмы, то есть автометаморфическими. Другие полагают, что серпентинизация и сопровождающая ее хризотил-асбестовая минерализация являются продуктом более молодых гидротерм, дериватов гранитоидных интрузий, наложившихся на уже частично серпентинизированные при автометаморфизме тела ультрамафитов. </w:t>
      </w:r>
    </w:p>
    <w:p w:rsidR="007748A2" w:rsidRPr="00EE798F" w:rsidRDefault="007748A2" w:rsidP="00EE798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798F">
        <w:rPr>
          <w:rFonts w:ascii="Times New Roman" w:hAnsi="Times New Roman"/>
          <w:color w:val="000000"/>
          <w:sz w:val="28"/>
          <w:szCs w:val="28"/>
        </w:rPr>
        <w:t xml:space="preserve">Процесс серпентинизации ультраосновных пород под действием кремнекислых либо углекислых гидротерм можно представить в следующем виде: </w:t>
      </w:r>
    </w:p>
    <w:p w:rsidR="007748A2" w:rsidRPr="00EE798F" w:rsidRDefault="007748A2" w:rsidP="00EE798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CellSpacing w:w="15" w:type="dxa"/>
        <w:tblInd w:w="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657"/>
        <w:gridCol w:w="1678"/>
        <w:gridCol w:w="2160"/>
        <w:gridCol w:w="2920"/>
      </w:tblGrid>
      <w:tr w:rsidR="007748A2" w:rsidRPr="00EE798F">
        <w:trPr>
          <w:tblCellSpacing w:w="15" w:type="dxa"/>
        </w:trPr>
        <w:tc>
          <w:tcPr>
            <w:tcW w:w="2612" w:type="dxa"/>
            <w:vAlign w:val="center"/>
          </w:tcPr>
          <w:p w:rsidR="007748A2" w:rsidRPr="00EE798F" w:rsidRDefault="007748A2" w:rsidP="00EE798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798F">
              <w:rPr>
                <w:rFonts w:ascii="Times New Roman" w:hAnsi="Times New Roman"/>
                <w:color w:val="000000"/>
                <w:sz w:val="28"/>
                <w:szCs w:val="28"/>
              </w:rPr>
              <w:t>3(Mg,Fe)2SiO4</w:t>
            </w:r>
          </w:p>
        </w:tc>
        <w:tc>
          <w:tcPr>
            <w:tcW w:w="1648" w:type="dxa"/>
            <w:vAlign w:val="center"/>
          </w:tcPr>
          <w:p w:rsidR="007748A2" w:rsidRPr="00EE798F" w:rsidRDefault="007748A2" w:rsidP="00EE798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798F">
              <w:rPr>
                <w:rFonts w:ascii="Times New Roman" w:hAnsi="Times New Roman"/>
                <w:color w:val="000000"/>
                <w:sz w:val="28"/>
                <w:szCs w:val="28"/>
              </w:rPr>
              <w:t>+ 4Н2О</w:t>
            </w:r>
          </w:p>
        </w:tc>
        <w:tc>
          <w:tcPr>
            <w:tcW w:w="2130" w:type="dxa"/>
            <w:vAlign w:val="center"/>
          </w:tcPr>
          <w:p w:rsidR="007748A2" w:rsidRPr="00EE798F" w:rsidRDefault="007748A2" w:rsidP="00EE798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798F">
              <w:rPr>
                <w:rFonts w:ascii="Times New Roman" w:hAnsi="Times New Roman"/>
                <w:color w:val="000000"/>
                <w:sz w:val="28"/>
                <w:szCs w:val="28"/>
              </w:rPr>
              <w:t>+ SiO2 →</w:t>
            </w:r>
          </w:p>
        </w:tc>
        <w:tc>
          <w:tcPr>
            <w:tcW w:w="2875" w:type="dxa"/>
            <w:vAlign w:val="center"/>
          </w:tcPr>
          <w:p w:rsidR="007748A2" w:rsidRPr="00EE798F" w:rsidRDefault="007748A2" w:rsidP="00EE798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798F">
              <w:rPr>
                <w:rFonts w:ascii="Times New Roman" w:hAnsi="Times New Roman"/>
                <w:color w:val="000000"/>
                <w:sz w:val="28"/>
                <w:szCs w:val="28"/>
              </w:rPr>
              <w:t>2H4(Мg,Fe)3Si2O9;</w:t>
            </w:r>
          </w:p>
        </w:tc>
      </w:tr>
      <w:tr w:rsidR="007748A2" w:rsidRPr="00EE798F">
        <w:trPr>
          <w:tblCellSpacing w:w="15" w:type="dxa"/>
        </w:trPr>
        <w:tc>
          <w:tcPr>
            <w:tcW w:w="2612" w:type="dxa"/>
            <w:vAlign w:val="center"/>
          </w:tcPr>
          <w:p w:rsidR="007748A2" w:rsidRPr="00EE798F" w:rsidRDefault="007748A2" w:rsidP="00EE798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798F">
              <w:rPr>
                <w:rFonts w:ascii="Times New Roman" w:hAnsi="Times New Roman"/>
                <w:color w:val="000000"/>
                <w:sz w:val="28"/>
                <w:szCs w:val="28"/>
              </w:rPr>
              <w:t>оливин</w:t>
            </w:r>
          </w:p>
        </w:tc>
        <w:tc>
          <w:tcPr>
            <w:tcW w:w="1648" w:type="dxa"/>
            <w:vAlign w:val="center"/>
          </w:tcPr>
          <w:p w:rsidR="007748A2" w:rsidRPr="00EE798F" w:rsidRDefault="007748A2" w:rsidP="00EE798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798F">
              <w:rPr>
                <w:rFonts w:ascii="Times New Roman" w:hAnsi="Times New Roman"/>
                <w:color w:val="000000"/>
                <w:sz w:val="28"/>
                <w:szCs w:val="28"/>
              </w:rPr>
              <w:t>вода</w:t>
            </w:r>
          </w:p>
        </w:tc>
        <w:tc>
          <w:tcPr>
            <w:tcW w:w="2130" w:type="dxa"/>
            <w:vAlign w:val="center"/>
          </w:tcPr>
          <w:p w:rsidR="007748A2" w:rsidRPr="00EE798F" w:rsidRDefault="007748A2" w:rsidP="00EE798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798F">
              <w:rPr>
                <w:rFonts w:ascii="Times New Roman" w:hAnsi="Times New Roman"/>
                <w:color w:val="000000"/>
                <w:sz w:val="28"/>
                <w:szCs w:val="28"/>
              </w:rPr>
              <w:t>кремнезем</w:t>
            </w:r>
          </w:p>
        </w:tc>
        <w:tc>
          <w:tcPr>
            <w:tcW w:w="2875" w:type="dxa"/>
            <w:vAlign w:val="center"/>
          </w:tcPr>
          <w:p w:rsidR="007748A2" w:rsidRPr="00EE798F" w:rsidRDefault="007748A2" w:rsidP="00EE798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798F">
              <w:rPr>
                <w:rFonts w:ascii="Times New Roman" w:hAnsi="Times New Roman"/>
                <w:color w:val="000000"/>
                <w:sz w:val="28"/>
                <w:szCs w:val="28"/>
              </w:rPr>
              <w:t>серпентин</w:t>
            </w:r>
          </w:p>
        </w:tc>
      </w:tr>
    </w:tbl>
    <w:p w:rsidR="007748A2" w:rsidRPr="00EE798F" w:rsidRDefault="007748A2" w:rsidP="00EE798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857"/>
        <w:gridCol w:w="973"/>
        <w:gridCol w:w="1516"/>
        <w:gridCol w:w="1702"/>
        <w:gridCol w:w="1758"/>
      </w:tblGrid>
      <w:tr w:rsidR="007748A2" w:rsidRPr="00EE798F">
        <w:trPr>
          <w:tblCellSpacing w:w="15" w:type="dxa"/>
        </w:trPr>
        <w:tc>
          <w:tcPr>
            <w:tcW w:w="0" w:type="auto"/>
            <w:vAlign w:val="center"/>
          </w:tcPr>
          <w:p w:rsidR="007748A2" w:rsidRPr="00EE798F" w:rsidRDefault="007748A2" w:rsidP="00EE798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798F">
              <w:rPr>
                <w:rFonts w:ascii="Times New Roman" w:hAnsi="Times New Roman"/>
                <w:color w:val="000000"/>
                <w:sz w:val="28"/>
                <w:szCs w:val="28"/>
              </w:rPr>
              <w:t>2(Mg,Fe)2SiO4</w:t>
            </w:r>
          </w:p>
        </w:tc>
        <w:tc>
          <w:tcPr>
            <w:tcW w:w="0" w:type="auto"/>
            <w:vAlign w:val="center"/>
          </w:tcPr>
          <w:p w:rsidR="007748A2" w:rsidRPr="00EE798F" w:rsidRDefault="007748A2" w:rsidP="00EE798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798F">
              <w:rPr>
                <w:rFonts w:ascii="Times New Roman" w:hAnsi="Times New Roman"/>
                <w:color w:val="000000"/>
                <w:sz w:val="28"/>
                <w:szCs w:val="28"/>
              </w:rPr>
              <w:t>+ 2Н2О</w:t>
            </w:r>
          </w:p>
        </w:tc>
        <w:tc>
          <w:tcPr>
            <w:tcW w:w="0" w:type="auto"/>
            <w:vAlign w:val="center"/>
          </w:tcPr>
          <w:p w:rsidR="007748A2" w:rsidRPr="00EE798F" w:rsidRDefault="007748A2" w:rsidP="00EE798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79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СО2 → </w:t>
            </w:r>
          </w:p>
        </w:tc>
        <w:tc>
          <w:tcPr>
            <w:tcW w:w="0" w:type="auto"/>
            <w:vAlign w:val="center"/>
          </w:tcPr>
          <w:p w:rsidR="007748A2" w:rsidRPr="00EE798F" w:rsidRDefault="00F035A2" w:rsidP="00EE798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798F">
              <w:rPr>
                <w:rFonts w:ascii="Times New Roman" w:hAnsi="Times New Roman"/>
                <w:color w:val="000000"/>
                <w:sz w:val="28"/>
                <w:szCs w:val="28"/>
              </w:rPr>
              <w:t>(Мg,Fe)3Si</w:t>
            </w:r>
            <w:r w:rsidR="007748A2" w:rsidRPr="00EE798F">
              <w:rPr>
                <w:rFonts w:ascii="Times New Roman" w:hAnsi="Times New Roman"/>
                <w:color w:val="000000"/>
                <w:sz w:val="28"/>
                <w:szCs w:val="28"/>
              </w:rPr>
              <w:t>O9</w:t>
            </w:r>
          </w:p>
        </w:tc>
        <w:tc>
          <w:tcPr>
            <w:tcW w:w="0" w:type="auto"/>
            <w:vAlign w:val="center"/>
          </w:tcPr>
          <w:p w:rsidR="007748A2" w:rsidRPr="00EE798F" w:rsidRDefault="007748A2" w:rsidP="00EE798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798F">
              <w:rPr>
                <w:rFonts w:ascii="Times New Roman" w:hAnsi="Times New Roman"/>
                <w:color w:val="000000"/>
                <w:sz w:val="28"/>
                <w:szCs w:val="28"/>
              </w:rPr>
              <w:t>+ (Мg,Fe)СО3</w:t>
            </w:r>
          </w:p>
        </w:tc>
      </w:tr>
      <w:tr w:rsidR="007748A2" w:rsidRPr="00EE798F">
        <w:trPr>
          <w:tblCellSpacing w:w="15" w:type="dxa"/>
        </w:trPr>
        <w:tc>
          <w:tcPr>
            <w:tcW w:w="0" w:type="auto"/>
            <w:vAlign w:val="center"/>
          </w:tcPr>
          <w:p w:rsidR="007748A2" w:rsidRPr="00EE798F" w:rsidRDefault="007748A2" w:rsidP="00EE798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798F">
              <w:rPr>
                <w:rFonts w:ascii="Times New Roman" w:hAnsi="Times New Roman"/>
                <w:color w:val="000000"/>
                <w:sz w:val="28"/>
                <w:szCs w:val="28"/>
              </w:rPr>
              <w:t>оливин</w:t>
            </w:r>
          </w:p>
        </w:tc>
        <w:tc>
          <w:tcPr>
            <w:tcW w:w="0" w:type="auto"/>
            <w:vAlign w:val="center"/>
          </w:tcPr>
          <w:p w:rsidR="007748A2" w:rsidRPr="00EE798F" w:rsidRDefault="007748A2" w:rsidP="00EE798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798F">
              <w:rPr>
                <w:rFonts w:ascii="Times New Roman" w:hAnsi="Times New Roman"/>
                <w:color w:val="000000"/>
                <w:sz w:val="28"/>
                <w:szCs w:val="28"/>
              </w:rPr>
              <w:t>вода</w:t>
            </w:r>
          </w:p>
        </w:tc>
        <w:tc>
          <w:tcPr>
            <w:tcW w:w="0" w:type="auto"/>
            <w:vAlign w:val="center"/>
          </w:tcPr>
          <w:p w:rsidR="007748A2" w:rsidRPr="00EE798F" w:rsidRDefault="007748A2" w:rsidP="00EE798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798F">
              <w:rPr>
                <w:rFonts w:ascii="Times New Roman" w:hAnsi="Times New Roman"/>
                <w:color w:val="000000"/>
                <w:sz w:val="28"/>
                <w:szCs w:val="28"/>
              </w:rPr>
              <w:t>углекислота</w:t>
            </w:r>
          </w:p>
        </w:tc>
        <w:tc>
          <w:tcPr>
            <w:tcW w:w="0" w:type="auto"/>
            <w:vAlign w:val="center"/>
          </w:tcPr>
          <w:p w:rsidR="007748A2" w:rsidRPr="00EE798F" w:rsidRDefault="00EE798F" w:rsidP="00EE798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748A2" w:rsidRPr="00EE798F">
              <w:rPr>
                <w:rFonts w:ascii="Times New Roman" w:hAnsi="Times New Roman"/>
                <w:color w:val="000000"/>
                <w:sz w:val="28"/>
                <w:szCs w:val="28"/>
              </w:rPr>
              <w:t>серпентин</w:t>
            </w:r>
          </w:p>
        </w:tc>
        <w:tc>
          <w:tcPr>
            <w:tcW w:w="0" w:type="auto"/>
            <w:vAlign w:val="center"/>
          </w:tcPr>
          <w:p w:rsidR="007748A2" w:rsidRPr="00EE798F" w:rsidRDefault="007748A2" w:rsidP="00EE798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798F">
              <w:rPr>
                <w:rFonts w:ascii="Times New Roman" w:hAnsi="Times New Roman"/>
                <w:color w:val="000000"/>
                <w:sz w:val="28"/>
                <w:szCs w:val="28"/>
              </w:rPr>
              <w:t>брейнерит</w:t>
            </w:r>
          </w:p>
        </w:tc>
      </w:tr>
    </w:tbl>
    <w:p w:rsidR="007748A2" w:rsidRPr="00EE798F" w:rsidRDefault="007748A2" w:rsidP="00EE798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48A2" w:rsidRPr="00EE798F" w:rsidRDefault="007748A2" w:rsidP="00EE798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798F">
        <w:rPr>
          <w:rFonts w:ascii="Times New Roman" w:hAnsi="Times New Roman"/>
          <w:color w:val="000000"/>
          <w:sz w:val="28"/>
          <w:szCs w:val="28"/>
        </w:rPr>
        <w:t xml:space="preserve">При разложении оливина заключающееся в нем железо может частично связываться в виде свободных окислов, образуя цепочки мелких кристалликов магнетита в жилках хризотила. В случае медленного проникновения и циркуляции гидротермальных растворов образуется антигоритовый серпентинит, практически не содержащий хризотила; в условиях быстрого прохождения этих растворов по многочисленным тектоническим и контракционным трещинам в серпентините развивается хризотиловая минерализация. </w:t>
      </w:r>
    </w:p>
    <w:p w:rsidR="007748A2" w:rsidRPr="00EE798F" w:rsidRDefault="007748A2" w:rsidP="00EE798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798F">
        <w:rPr>
          <w:rFonts w:ascii="Times New Roman" w:hAnsi="Times New Roman"/>
          <w:color w:val="000000"/>
          <w:sz w:val="28"/>
          <w:szCs w:val="28"/>
        </w:rPr>
        <w:t xml:space="preserve">Месторождения хризотил-асбеста второго типа, связанные с зонами серпентинизации в доломитовых известняках и доломитах, встречаются значительно реже и по масштабу промышленной минерализации невелики. Иногда этот тип месторождений называют аспогашским или аризонским. Для них наиболее характерны единичные жилы (Аспогашское месторождение в России, месторождения Аризоны в США, месторождения Цзиньчжоу и Чаоян в Ляонине и Лайюань в Хебэйе, КНР). Но иногда встречаются и другие типы минерализации: сетчатые жилы, мелкопрожил, просечки (Вангырское месторождение на Полярном Урале). К этому типу относятся также небольшие месторождения в КНР (Пао-Чоу, Лай-Юань), КНДР (Пчогори, Кине), ЮАР. </w:t>
      </w:r>
    </w:p>
    <w:p w:rsidR="007748A2" w:rsidRPr="00EE798F" w:rsidRDefault="007748A2" w:rsidP="00EE798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798F">
        <w:rPr>
          <w:rFonts w:ascii="Times New Roman" w:hAnsi="Times New Roman"/>
          <w:color w:val="000000"/>
          <w:sz w:val="28"/>
          <w:szCs w:val="28"/>
        </w:rPr>
        <w:t xml:space="preserve">Все месторождения этого типа считаются контактово-метасоматическими, локализованными в существенно магнезиальных карбонатных породах близ контактов с основными или кислыми изверженными породами. Карбонатные породы близ этого контакта перекристаллизованы и содержат типичные минералы скарнов: форстерит, диопсид, тремолит, гранат и др. Серпентинизация и асбестообразование происходили в гидротермальную стадию контактового метасоматоза по доломитам в условиях привноса кремнекислоты: </w:t>
      </w:r>
    </w:p>
    <w:p w:rsidR="007748A2" w:rsidRPr="00EE798F" w:rsidRDefault="007748A2" w:rsidP="00EE798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CellSpacing w:w="15" w:type="dxa"/>
        <w:tblInd w:w="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815"/>
        <w:gridCol w:w="1080"/>
        <w:gridCol w:w="1440"/>
        <w:gridCol w:w="1704"/>
        <w:gridCol w:w="1448"/>
        <w:gridCol w:w="1928"/>
      </w:tblGrid>
      <w:tr w:rsidR="007748A2" w:rsidRPr="00EE798F">
        <w:trPr>
          <w:tblCellSpacing w:w="15" w:type="dxa"/>
        </w:trPr>
        <w:tc>
          <w:tcPr>
            <w:tcW w:w="1770" w:type="dxa"/>
            <w:vAlign w:val="center"/>
          </w:tcPr>
          <w:p w:rsidR="007748A2" w:rsidRPr="00EE798F" w:rsidRDefault="007748A2" w:rsidP="00EE798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798F">
              <w:rPr>
                <w:rFonts w:ascii="Times New Roman" w:hAnsi="Times New Roman"/>
                <w:color w:val="000000"/>
                <w:sz w:val="28"/>
                <w:szCs w:val="28"/>
              </w:rPr>
              <w:t>3СаMg(CO3)2</w:t>
            </w:r>
          </w:p>
        </w:tc>
        <w:tc>
          <w:tcPr>
            <w:tcW w:w="1050" w:type="dxa"/>
            <w:vAlign w:val="center"/>
          </w:tcPr>
          <w:p w:rsidR="007748A2" w:rsidRPr="00EE798F" w:rsidRDefault="007748A2" w:rsidP="00EE798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798F">
              <w:rPr>
                <w:rFonts w:ascii="Times New Roman" w:hAnsi="Times New Roman"/>
                <w:color w:val="000000"/>
                <w:sz w:val="28"/>
                <w:szCs w:val="28"/>
              </w:rPr>
              <w:t>+ 2Н2О</w:t>
            </w:r>
          </w:p>
        </w:tc>
        <w:tc>
          <w:tcPr>
            <w:tcW w:w="1410" w:type="dxa"/>
            <w:vAlign w:val="center"/>
          </w:tcPr>
          <w:p w:rsidR="007748A2" w:rsidRPr="00EE798F" w:rsidRDefault="007748A2" w:rsidP="00EE798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798F">
              <w:rPr>
                <w:rFonts w:ascii="Times New Roman" w:hAnsi="Times New Roman"/>
                <w:color w:val="000000"/>
                <w:sz w:val="28"/>
                <w:szCs w:val="28"/>
              </w:rPr>
              <w:t>+ SiO2 →</w:t>
            </w:r>
          </w:p>
        </w:tc>
        <w:tc>
          <w:tcPr>
            <w:tcW w:w="1674" w:type="dxa"/>
            <w:vAlign w:val="center"/>
          </w:tcPr>
          <w:p w:rsidR="007748A2" w:rsidRPr="00EE798F" w:rsidRDefault="007748A2" w:rsidP="00EE798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798F">
              <w:rPr>
                <w:rFonts w:ascii="Times New Roman" w:hAnsi="Times New Roman"/>
                <w:color w:val="000000"/>
                <w:sz w:val="28"/>
                <w:szCs w:val="28"/>
              </w:rPr>
              <w:t>H4Mg3Si2O9</w:t>
            </w:r>
          </w:p>
        </w:tc>
        <w:tc>
          <w:tcPr>
            <w:tcW w:w="1418" w:type="dxa"/>
            <w:vAlign w:val="center"/>
          </w:tcPr>
          <w:p w:rsidR="007748A2" w:rsidRPr="00EE798F" w:rsidRDefault="007748A2" w:rsidP="00EE798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798F">
              <w:rPr>
                <w:rFonts w:ascii="Times New Roman" w:hAnsi="Times New Roman"/>
                <w:color w:val="000000"/>
                <w:sz w:val="28"/>
                <w:szCs w:val="28"/>
              </w:rPr>
              <w:t>+ 3CaСО3</w:t>
            </w:r>
          </w:p>
        </w:tc>
        <w:tc>
          <w:tcPr>
            <w:tcW w:w="1883" w:type="dxa"/>
            <w:vAlign w:val="center"/>
          </w:tcPr>
          <w:p w:rsidR="007748A2" w:rsidRPr="00EE798F" w:rsidRDefault="007748A2" w:rsidP="00EE798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798F">
              <w:rPr>
                <w:rFonts w:ascii="Times New Roman" w:hAnsi="Times New Roman"/>
                <w:color w:val="000000"/>
                <w:sz w:val="28"/>
                <w:szCs w:val="28"/>
              </w:rPr>
              <w:t>+ 3CO2</w:t>
            </w:r>
          </w:p>
        </w:tc>
      </w:tr>
      <w:tr w:rsidR="007748A2" w:rsidRPr="00EE798F">
        <w:trPr>
          <w:tblCellSpacing w:w="15" w:type="dxa"/>
        </w:trPr>
        <w:tc>
          <w:tcPr>
            <w:tcW w:w="1770" w:type="dxa"/>
            <w:vAlign w:val="center"/>
          </w:tcPr>
          <w:p w:rsidR="007748A2" w:rsidRPr="00EE798F" w:rsidRDefault="007748A2" w:rsidP="00EE798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798F">
              <w:rPr>
                <w:rFonts w:ascii="Times New Roman" w:hAnsi="Times New Roman"/>
                <w:color w:val="000000"/>
                <w:sz w:val="28"/>
                <w:szCs w:val="28"/>
              </w:rPr>
              <w:t>доломит</w:t>
            </w:r>
          </w:p>
        </w:tc>
        <w:tc>
          <w:tcPr>
            <w:tcW w:w="1050" w:type="dxa"/>
            <w:vAlign w:val="center"/>
          </w:tcPr>
          <w:p w:rsidR="007748A2" w:rsidRPr="00EE798F" w:rsidRDefault="007748A2" w:rsidP="00EE798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798F">
              <w:rPr>
                <w:rFonts w:ascii="Times New Roman" w:hAnsi="Times New Roman"/>
                <w:color w:val="000000"/>
                <w:sz w:val="28"/>
                <w:szCs w:val="28"/>
              </w:rPr>
              <w:t>вода</w:t>
            </w:r>
          </w:p>
        </w:tc>
        <w:tc>
          <w:tcPr>
            <w:tcW w:w="1410" w:type="dxa"/>
            <w:vAlign w:val="center"/>
          </w:tcPr>
          <w:p w:rsidR="007748A2" w:rsidRPr="00EE798F" w:rsidRDefault="007748A2" w:rsidP="00EE798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798F">
              <w:rPr>
                <w:rFonts w:ascii="Times New Roman" w:hAnsi="Times New Roman"/>
                <w:color w:val="000000"/>
                <w:sz w:val="28"/>
                <w:szCs w:val="28"/>
              </w:rPr>
              <w:t>кремнезем</w:t>
            </w:r>
          </w:p>
        </w:tc>
        <w:tc>
          <w:tcPr>
            <w:tcW w:w="1674" w:type="dxa"/>
            <w:vAlign w:val="center"/>
          </w:tcPr>
          <w:p w:rsidR="007748A2" w:rsidRPr="00EE798F" w:rsidRDefault="007748A2" w:rsidP="00EE798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798F">
              <w:rPr>
                <w:rFonts w:ascii="Times New Roman" w:hAnsi="Times New Roman"/>
                <w:color w:val="000000"/>
                <w:sz w:val="28"/>
                <w:szCs w:val="28"/>
              </w:rPr>
              <w:t>серпентин</w:t>
            </w:r>
          </w:p>
        </w:tc>
        <w:tc>
          <w:tcPr>
            <w:tcW w:w="1418" w:type="dxa"/>
            <w:vAlign w:val="center"/>
          </w:tcPr>
          <w:p w:rsidR="007748A2" w:rsidRPr="00EE798F" w:rsidRDefault="007748A2" w:rsidP="00EE798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798F">
              <w:rPr>
                <w:rFonts w:ascii="Times New Roman" w:hAnsi="Times New Roman"/>
                <w:color w:val="000000"/>
                <w:sz w:val="28"/>
                <w:szCs w:val="28"/>
              </w:rPr>
              <w:t>кальцит</w:t>
            </w:r>
          </w:p>
        </w:tc>
        <w:tc>
          <w:tcPr>
            <w:tcW w:w="1883" w:type="dxa"/>
            <w:vAlign w:val="center"/>
          </w:tcPr>
          <w:p w:rsidR="007748A2" w:rsidRPr="00EE798F" w:rsidRDefault="007748A2" w:rsidP="00EE798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798F">
              <w:rPr>
                <w:rFonts w:ascii="Times New Roman" w:hAnsi="Times New Roman"/>
                <w:color w:val="000000"/>
                <w:sz w:val="28"/>
                <w:szCs w:val="28"/>
              </w:rPr>
              <w:t>углекислота</w:t>
            </w:r>
          </w:p>
        </w:tc>
      </w:tr>
    </w:tbl>
    <w:p w:rsidR="007748A2" w:rsidRPr="00EE798F" w:rsidRDefault="007748A2" w:rsidP="00EE798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48A2" w:rsidRPr="00EE798F" w:rsidRDefault="007748A2" w:rsidP="00EE798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798F">
        <w:rPr>
          <w:rFonts w:ascii="Times New Roman" w:hAnsi="Times New Roman"/>
          <w:color w:val="000000"/>
          <w:sz w:val="28"/>
          <w:szCs w:val="28"/>
        </w:rPr>
        <w:t xml:space="preserve">По трещинам, возникавшим вдоль плоскостей напластования, циркулировали растворы, из которых кристаллизовался обычно поперечно-волокнистый хризотил-асбест; вблизи трещин порода нацело преобразовывалась в серпентинит, а на некотором расстоянии от них происходило лишь частичное замещение с образованием офикальцита (смесь серпентина и кальцита). </w:t>
      </w:r>
    </w:p>
    <w:p w:rsidR="007748A2" w:rsidRPr="00EE798F" w:rsidRDefault="007748A2" w:rsidP="00EE798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798F">
        <w:rPr>
          <w:rFonts w:ascii="Times New Roman" w:hAnsi="Times New Roman"/>
          <w:color w:val="000000"/>
          <w:sz w:val="28"/>
          <w:szCs w:val="28"/>
        </w:rPr>
        <w:t xml:space="preserve">Достоинством асбестового волокна месторождений этого типа является исключительно низкая железистость, что предопределяет его использование в электротехнической промышленности. </w:t>
      </w:r>
    </w:p>
    <w:p w:rsidR="007748A2" w:rsidRPr="00EE798F" w:rsidRDefault="007748A2" w:rsidP="00EE798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798F">
        <w:rPr>
          <w:rFonts w:ascii="Times New Roman" w:hAnsi="Times New Roman"/>
          <w:color w:val="000000"/>
          <w:sz w:val="28"/>
          <w:szCs w:val="28"/>
        </w:rPr>
        <w:t xml:space="preserve">Месторождения третьего типа, представленные согласными пластовыми жилами поперечно-волокнистого крокидолита или амозита в железо-кремнистых породах, известны в Южной Африке (Трансвааль и Капская провинция, ЮАР) и в Западной Австралии (крокидолит). В разрезе вмещающих пород непременным членом являются доломитовые образования. Формирование этих месторождений связывают с гидротермально-метаморфическими растворами контактового или регионального метаморфизма, привносившими из подстилающих доломитов магнезию и циркулировавшими по межпластовым трещинам в слоях железистых кварцитов, обогащенных натрием. Присутствие здесь графита обуславливало наличие в растворах восстановленных форм железа. При недостатке натрия в замещаемых породах вместо крокидолита кристаллизовался амозит. </w:t>
      </w:r>
    </w:p>
    <w:p w:rsidR="007748A2" w:rsidRPr="00EE798F" w:rsidRDefault="007748A2" w:rsidP="00EE798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798F">
        <w:rPr>
          <w:rFonts w:ascii="Times New Roman" w:hAnsi="Times New Roman"/>
          <w:color w:val="000000"/>
          <w:sz w:val="28"/>
          <w:szCs w:val="28"/>
        </w:rPr>
        <w:t xml:space="preserve">Для месторождений антофиллит-асбеста (четвертый тип) характерна связь с метаморфизованными ультраосновными породами и серпентинитами, представленными оливин-пироксеновыми, тальк-брейнеритовыми и другими образованиями в составе амфиболито-гнейсовых комплексов регионального метаморфизма. Их типичными представителями являются месторождения Среднего Урала (Сысертское и др.) и Мугоджар (Бугетысайское и др.) в России и Казахстане, месторождения Финляндии, США, Египта, Сьерра-Леоне и других стран. </w:t>
      </w:r>
    </w:p>
    <w:p w:rsidR="007748A2" w:rsidRPr="00EE798F" w:rsidRDefault="007748A2" w:rsidP="00EE798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798F">
        <w:rPr>
          <w:rFonts w:ascii="Times New Roman" w:hAnsi="Times New Roman"/>
          <w:color w:val="000000"/>
          <w:sz w:val="28"/>
          <w:szCs w:val="28"/>
        </w:rPr>
        <w:t xml:space="preserve">Метаморфизованные асбестоносные апоультрамафитовые тела имеют небольшие размеры (десятки-сотни метров), уплощенную вытянутую форму в направлении общего простирания вмещающих гнейсов и амфиболитов, зональное строение. Последнее имеет метаморфическую и контактово-метасоматическую природу. Метаморфическая зональность выражена ядром вторичных крупнокристаллических оливин-пироксеновых и пироксеновых пород, промежуточной зоной существенно антофиллитовых пород и внешней зоной тальксодержащих и актинолитовых пород. Контактово-метасоматическая зональность, как продукт биметасоматоза на контакте апоультрамафитов и алюмосиликатных пород, выражены актинолитовой и тальковой зонами по апоультрамафитам, хлоритовой и слюдитовой - по алюмосиликатным образованиям. </w:t>
      </w:r>
    </w:p>
    <w:p w:rsidR="007748A2" w:rsidRPr="00EE798F" w:rsidRDefault="007748A2" w:rsidP="00EE798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798F">
        <w:rPr>
          <w:rFonts w:ascii="Times New Roman" w:hAnsi="Times New Roman"/>
          <w:color w:val="000000"/>
          <w:sz w:val="28"/>
          <w:szCs w:val="28"/>
        </w:rPr>
        <w:t xml:space="preserve">Промышленная асбестоносность целиком включает промежуточную метаморфическую зону, захватывая периферию ядра и внутреннюю часть внешней зоны. Образование антофиллит-асбеста происходило в конце главных этапов метаморфизма на фоне уже обозначившейся метаморфической зональности за счет ранее сформированных антофиллита, ортопироксена и оливина, но предшествовало контактово-метасоматическим процессам, реакционные зоны которых частично замещали рудные тела. </w:t>
      </w:r>
    </w:p>
    <w:p w:rsidR="007748A2" w:rsidRPr="00EE798F" w:rsidRDefault="007748A2" w:rsidP="00EE798F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798F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bookmarkStart w:id="9" w:name="_Toc183784168"/>
      <w:r w:rsidRPr="00EE798F">
        <w:rPr>
          <w:rFonts w:ascii="Times New Roman" w:hAnsi="Times New Roman" w:cs="Times New Roman"/>
          <w:sz w:val="28"/>
          <w:szCs w:val="28"/>
        </w:rPr>
        <w:t>ПРИМЕРЫ МЕСТОРОЖДЕНИЙ</w:t>
      </w:r>
      <w:bookmarkEnd w:id="9"/>
    </w:p>
    <w:p w:rsidR="00EE798F" w:rsidRDefault="00EE798F" w:rsidP="00EE798F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  <w:i w:val="0"/>
        </w:rPr>
      </w:pPr>
      <w:bookmarkStart w:id="10" w:name="_Toc183784169"/>
    </w:p>
    <w:p w:rsidR="007748A2" w:rsidRPr="00EE798F" w:rsidRDefault="007748A2" w:rsidP="00EE798F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  <w:i w:val="0"/>
        </w:rPr>
      </w:pPr>
      <w:r w:rsidRPr="00EE798F">
        <w:rPr>
          <w:rFonts w:ascii="Times New Roman" w:hAnsi="Times New Roman" w:cs="Times New Roman"/>
          <w:i w:val="0"/>
        </w:rPr>
        <w:t>Молодежное месторождение хризотил-асбеста</w:t>
      </w:r>
      <w:bookmarkEnd w:id="10"/>
    </w:p>
    <w:p w:rsidR="007748A2" w:rsidRPr="00EE798F" w:rsidRDefault="007748A2" w:rsidP="00EE798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48A2" w:rsidRPr="00EE798F" w:rsidRDefault="007748A2" w:rsidP="00EE798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798F">
        <w:rPr>
          <w:rFonts w:ascii="Times New Roman" w:hAnsi="Times New Roman"/>
          <w:color w:val="000000"/>
          <w:sz w:val="28"/>
          <w:szCs w:val="28"/>
        </w:rPr>
        <w:t>Месторождение расположено на северном склоне Южно-Муйского хребта в зоне БАМ (близ ж.д. станции Таксимо) на территории Бурятии. Оно связано с Молодежным массивом, одним из многих, образующих полосу ультрабазитовых тел северо-западного направления вдоль восточной границы Муйской глыбы архея Саяно-Байкальской складчатой области. Массив согласно залегает в келянской толще среднепротерозойских метаморфических образований, имеет пластообразную форму с раздувом в центральной части и крутое субвертикальное падение (</w:t>
      </w:r>
      <w:r w:rsidR="00CE2231" w:rsidRPr="00EE798F">
        <w:rPr>
          <w:rFonts w:ascii="Times New Roman" w:hAnsi="Times New Roman"/>
          <w:color w:val="000000"/>
          <w:sz w:val="28"/>
          <w:szCs w:val="28"/>
        </w:rPr>
        <w:t>рис. 2</w:t>
      </w:r>
      <w:r w:rsidRPr="00EE798F">
        <w:rPr>
          <w:rFonts w:ascii="Times New Roman" w:hAnsi="Times New Roman"/>
          <w:color w:val="000000"/>
          <w:sz w:val="28"/>
          <w:szCs w:val="28"/>
        </w:rPr>
        <w:t>). Его длина по простиранию превышает 5 км, а ширина выхода колеблется от нескольких десятков до 530 метров. В составе вмещающей келянской метаморфической толщ заафиксированы альбит-хлорит-эпидотовые, кварц-серицит-хлоритовые, кварц-мусковитовые, кварц-хлоритовые и другие сланцы, образовавшиеся за счет вулканогенно-осадочных пород. Непосредственно к западу от центрального раздува массива откартированы более молодые дайки гранит-порфиров мощностью до 8 метров, относимые к качойскому комплексу.</w:t>
      </w:r>
    </w:p>
    <w:p w:rsidR="007748A2" w:rsidRPr="00EE798F" w:rsidRDefault="007748A2" w:rsidP="00EE798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798F">
        <w:rPr>
          <w:rFonts w:ascii="Times New Roman" w:hAnsi="Times New Roman"/>
          <w:color w:val="000000"/>
          <w:sz w:val="28"/>
          <w:szCs w:val="28"/>
        </w:rPr>
        <w:t xml:space="preserve">Большая часть массива сложена гарцбургитами с подчиненным развитием дунитов. Нередко эти породы превращены в серпентиниты лизардитового, хризотил-лизардитового, хризотил-антигорит-лизардитового, брусит-хризотил-лизардитового, антигоритового и другого состава. В северо-западной части массива появляются тальк-карбонатные и тальковые образования. </w:t>
      </w:r>
    </w:p>
    <w:p w:rsidR="007748A2" w:rsidRPr="00EE798F" w:rsidRDefault="007748A2" w:rsidP="00EE798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798F">
        <w:rPr>
          <w:rFonts w:ascii="Times New Roman" w:hAnsi="Times New Roman"/>
          <w:color w:val="000000"/>
          <w:sz w:val="28"/>
          <w:szCs w:val="28"/>
        </w:rPr>
        <w:t xml:space="preserve">Промышленная хризотил-асбестовая минерализация локализована в центральной части массива. Здесь фиксируется классическая эллипсовидная залежь баженовского подтипа с отчетливо выраженной концентрической зональностью и практически всеми типами асбестоносности (штокверкового прожилкования). Она ориентирована в северо-западном направлении, имея длину около 700 м и ширину 300-460 м. Наибольшая глубина распространения промышленной асбестоносности превышает 600 м. В ее центральной части находится гарцбургитовое ядро, размером до 350 м в поперечнике, местами серпентинизированное с бедной асбестоносностью типа единичных простых отороченных жил. Следующая зона серпентинизированных гарцбургитов и серпентинитов с асбестоносностью типа простых отороченных жил облекает гарцбургитовое ядро сверху; ее мощность может достигать 90 м, а мощность хризотил-асбестовых жил 50-70 мм (в единичных случаях до 220 мм). Далее находятся серпентинизированные гарцбургиты и серпентиниты с асбестоносностью типа крупной сетки; мощность этой зоны колеблется от 25 до 125 м; минерализованные сложные жилы, проявленные здесь, имеют значительно меньшую мощность (2-20 мм). Фиксируемая далее зона серпентинитов с асбестоносностью типа мелкой сетки имеет мощность 5-175 м; жилки асбеста в этой зоне характеризуются мощностью 1-15 мм. Внешние зоны серпентинитов с асбестоносностью типа просечек (ориентированных, ориентированных и сетчатых, сетчатых) отличаются очень низким содержанием волокна (0,52-0,84%) и незначительной мощностью прожилков асбеста (от долей до 4 мм) и поэтому в общем случае выходят за пределы промышленного контура рудной залежи. Последний, таким образом, легко устанавливается визуально по границе зоны мелкой сетки с зоной ориентированных просечек вследствие резкого изменения характера асбестоносности этих зон. </w:t>
      </w:r>
    </w:p>
    <w:p w:rsidR="007748A2" w:rsidRPr="00EE798F" w:rsidRDefault="007748A2" w:rsidP="00EE798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798F">
        <w:rPr>
          <w:rFonts w:ascii="Times New Roman" w:hAnsi="Times New Roman"/>
          <w:color w:val="000000"/>
          <w:sz w:val="28"/>
          <w:szCs w:val="28"/>
        </w:rPr>
        <w:t xml:space="preserve">Для залежи в целом характерна единая (сквозная) система ориентации асбестовых жил (аз. простирания 310-325њ, угол падения 67-80њ на юго-запад), совпадающая с ориентировкой региональной сланцеватости вмещающих пород келянской толщи. Наиболее отчетливо эта система проявлена в зоне простых отороченных жил. При переходе к зонам крупной и далее мелкой сетки появляются дополнительно все новые, усложняющие общую картину, системы ориентации жилок асбеста, что свидетельствует об увеличении интенсивности и разнообразия тектонической переработки периферических частей массива. </w:t>
      </w:r>
    </w:p>
    <w:p w:rsidR="007748A2" w:rsidRPr="00EE798F" w:rsidRDefault="007748A2" w:rsidP="00EE798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798F">
        <w:rPr>
          <w:rFonts w:ascii="Times New Roman" w:hAnsi="Times New Roman"/>
          <w:color w:val="000000"/>
          <w:sz w:val="28"/>
          <w:szCs w:val="28"/>
        </w:rPr>
        <w:t xml:space="preserve">По представлениям геологов, изучавших месторождение (М.Е.Заманщиков, К.Г.Башта и др.), Молодежный ультрабазитовый массив относится к дунит-гарцбургитовой формации, наиболее благоприятной для промышленного хризотил-асбестообразования. Образование хризотил-асбеста связывается с метаморфизмом этого массива, происходившего в несколько стадий, причем промышленная асбестизация имела место после автометаморфической серпентинизации гарцбургитов, но до слабо проявленных процессов антигоритизации массива. При этом не исключается и контактово-метаморфическое воздействие гранитоидов качойского комплекса, наличие которых подтверждается дайками гранит-порфиров, развитыми близ западного контакта массива. </w:t>
      </w:r>
    </w:p>
    <w:p w:rsidR="007748A2" w:rsidRPr="00EE798F" w:rsidRDefault="007748A2" w:rsidP="00EE798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798F">
        <w:rPr>
          <w:rFonts w:ascii="Times New Roman" w:hAnsi="Times New Roman"/>
          <w:color w:val="000000"/>
          <w:sz w:val="28"/>
          <w:szCs w:val="28"/>
        </w:rPr>
        <w:t xml:space="preserve">Общие разведанные запасы асбестового волокна составляют почти 15 млн т при его среднем содержании в рудах 6,70%. При этом свыше 15% запасов составляет волокно текстильных сортов. С изменением характера прожилкования меняется сортность асбеста в рудах и его содержание: относительное количество высокосортного асбеста уменьшается от центра залежи к периферии. Месторождение уникально по исключительно высокому содержанию текстильных сортов волокна. Учитывая острый дефицит в этом сырье, а также настоятельную необходимость скорейшего народно-хозяйственного освоения зоны БАМа, это месторождение предполагается ввести в </w:t>
      </w:r>
    </w:p>
    <w:p w:rsidR="007748A2" w:rsidRPr="00EE798F" w:rsidRDefault="007748A2" w:rsidP="00EE798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798F">
        <w:rPr>
          <w:rFonts w:ascii="Times New Roman" w:hAnsi="Times New Roman"/>
          <w:color w:val="000000"/>
          <w:sz w:val="28"/>
          <w:szCs w:val="28"/>
        </w:rPr>
        <w:t xml:space="preserve">Вдоль южного обрамления плато эксплуатацию в ближайшие годы. </w:t>
      </w:r>
    </w:p>
    <w:p w:rsidR="00EE798F" w:rsidRDefault="00EE798F" w:rsidP="00EE798F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</w:pPr>
      <w:bookmarkStart w:id="11" w:name="_Toc183784170"/>
    </w:p>
    <w:p w:rsidR="007748A2" w:rsidRPr="00EE798F" w:rsidRDefault="007748A2" w:rsidP="00EE798F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  <w:i w:val="0"/>
        </w:rPr>
      </w:pPr>
      <w:r w:rsidRPr="00EE798F">
        <w:rPr>
          <w:rFonts w:ascii="Times New Roman" w:hAnsi="Times New Roman" w:cs="Times New Roman"/>
          <w:i w:val="0"/>
        </w:rPr>
        <w:t>Месторождения хризотил-асбеста штата Аризона (США)</w:t>
      </w:r>
      <w:bookmarkEnd w:id="11"/>
      <w:r w:rsidRPr="00EE798F">
        <w:rPr>
          <w:rFonts w:ascii="Times New Roman" w:hAnsi="Times New Roman" w:cs="Times New Roman"/>
          <w:i w:val="0"/>
        </w:rPr>
        <w:t xml:space="preserve"> </w:t>
      </w:r>
    </w:p>
    <w:p w:rsidR="007748A2" w:rsidRPr="00EE798F" w:rsidRDefault="007748A2" w:rsidP="00EE798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48A2" w:rsidRPr="00EE798F" w:rsidRDefault="007748A2" w:rsidP="00EE798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798F">
        <w:rPr>
          <w:rFonts w:ascii="Times New Roman" w:hAnsi="Times New Roman"/>
          <w:color w:val="000000"/>
          <w:sz w:val="28"/>
          <w:szCs w:val="28"/>
        </w:rPr>
        <w:t xml:space="preserve">Колорадо в округе Гила штата Аризона (CШA) локализованы многочисленные небольшие месторождения маложелезистого хризотил-асбеста. Наибольший интерес представляют участки их концентрации Солт-Ривер и Черри- Крик - Рок Хаус площадью в 250 и 150 км2, расположенные соответственно в 40-55 км к северо-востоку и в 55-70 км к северу от Глобе. Геологически эти месторождения связаны с докембрийской формацией Мескальских доломитизированных известняков в участках ее осложнения интрузией диабазовых силлов. В составе известняков присутствуют обильные стяжения и нодули кремней. </w:t>
      </w:r>
    </w:p>
    <w:p w:rsidR="007748A2" w:rsidRPr="00EE798F" w:rsidRDefault="007748A2" w:rsidP="00EE798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798F">
        <w:rPr>
          <w:rFonts w:ascii="Times New Roman" w:hAnsi="Times New Roman"/>
          <w:color w:val="000000"/>
          <w:sz w:val="28"/>
          <w:szCs w:val="28"/>
        </w:rPr>
        <w:t>Рудные тела предсталяют собой субгоризонтальные залежи асбестоносных серпентинитов мощностью 20-65 см в приконтактовых частях доломитизированных известняков с диабазовыми силлами (</w:t>
      </w:r>
      <w:r w:rsidR="00CE2231" w:rsidRPr="00EE798F">
        <w:rPr>
          <w:rFonts w:ascii="Times New Roman" w:hAnsi="Times New Roman"/>
          <w:color w:val="000000"/>
          <w:sz w:val="28"/>
          <w:szCs w:val="28"/>
        </w:rPr>
        <w:t>рис. 3</w:t>
      </w:r>
      <w:r w:rsidRPr="00EE798F">
        <w:rPr>
          <w:rFonts w:ascii="Times New Roman" w:hAnsi="Times New Roman"/>
          <w:color w:val="000000"/>
          <w:sz w:val="28"/>
          <w:szCs w:val="28"/>
        </w:rPr>
        <w:t>). Иногда несколько таких тел сближены, образуя единую зону мощностью в несколько метров. В плане такие зоны имеют эллиптическую форму размером в десятки-первые сотни метров в поперечнике. Тела серпентинитов содержат серию параллельных жилок и прожилков поперечно-волокнистого хризотил-асбеста, отстоящих друг от друга на 3-15 см. Протяженность таких жилок может достигать нескольких метров, а их мощность - нескольких сантиметров.</w:t>
      </w:r>
    </w:p>
    <w:p w:rsidR="007748A2" w:rsidRPr="00EE798F" w:rsidRDefault="007748A2" w:rsidP="00EE798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798F">
        <w:rPr>
          <w:rFonts w:ascii="Times New Roman" w:hAnsi="Times New Roman"/>
          <w:color w:val="000000"/>
          <w:sz w:val="28"/>
          <w:szCs w:val="28"/>
        </w:rPr>
        <w:t xml:space="preserve">Так, например, на месторождении Сьерра-Анча зона асбестоносного серпентинита, находящаяся в приконтактовой части с диабазом, залегает субгоризонтально, имея суммарную мощность 2 м, объединяя местами от одной до трех сближенных тел мощностью по 0,5-0,6 м. В каждом теле имеется в среднем 3-5 и более (до 15) параллельных жилок поперечно-волокнистого хризотил-асбеста со средней длиной волокна 10-20 мм. </w:t>
      </w:r>
    </w:p>
    <w:p w:rsidR="007748A2" w:rsidRPr="00EE798F" w:rsidRDefault="007748A2" w:rsidP="00EE798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798F">
        <w:rPr>
          <w:rFonts w:ascii="Times New Roman" w:hAnsi="Times New Roman"/>
          <w:color w:val="000000"/>
          <w:sz w:val="28"/>
          <w:szCs w:val="28"/>
        </w:rPr>
        <w:t xml:space="preserve">В зонах серпентинизации известняков наряду с серпентином нередко присутствуют также тремолит, диопсид, тальк и другие минералы. По представлениям американских геологов при внедрении диабазовых силлов освобождавшаяся из доломитизированных известняков магнезия соединялась с кремнеземом нодулей и стяжений, в результате чего происходило образование тремолита, диопсида, талька и серпентина. Прожилки хризотил-асбеста в серпентинитах наследовали первичные горизонтальные плоскости напластования докембрийских известняков; поперечное волокно этих прожилков росло метасоматически за счет серпентинита вверх и вниз от тонких трещин - путем поступления гидротермально-метаморфических растворов, связанных с диабазами. Предполагается, что достаточно незначительных изменений состава, давления или температуры этих растворов, чтобы серпентин стал неустойчивым - по нему начал кристаллизоваться стабильный в новых условиях хризотил-асбест. </w:t>
      </w:r>
    </w:p>
    <w:p w:rsidR="007748A2" w:rsidRPr="00EE798F" w:rsidRDefault="007748A2" w:rsidP="00EE798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798F">
        <w:rPr>
          <w:rFonts w:ascii="Times New Roman" w:hAnsi="Times New Roman"/>
          <w:color w:val="000000"/>
          <w:sz w:val="28"/>
          <w:szCs w:val="28"/>
        </w:rPr>
        <w:t xml:space="preserve">Хотя запасы руд этих месторождений и содержания в них асбестового волокна невелики, в течение многих лет осуществляется их разработка небольшого масштаба. Маложелезистый хризотил-асбест, добываемый здесь, имеет высокие диэлектрические свойства, являясь исключительно ценным сырьем в электротехнической промышленности. </w:t>
      </w:r>
    </w:p>
    <w:p w:rsidR="00EE798F" w:rsidRDefault="00EE798F" w:rsidP="00EE798F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</w:pPr>
      <w:bookmarkStart w:id="12" w:name="_Toc183784171"/>
    </w:p>
    <w:p w:rsidR="007748A2" w:rsidRPr="00EE798F" w:rsidRDefault="007748A2" w:rsidP="00EE798F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  <w:i w:val="0"/>
        </w:rPr>
      </w:pPr>
      <w:r w:rsidRPr="00EE798F">
        <w:rPr>
          <w:rFonts w:ascii="Times New Roman" w:hAnsi="Times New Roman" w:cs="Times New Roman"/>
          <w:i w:val="0"/>
        </w:rPr>
        <w:t>Месторождения амозита и крокидолита ЮАР</w:t>
      </w:r>
      <w:bookmarkEnd w:id="12"/>
      <w:r w:rsidRPr="00EE798F">
        <w:rPr>
          <w:rFonts w:ascii="Times New Roman" w:hAnsi="Times New Roman" w:cs="Times New Roman"/>
          <w:i w:val="0"/>
        </w:rPr>
        <w:t xml:space="preserve"> </w:t>
      </w:r>
    </w:p>
    <w:p w:rsidR="007748A2" w:rsidRPr="00EE798F" w:rsidRDefault="007748A2" w:rsidP="00EE798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48A2" w:rsidRPr="00EE798F" w:rsidRDefault="007748A2" w:rsidP="00EE798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798F">
        <w:rPr>
          <w:rFonts w:ascii="Times New Roman" w:hAnsi="Times New Roman"/>
          <w:color w:val="000000"/>
          <w:sz w:val="28"/>
          <w:szCs w:val="28"/>
        </w:rPr>
        <w:t xml:space="preserve">Южно-Африканская республика является по существу единственным мировым производителем амозита и крокидолита (соответственно около 60 тыс т и 12 тыс т ежегодно). </w:t>
      </w:r>
    </w:p>
    <w:p w:rsidR="007748A2" w:rsidRPr="00EE798F" w:rsidRDefault="007748A2" w:rsidP="00EE798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798F">
        <w:rPr>
          <w:rFonts w:ascii="Times New Roman" w:hAnsi="Times New Roman"/>
          <w:color w:val="000000"/>
          <w:sz w:val="28"/>
          <w:szCs w:val="28"/>
        </w:rPr>
        <w:t>Основные запасы амозита сосредоточены в Трансваале - в пределах обширного рудного поля, представляющего дугообразную, вытянутую на 100 км полосу, окаймляющую северо-восточное окончание Бушвелдского магматического комплекса. Подавляющая часть добычи при этом приходится на Лайденбургский участок между Пенджем и Кромелленбоогом (</w:t>
      </w:r>
      <w:r w:rsidR="00CE2231" w:rsidRPr="00EE798F">
        <w:rPr>
          <w:rFonts w:ascii="Times New Roman" w:hAnsi="Times New Roman"/>
          <w:color w:val="000000"/>
          <w:sz w:val="28"/>
          <w:szCs w:val="28"/>
        </w:rPr>
        <w:t>рис. 4</w:t>
      </w:r>
      <w:r w:rsidRPr="00EE798F">
        <w:rPr>
          <w:rFonts w:ascii="Times New Roman" w:hAnsi="Times New Roman"/>
          <w:color w:val="000000"/>
          <w:sz w:val="28"/>
          <w:szCs w:val="28"/>
        </w:rPr>
        <w:t>).</w:t>
      </w:r>
    </w:p>
    <w:p w:rsidR="007748A2" w:rsidRPr="00EE798F" w:rsidRDefault="007748A2" w:rsidP="00EE798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798F">
        <w:rPr>
          <w:rFonts w:ascii="Times New Roman" w:hAnsi="Times New Roman"/>
          <w:color w:val="000000"/>
          <w:sz w:val="28"/>
          <w:szCs w:val="28"/>
        </w:rPr>
        <w:t xml:space="preserve">В геологическом строении рудного поля принимают участие породы Трансваальской супергруппы докембрия, подразделяемые снизу вверх на группы Волкберг (метаморфизованные кластические осадки, преимущественно кварциты), Чуниспоорт (мощная карбонатная толща доломитов Малмани, переходящая вверх в полосчатые железистые кварциты и яшмы, содержащие амфибол-асбест) и Претория (кварциты и сланцы). </w:t>
      </w:r>
    </w:p>
    <w:p w:rsidR="007748A2" w:rsidRPr="00EE798F" w:rsidRDefault="007748A2" w:rsidP="00EE798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798F">
        <w:rPr>
          <w:rFonts w:ascii="Times New Roman" w:hAnsi="Times New Roman"/>
          <w:color w:val="000000"/>
          <w:sz w:val="28"/>
          <w:szCs w:val="28"/>
        </w:rPr>
        <w:t>Амфибол-асбестовая минерализация в своем распространении ограничена толщей железистых кварцитов и яшм, перекрывающей доломиты Малмани и смятой в пологие синклинальные и антиклинальные складки (</w:t>
      </w:r>
      <w:r w:rsidR="00CE2231" w:rsidRPr="00EE798F">
        <w:rPr>
          <w:rFonts w:ascii="Times New Roman" w:hAnsi="Times New Roman"/>
          <w:color w:val="000000"/>
          <w:sz w:val="28"/>
          <w:szCs w:val="28"/>
        </w:rPr>
        <w:t>рис. 5</w:t>
      </w:r>
      <w:r w:rsidRPr="00EE798F">
        <w:rPr>
          <w:rFonts w:ascii="Times New Roman" w:hAnsi="Times New Roman"/>
          <w:color w:val="000000"/>
          <w:sz w:val="28"/>
          <w:szCs w:val="28"/>
        </w:rPr>
        <w:t xml:space="preserve">). Это отчетливо слоистая толща чередования темных (магнетитовых, графитовых, грюнеритовых) и светлых (кварцитовых, сланцевых, сидеритовых) маломощных слойков, прослеживаемая на десятки километров по простиранию; ее максимальная мощность в центральной части рудного поля достигает 700 м. Образующие толщу индивидуальные слойки имеют резкую границу; их мощность не превышает первых дециметров. </w:t>
      </w:r>
    </w:p>
    <w:p w:rsidR="007748A2" w:rsidRPr="00EE798F" w:rsidRDefault="007748A2" w:rsidP="00EE798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798F">
        <w:rPr>
          <w:rFonts w:ascii="Times New Roman" w:hAnsi="Times New Roman"/>
          <w:color w:val="000000"/>
          <w:sz w:val="28"/>
          <w:szCs w:val="28"/>
        </w:rPr>
        <w:t xml:space="preserve">Амозит-асбест, обычно синевато-серый, поперечно-волокнистый, образует серию согласных прожилков в темно-серых слоях пород, содержащих многочисленные крупные кристаллы грюнерита и большое количество графита. Такие слои подстилаются и перекрываются железистыми кварцитами. В пределах слоя фиксируется до 5-6 параллельных прожилков со средней длиной волокна 10-12 см (максимальная длина волокна - до 18 см). Несколько слоев с амозит-асбестовой минерализацией образуют ясно стратифицированную продуктивную пачку; в разрезе толщи отчетливо зафиксированы четыре таких пачки, мощностью около 10 м каждая. На некоторых месторождениях близ Питерсбурга амозит и крокидолит встречаются совместно в одной жиле. </w:t>
      </w:r>
    </w:p>
    <w:p w:rsidR="007748A2" w:rsidRPr="00EE798F" w:rsidRDefault="007748A2" w:rsidP="00EE798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798F">
        <w:rPr>
          <w:rFonts w:ascii="Times New Roman" w:hAnsi="Times New Roman"/>
          <w:color w:val="000000"/>
          <w:sz w:val="28"/>
          <w:szCs w:val="28"/>
        </w:rPr>
        <w:t>Основные запасы крокидолита находятся в Капской провинции; они связаны с вытянутой на 400 км и шириной 45 км субмеридиональной полосой пород той же Трансваальской супергруппы докембрия от Приска (р. Оранжевая) на юге через Грикватаун и Кураман до границы с Ботсваной на севере (</w:t>
      </w:r>
      <w:r w:rsidR="00CE2231" w:rsidRPr="00EE798F">
        <w:rPr>
          <w:rFonts w:ascii="Times New Roman" w:hAnsi="Times New Roman"/>
          <w:color w:val="000000"/>
          <w:sz w:val="28"/>
          <w:szCs w:val="28"/>
        </w:rPr>
        <w:t>рис. 4</w:t>
      </w:r>
      <w:r w:rsidRPr="00EE798F">
        <w:rPr>
          <w:rFonts w:ascii="Times New Roman" w:hAnsi="Times New Roman"/>
          <w:color w:val="000000"/>
          <w:sz w:val="28"/>
          <w:szCs w:val="28"/>
        </w:rPr>
        <w:t xml:space="preserve">). Полоса по простиранию разделена на три асбестоносных рудных поля (с юга на север): Коэгас-Грикватаун, Куруман и Помфрет. </w:t>
      </w:r>
    </w:p>
    <w:p w:rsidR="007748A2" w:rsidRPr="00EE798F" w:rsidRDefault="007748A2" w:rsidP="00EE798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798F">
        <w:rPr>
          <w:rFonts w:ascii="Times New Roman" w:hAnsi="Times New Roman"/>
          <w:color w:val="000000"/>
          <w:sz w:val="28"/>
          <w:szCs w:val="28"/>
        </w:rPr>
        <w:t xml:space="preserve">В разрезе Трансваальской супергруппы здесь выделяют (снизу вверх) группы Гхаап, Постмасбург и Олифаншоек. Вся крокидолитовая минерализация связана с нижней группой Гхаап, сложенной господствующими доломитами с пачками полосчатых железистых кварцитов. </w:t>
      </w:r>
    </w:p>
    <w:p w:rsidR="007748A2" w:rsidRPr="00EE798F" w:rsidRDefault="007748A2" w:rsidP="00EE798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798F">
        <w:rPr>
          <w:rFonts w:ascii="Times New Roman" w:hAnsi="Times New Roman"/>
          <w:color w:val="000000"/>
          <w:sz w:val="28"/>
          <w:szCs w:val="28"/>
        </w:rPr>
        <w:t xml:space="preserve">Основным тектоническим элементом является синклиналь Димотен, ось которой имеет северо-восточное направление на юге полосы, сменяющееся на северо-западное в ее центральной части с образованием выпуклой на востоке дуги. Относительно пологие крылья этой структуры осложнены складками более высоких порядков. </w:t>
      </w:r>
    </w:p>
    <w:p w:rsidR="007748A2" w:rsidRPr="00EE798F" w:rsidRDefault="007748A2" w:rsidP="00EE798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798F">
        <w:rPr>
          <w:rFonts w:ascii="Times New Roman" w:hAnsi="Times New Roman"/>
          <w:color w:val="000000"/>
          <w:sz w:val="28"/>
          <w:szCs w:val="28"/>
        </w:rPr>
        <w:t xml:space="preserve">Главная промышленная зона (слои Вестерберг) представляет чередование грубо- до тонкослоистых железистых (магнетитовых) кварцитов с согласными жилами поперечно-волокнистого крокидолит-асбеста, периодически прерывающимися по простиранию. В районе Приска эта зона содержит 8 асбестоносных жил со средней длиной волокна 15-20 мм, тяготеющих к ее нижней части мощностью около 30 м. Зона промышленной минерализации проявляется на обоих крыльях синклинали Димотен, фиксируясь в складках более высоких порядков в виде вытянутых на десятки метров слоев Вестерберг. Ввиду прерывистого (по простиранию) характера крокидолитовой минерализации ее разработка осуществляется серией небольших открытых горных выработок. Наиболее значительные месторождения находятся близ Приска, Куруман и Помфрета. </w:t>
      </w:r>
    </w:p>
    <w:p w:rsidR="007748A2" w:rsidRPr="00EE798F" w:rsidRDefault="007748A2" w:rsidP="00EE798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798F">
        <w:rPr>
          <w:rFonts w:ascii="Times New Roman" w:hAnsi="Times New Roman"/>
          <w:color w:val="000000"/>
          <w:sz w:val="28"/>
          <w:szCs w:val="28"/>
        </w:rPr>
        <w:t xml:space="preserve">По мнению М. Кужварта южноафриканские месторождения крокидолита и амозита в железо-кремнистых породах сформировались при гидротермальном привносе натрия (крокидолит) и магния (амозит) в условиях динамометаморфизма. Другие зарубежные исследователи считают, что если магний заимствовался гидротермально-метаморфическими растворами из соседних доломитов, то натрий изначально присутствовал в повышенных количествах в отдельных пластах железистых кварцитов. Ряд геологов для месторождений Трансвааля связывают природу гидротермальных растворов с внедрением Бушвелдского магматического комплекса. </w:t>
      </w:r>
    </w:p>
    <w:p w:rsidR="007748A2" w:rsidRPr="00EE798F" w:rsidRDefault="007748A2" w:rsidP="00EE798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48A2" w:rsidRPr="00EE798F" w:rsidRDefault="007748A2" w:rsidP="00EE798F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bookmarkStart w:id="13" w:name="_Toc183784172"/>
      <w:r w:rsidRPr="00EE798F">
        <w:rPr>
          <w:rFonts w:ascii="Times New Roman" w:hAnsi="Times New Roman" w:cs="Times New Roman"/>
          <w:i w:val="0"/>
        </w:rPr>
        <w:t>Бугетысайское месторождение антофиллит-асбеста в Казахстане</w:t>
      </w:r>
      <w:bookmarkEnd w:id="13"/>
      <w:r w:rsidRPr="00EE798F">
        <w:rPr>
          <w:rFonts w:ascii="Times New Roman" w:hAnsi="Times New Roman" w:cs="Times New Roman"/>
          <w:i w:val="0"/>
        </w:rPr>
        <w:t xml:space="preserve"> </w:t>
      </w:r>
    </w:p>
    <w:p w:rsidR="007748A2" w:rsidRPr="00EE798F" w:rsidRDefault="007748A2" w:rsidP="00EE798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48A2" w:rsidRPr="00EE798F" w:rsidRDefault="007748A2" w:rsidP="00EE798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798F">
        <w:rPr>
          <w:rFonts w:ascii="Times New Roman" w:hAnsi="Times New Roman"/>
          <w:color w:val="000000"/>
          <w:sz w:val="28"/>
          <w:szCs w:val="28"/>
        </w:rPr>
        <w:t>Месторождение находится в бывшей Актюбинской области в 80 км к востоку от ж/д станции Эмба. Геологически оно приурочено к северо-восточному периклинальному погружению Бугетысайской антиклинали - локальной структуры в пределах Мугоджарского мегаантиклинория, сложенной рифейскими интенсивно метаморфизованными породами кандыкаринской (внизу) и борлинской свит: разнообразными гнейсами и амфиболитами с широко проявленной мигматизацией, а также кварцитами. На месторождении развиты многочисленные тела метаморфизованных ультрабазитов, пегматитовые, аплитовые и кварцевые жилы. Породы сильно дислоцированы в линейно-вытянутые на северо-восток, зачастую опрокинутые складки с преобладающими углами падения крыльев 60-80њ (</w:t>
      </w:r>
      <w:r w:rsidR="00CE2231" w:rsidRPr="00EE798F">
        <w:rPr>
          <w:rFonts w:ascii="Times New Roman" w:hAnsi="Times New Roman"/>
          <w:color w:val="000000"/>
          <w:sz w:val="28"/>
          <w:szCs w:val="28"/>
        </w:rPr>
        <w:t>рис. 6</w:t>
      </w:r>
      <w:r w:rsidRPr="00EE798F">
        <w:rPr>
          <w:rFonts w:ascii="Times New Roman" w:hAnsi="Times New Roman"/>
          <w:color w:val="000000"/>
          <w:sz w:val="28"/>
          <w:szCs w:val="28"/>
        </w:rPr>
        <w:t>).</w:t>
      </w:r>
    </w:p>
    <w:p w:rsidR="007748A2" w:rsidRPr="00EE798F" w:rsidRDefault="007748A2" w:rsidP="00EE798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798F">
        <w:rPr>
          <w:rFonts w:ascii="Times New Roman" w:hAnsi="Times New Roman"/>
          <w:color w:val="000000"/>
          <w:sz w:val="28"/>
          <w:szCs w:val="28"/>
        </w:rPr>
        <w:t xml:space="preserve">Измененные ультрабазитовые тела, содержащие антофиллит-асбестовую минерализацию, залегают согласно среди отложений борлинской свиты близ ее контакта с породами кандыкаринской свиты, образуя две вытянутых на северо-восток зоны: северную и центральную. В пределах центральной зоны расположены наиболее значительные тела (залежи), круто падающие в северо-западном направлении и имеющие склонение, совпадающее с погружением оси складки на северо-восток. Самая крупная залежь No 1, представляющая сложную крутопадающую линзу, оконтуривается по простиранию на 250 м, на глубину до 100 м, по мощности до 50 м (рис.5.5). В ней наиболее полно выражена метаморфическая зональность слагающих пород (от центра к периферии): 1 - тальк-антофиллит-карбонатные породы с реликтами серпентинита, 2 - те же породы без серпентинита, 3 - тальк-антофиллитовые, 4 - вермикулит-антофиллит-тальковые, 5 - тальк-вермикулитовые и актинолит-вермикулитовые на контактах с вмещающими гнейсами и амфиболитами соответственно. Границы между этими метасоматическими зонами постепенные. Лишь пятая зона, образующаяся как за счет ультрабазитов, так и вмещающих их пород, имеет резкие очертания. В небольших залежах породы с реликтами серпентинита (зона 1) отсутствуют. </w:t>
      </w:r>
    </w:p>
    <w:p w:rsidR="007748A2" w:rsidRPr="00EE798F" w:rsidRDefault="007748A2" w:rsidP="00EE798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798F">
        <w:rPr>
          <w:rFonts w:ascii="Times New Roman" w:hAnsi="Times New Roman"/>
          <w:color w:val="000000"/>
          <w:sz w:val="28"/>
          <w:szCs w:val="28"/>
        </w:rPr>
        <w:t xml:space="preserve">Промышленная асбестоносность связана с тальк-антофиллитовой и вермикулит-антофиллит-тальковой породами (зоны 3 и 4). В тальк-антофиллит-карбонатной породе (зона 2) она проявлена в меньшей степени, а при наличии реликтов серпентинита (зона 1) - отсутствует вообще. Наиболее обогащены асбестом мелкие тела метаультрабазитов, зачастую целиком являющиеся рудными залежами, а также интенсивно деформированные краевые части крупных тел. </w:t>
      </w:r>
    </w:p>
    <w:p w:rsidR="007748A2" w:rsidRPr="00EE798F" w:rsidRDefault="007748A2" w:rsidP="00EE798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798F">
        <w:rPr>
          <w:rFonts w:ascii="Times New Roman" w:hAnsi="Times New Roman"/>
          <w:color w:val="000000"/>
          <w:sz w:val="28"/>
          <w:szCs w:val="28"/>
        </w:rPr>
        <w:t xml:space="preserve">Асбест развивается преимущественно по антофиллиту, реже по тальку. Руды имеют крупнозвездчатую, звездчатую и иногда пучковую структуры. Крайне редко встречаются руды поперечно-волокнистого сложения. Наиболее длинное волокно фиксируется в крупнозвездчатых образованиях (радиус звездочек превышает 5 см). Содержание в рудах волокна класса +0,5 мм составляет 5,66-9,26%, класса +1,6 мм - 1,10-3,17%. По своему химическому составу антофиллит-асбест является высокомагнезиальным: атомное отношение Mg:Fe превышает 7. </w:t>
      </w:r>
    </w:p>
    <w:p w:rsidR="007748A2" w:rsidRPr="00EE798F" w:rsidRDefault="007748A2" w:rsidP="00EE798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798F">
        <w:rPr>
          <w:rFonts w:ascii="Times New Roman" w:hAnsi="Times New Roman"/>
          <w:color w:val="000000"/>
          <w:sz w:val="28"/>
          <w:szCs w:val="28"/>
        </w:rPr>
        <w:t xml:space="preserve">В верхних частях залежей фиксируются сильно выветрелые руды. Наиболее изменены их карбонатсодержащие разновидности: до глубины нескольких метров карбонат (магнезит) в них выщелочен, горная масса дезинтегрирована, асбестовое волокно имеет пониженную прочность и повышенное водопоглощение. </w:t>
      </w:r>
    </w:p>
    <w:p w:rsidR="007748A2" w:rsidRPr="00EE798F" w:rsidRDefault="007748A2" w:rsidP="00EE798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798F">
        <w:rPr>
          <w:rFonts w:ascii="Times New Roman" w:hAnsi="Times New Roman"/>
          <w:color w:val="000000"/>
          <w:sz w:val="28"/>
          <w:szCs w:val="28"/>
        </w:rPr>
        <w:t xml:space="preserve">В настоящее время на месторождении выявлено и разведано несколько десятков тел измененных ультрабазитов с промышленной антофиллит-асбестовой минерализацией. Оно является резервной базой асбестовой промышленности Казахстана. </w:t>
      </w:r>
    </w:p>
    <w:p w:rsidR="007748A2" w:rsidRPr="00EE798F" w:rsidRDefault="007748A2" w:rsidP="00EE798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798F">
        <w:rPr>
          <w:rFonts w:ascii="Times New Roman" w:hAnsi="Times New Roman"/>
          <w:color w:val="000000"/>
          <w:sz w:val="28"/>
          <w:szCs w:val="28"/>
        </w:rPr>
        <w:t xml:space="preserve">По представлениям А.Я.Хмары и Г.И.Бурда месторождение имеет метаморфогенную природу. Образование асбестоносных метаультрабазитов происходило в условиях амфиболитовой фации регионального метаморфизма путем метасоматической переработки аподунитовых лизардитовых серпентинитов (помимо отмеченных в ядерных частях метаультрабазитовых тел многочисленных реликтовых агрегатов серпентинитов на месторождении выявлено тело лизардитовых серпентинитов мощностью 60 м). По петрохимическим данным эти серпентиниты относятся к дунит-гарцбургитовой формации - производной глубинной перидотитовой магмы. Исходные ультрабазитовые интрузивы в ходе динамометаморфизма расчленялись на отдельные будины, приобретавшие уплощенные линзовидные формы и в своих периферических частях становившиеся наиболее благоприятными для фильтрации метаморфизующих растворов. </w:t>
      </w:r>
    </w:p>
    <w:p w:rsidR="007748A2" w:rsidRPr="00EE798F" w:rsidRDefault="007748A2" w:rsidP="00EE798F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798F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bookmarkStart w:id="14" w:name="_Toc183784173"/>
      <w:r w:rsidRPr="00EE798F">
        <w:rPr>
          <w:rFonts w:ascii="Times New Roman" w:hAnsi="Times New Roman" w:cs="Times New Roman"/>
          <w:sz w:val="28"/>
          <w:szCs w:val="28"/>
        </w:rPr>
        <w:t>МИРОВОЙ РЫНОК</w:t>
      </w:r>
      <w:bookmarkEnd w:id="14"/>
    </w:p>
    <w:p w:rsidR="007748A2" w:rsidRPr="00EE798F" w:rsidRDefault="007748A2" w:rsidP="00EE798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4C04" w:rsidRPr="00EE798F" w:rsidRDefault="007748A2" w:rsidP="00EE798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798F">
        <w:rPr>
          <w:rFonts w:ascii="Times New Roman" w:hAnsi="Times New Roman"/>
          <w:sz w:val="28"/>
          <w:szCs w:val="28"/>
        </w:rPr>
        <w:t>Максимальное производство асбеста в мире пришлось на 1977 год (почти 5,5 млн т волокна), в том числе в СССР - более 2,5 млн т и в Канаде - свыше 1,5 млн т. С начала 80-х гг. минувшего столетия вследствие экологических причин производство асбеста стало падать (в 1998 году оно составило всего 2,0 млн т). Ведущими продуцентами асбеста являются Россия, Канада, КНР, Бразилия, Зимбабве, Казахстан, ЮАР, а также Колумбия и Греция. Доля хризотил-асбеста превышает 95%. Крокидолит и амозит добываются в ЮАР, а антофиллит-асбест помимо России - в Финляндии.</w:t>
      </w:r>
      <w:r w:rsidR="009A4C04" w:rsidRPr="00EE798F">
        <w:rPr>
          <w:rFonts w:ascii="Times New Roman" w:hAnsi="Times New Roman"/>
          <w:sz w:val="28"/>
          <w:szCs w:val="28"/>
        </w:rPr>
        <w:t xml:space="preserve"> </w:t>
      </w:r>
    </w:p>
    <w:p w:rsidR="007748A2" w:rsidRPr="00EE798F" w:rsidRDefault="007748A2" w:rsidP="00EE798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798F">
        <w:rPr>
          <w:rFonts w:ascii="Times New Roman" w:hAnsi="Times New Roman"/>
          <w:color w:val="000000"/>
          <w:sz w:val="28"/>
          <w:szCs w:val="28"/>
        </w:rPr>
        <w:t xml:space="preserve">Подавляющая масса волокна добывается из хризотил-асбеста, связанного с ультрамафитами. Значительно меньше добывают крокидолит-, антофиллит-, родусит-, тремолит-асбеста и маложслезистого хризотил-асбеста. </w:t>
      </w:r>
    </w:p>
    <w:p w:rsidR="007748A2" w:rsidRPr="00EE798F" w:rsidRDefault="007748A2" w:rsidP="00EE798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798F">
        <w:rPr>
          <w:rFonts w:ascii="Times New Roman" w:hAnsi="Times New Roman"/>
          <w:color w:val="000000"/>
          <w:sz w:val="28"/>
          <w:szCs w:val="28"/>
        </w:rPr>
        <w:t>По данным Горного бюро США, мировая добыча асбестового волокна в 1983 г. составила около 4,2 млн. т, в том числе (в тыс. т): Канада 1493; ЮАР 220; Зимбабве 190; Б</w:t>
      </w:r>
      <w:r w:rsidR="009A4C04" w:rsidRPr="00EE798F">
        <w:rPr>
          <w:rFonts w:ascii="Times New Roman" w:hAnsi="Times New Roman"/>
          <w:color w:val="000000"/>
          <w:sz w:val="28"/>
          <w:szCs w:val="28"/>
        </w:rPr>
        <w:t>разилия 135; Италия 120; США 70</w:t>
      </w:r>
      <w:r w:rsidRPr="00EE798F">
        <w:rPr>
          <w:rFonts w:ascii="Times New Roman" w:hAnsi="Times New Roman"/>
          <w:color w:val="000000"/>
          <w:sz w:val="28"/>
          <w:szCs w:val="28"/>
        </w:rPr>
        <w:t>; Свази</w:t>
      </w:r>
      <w:r w:rsidRPr="00EE798F">
        <w:rPr>
          <w:rFonts w:ascii="Times New Roman" w:hAnsi="Times New Roman"/>
          <w:color w:val="000000"/>
          <w:sz w:val="28"/>
          <w:szCs w:val="28"/>
        </w:rPr>
        <w:softHyphen/>
        <w:t>ленд 32; Индия 25; Кипр 18; Австралия 20; Южная Корея 15; Турция 4; Япония 4; Мозамбик 0,8. В существенных количествах асбест добывается в КНР и СФРЮ, в небольших количествах — в Афганистане, НРБ, АРЕ и других странах.</w:t>
      </w:r>
    </w:p>
    <w:p w:rsidR="007748A2" w:rsidRPr="00EE798F" w:rsidRDefault="009A4C04" w:rsidP="00EE798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798F">
        <w:rPr>
          <w:rFonts w:ascii="Times New Roman" w:hAnsi="Times New Roman"/>
          <w:color w:val="000000"/>
          <w:sz w:val="28"/>
          <w:szCs w:val="28"/>
        </w:rPr>
        <w:t>Цена</w:t>
      </w:r>
      <w:r w:rsidR="007748A2" w:rsidRPr="00EE798F">
        <w:rPr>
          <w:rFonts w:ascii="Times New Roman" w:hAnsi="Times New Roman"/>
          <w:color w:val="000000"/>
          <w:sz w:val="28"/>
          <w:szCs w:val="28"/>
        </w:rPr>
        <w:t xml:space="preserve"> асбеста в 1983 г. в Канаде колебалась (в зависимости от марки) от 199 до 932 дол/т. Южноафриканские асбесты стоили 840 (амозит-асбест) и 629 (крокидолит-асбест) дол/т.</w:t>
      </w:r>
    </w:p>
    <w:p w:rsidR="007748A2" w:rsidRPr="00EE798F" w:rsidRDefault="007748A2" w:rsidP="00EE798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798F">
        <w:rPr>
          <w:rFonts w:ascii="Times New Roman" w:hAnsi="Times New Roman"/>
          <w:color w:val="000000"/>
          <w:sz w:val="28"/>
          <w:szCs w:val="28"/>
        </w:rPr>
        <w:t xml:space="preserve">По добыче асбеста </w:t>
      </w:r>
      <w:r w:rsidR="009A4C04" w:rsidRPr="00EE798F">
        <w:rPr>
          <w:rFonts w:ascii="Times New Roman" w:hAnsi="Times New Roman"/>
          <w:color w:val="000000"/>
          <w:sz w:val="28"/>
          <w:szCs w:val="28"/>
        </w:rPr>
        <w:t>Россия</w:t>
      </w:r>
      <w:r w:rsidRPr="00EE798F">
        <w:rPr>
          <w:rFonts w:ascii="Times New Roman" w:hAnsi="Times New Roman"/>
          <w:color w:val="000000"/>
          <w:sz w:val="28"/>
          <w:szCs w:val="28"/>
        </w:rPr>
        <w:t xml:space="preserve"> занимает одно из ведущих мест. Железистый хризотил-асбест добывают на ряде крупных месторождений: Баженовском (Свердловская обл.), Киембаевском (Оренбургская обл.), Джетыгаринском (Кустанайская обл.), Актовракском (Тув</w:t>
      </w:r>
      <w:r w:rsidR="009A4C04" w:rsidRPr="00EE798F">
        <w:rPr>
          <w:rFonts w:ascii="Times New Roman" w:hAnsi="Times New Roman"/>
          <w:color w:val="000000"/>
          <w:sz w:val="28"/>
          <w:szCs w:val="28"/>
        </w:rPr>
        <w:t>инский АО</w:t>
      </w:r>
      <w:r w:rsidRPr="00EE798F">
        <w:rPr>
          <w:rFonts w:ascii="Times New Roman" w:hAnsi="Times New Roman"/>
          <w:color w:val="000000"/>
          <w:sz w:val="28"/>
          <w:szCs w:val="28"/>
        </w:rPr>
        <w:t>), Саянском (Красно</w:t>
      </w:r>
      <w:r w:rsidRPr="00EE798F">
        <w:rPr>
          <w:rFonts w:ascii="Times New Roman" w:hAnsi="Times New Roman"/>
          <w:color w:val="000000"/>
          <w:sz w:val="28"/>
          <w:szCs w:val="28"/>
        </w:rPr>
        <w:softHyphen/>
        <w:t>ярский край). Добыча антофиллит-асбеста ведется на Терсутском участке Сысертского месторождения (Свердловская обл.). Месторождения маложеле</w:t>
      </w:r>
      <w:r w:rsidRPr="00EE798F">
        <w:rPr>
          <w:rFonts w:ascii="Times New Roman" w:hAnsi="Times New Roman"/>
          <w:color w:val="000000"/>
          <w:sz w:val="28"/>
          <w:szCs w:val="28"/>
        </w:rPr>
        <w:softHyphen/>
        <w:t>зистого хризотил-асбеста известны в Красноярском крае (Аспагашское) и Средней Азии.</w:t>
      </w:r>
    </w:p>
    <w:p w:rsidR="007748A2" w:rsidRPr="00EE798F" w:rsidRDefault="007748A2" w:rsidP="00EE798F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bookmarkStart w:id="15" w:name="_Toc183784174"/>
      <w:r w:rsidRPr="00EE798F">
        <w:rPr>
          <w:rFonts w:ascii="Times New Roman" w:hAnsi="Times New Roman"/>
          <w:color w:val="000000"/>
          <w:sz w:val="28"/>
          <w:szCs w:val="28"/>
        </w:rPr>
        <w:t>По запасам волокна среди месторождений асбеста выделяют: хризотил-асбест (в млн. т)</w:t>
      </w:r>
      <w:r w:rsidR="00486276" w:rsidRPr="00EE79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798F">
        <w:rPr>
          <w:rFonts w:ascii="Times New Roman" w:hAnsi="Times New Roman"/>
          <w:color w:val="000000"/>
          <w:sz w:val="28"/>
          <w:szCs w:val="28"/>
        </w:rPr>
        <w:t>— крупные (&gt;5), средние (0,5—5) и мелкие (&lt;0,5); анто</w:t>
      </w:r>
      <w:r w:rsidRPr="00EE798F">
        <w:rPr>
          <w:rFonts w:ascii="Times New Roman" w:hAnsi="Times New Roman"/>
          <w:color w:val="000000"/>
          <w:sz w:val="28"/>
          <w:szCs w:val="28"/>
        </w:rPr>
        <w:softHyphen/>
        <w:t>филлит-асбест (в тыс. т) — крупные (&gt;50), средние (5—50) и мелкие (&lt;5).</w:t>
      </w:r>
      <w:bookmarkEnd w:id="15"/>
    </w:p>
    <w:p w:rsidR="007748A2" w:rsidRPr="00EE798F" w:rsidRDefault="007748A2" w:rsidP="00EE798F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7748A2" w:rsidRPr="00EE798F" w:rsidRDefault="007748A2" w:rsidP="00EE798F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E798F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bookmarkStart w:id="16" w:name="_Toc183784175"/>
      <w:r w:rsidRPr="00EE798F">
        <w:rPr>
          <w:rFonts w:ascii="Times New Roman" w:hAnsi="Times New Roman" w:cs="Times New Roman"/>
          <w:sz w:val="28"/>
          <w:szCs w:val="28"/>
        </w:rPr>
        <w:t>Графические приложения</w:t>
      </w:r>
      <w:bookmarkEnd w:id="16"/>
    </w:p>
    <w:p w:rsidR="00650AFF" w:rsidRPr="00EE798F" w:rsidRDefault="00650AFF" w:rsidP="00EE798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650AFF" w:rsidRPr="00EE798F" w:rsidRDefault="00B168E7" w:rsidP="00EE798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.45pt;margin-top:.05pt;width:385.5pt;height:193.5pt;z-index:251658240">
            <v:imagedata r:id="rId7" o:title="pic30"/>
            <w10:wrap type="square"/>
          </v:shape>
        </w:pict>
      </w:r>
      <w:r w:rsidR="00CE2231" w:rsidRPr="00EE798F">
        <w:rPr>
          <w:rFonts w:ascii="Times New Roman" w:hAnsi="Times New Roman"/>
          <w:sz w:val="28"/>
          <w:szCs w:val="28"/>
        </w:rPr>
        <w:t>Рис. 1</w:t>
      </w:r>
      <w:r w:rsidR="00650AFF" w:rsidRPr="00EE798F">
        <w:rPr>
          <w:rFonts w:ascii="Times New Roman" w:hAnsi="Times New Roman"/>
          <w:sz w:val="28"/>
          <w:szCs w:val="28"/>
        </w:rPr>
        <w:t>. Типы жилкования хризотил-асбеста (текстуры). а - простая отороченная жила, в центре жилы видна просечка; б - сложная отороченная жила; в - руда типа мелкой сетки; г - руда мелкопрожильная. 1 - гарцбургит, 2 - серпентинит, 3 - жилки хризотил-асбеста.</w:t>
      </w:r>
    </w:p>
    <w:p w:rsidR="00650AFF" w:rsidRPr="00EE798F" w:rsidRDefault="00B168E7" w:rsidP="00EE798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Рисунок 1" o:spid="_x0000_s1029" type="#_x0000_t75" href="http://geo.web.ru/db/msg.html?mid=1172887&amp;uri=pic/pic33.gif" style="position:absolute;left:0;text-align:left;margin-left:3.45pt;margin-top:18.05pt;width:235.3pt;height:175.7pt;z-index:-251660288;visibility:visible" wrapcoords="-60 0 -60 21520 21600 21520 21600 0 -60 0" o:allowoverlap="f" o:button="t">
            <v:fill o:detectmouseclick="t"/>
            <v:imagedata r:id="rId8" o:title=""/>
            <w10:wrap type="square"/>
          </v:shape>
        </w:pict>
      </w:r>
    </w:p>
    <w:p w:rsidR="00EE798F" w:rsidRDefault="00CE2231" w:rsidP="00EE798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E798F">
        <w:rPr>
          <w:rFonts w:ascii="Times New Roman" w:hAnsi="Times New Roman"/>
          <w:color w:val="000000"/>
          <w:sz w:val="28"/>
          <w:szCs w:val="28"/>
        </w:rPr>
        <w:t>Рис. 2</w:t>
      </w:r>
      <w:r w:rsidR="007748A2" w:rsidRPr="00EE798F">
        <w:rPr>
          <w:rFonts w:ascii="Times New Roman" w:hAnsi="Times New Roman"/>
          <w:color w:val="000000"/>
          <w:sz w:val="28"/>
          <w:szCs w:val="28"/>
        </w:rPr>
        <w:t xml:space="preserve">. Геологическая карта и разрез Молодежного гипербазитового массива (по К.Г.Башта). 1 - келянская толща (сланцы хлорит-серицит-кварцевые, эпидот-альбит-хлоритовые, кварц-карбонатные, реже рассланцованные эффузивы); </w:t>
      </w:r>
    </w:p>
    <w:p w:rsidR="007748A2" w:rsidRPr="00EE798F" w:rsidRDefault="007748A2" w:rsidP="00EE798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E798F">
        <w:rPr>
          <w:rFonts w:ascii="Times New Roman" w:hAnsi="Times New Roman"/>
          <w:color w:val="000000"/>
          <w:sz w:val="28"/>
          <w:szCs w:val="28"/>
        </w:rPr>
        <w:t>2 - серпентинизированные гарцбургиты и серпентиниты с асбестоносностью типа бедных отороченных жил (ядро); 3 - серпентинизированные гарцбургиты и серпентиниты с асбестоносностью типа простых отороченных жил; 4 - серпентиниты и серпентинизированные гарцбургиты с асбестоносностью типа крупной сетки; 5 - серпентиниты с асбестоносностью типа мелкой сетки; 6 - серпентиниты периферийной зоны с асбестоносностью типа мелкой сетки; 7 - серпентиниты с асбестоносностью типа ориентированных просечек; 8 - серпентиниты смешанной зоны с асбестоносностью типа ориентированных и сетчатых просечек; 9 - серпентиниты с асбестоносностью типа сетчатых просечек; 10 - голубовато-серые груборассланцованные серпентиниты; 11 - серовато-зеленые груборассланцованные карбонатизированные серпентиниты; 12 - темно-зеленые интенсивно рассланцованные карбонатизированные и серпофитизированные серпентиниты; 13 - дайки гранит-порфиров Качойского интрузивного комплекса.</w:t>
      </w:r>
    </w:p>
    <w:p w:rsidR="007748A2" w:rsidRPr="00EE798F" w:rsidRDefault="00B168E7" w:rsidP="00EE798F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pict>
          <v:shape id="Рисунок 2" o:spid="_x0000_s1030" type="#_x0000_t75" style="position:absolute;left:0;text-align:left;margin-left:36.45pt;margin-top:0;width:114pt;height:295.5pt;z-index:251657216;visibility:visible;mso-position-vertical:outside">
            <v:imagedata r:id="rId9" o:title=""/>
            <w10:wrap type="square"/>
          </v:shape>
        </w:pict>
      </w:r>
    </w:p>
    <w:p w:rsidR="007748A2" w:rsidRPr="00EE798F" w:rsidRDefault="007748A2" w:rsidP="00EE798F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7748A2" w:rsidRDefault="00CE2231" w:rsidP="00EE798F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E798F">
        <w:rPr>
          <w:rFonts w:ascii="Times New Roman" w:hAnsi="Times New Roman"/>
          <w:color w:val="000000"/>
          <w:sz w:val="28"/>
          <w:szCs w:val="28"/>
        </w:rPr>
        <w:t>Рис. 3</w:t>
      </w:r>
      <w:r w:rsidR="007748A2" w:rsidRPr="00EE798F">
        <w:rPr>
          <w:rFonts w:ascii="Times New Roman" w:hAnsi="Times New Roman"/>
          <w:color w:val="000000"/>
          <w:sz w:val="28"/>
          <w:szCs w:val="28"/>
        </w:rPr>
        <w:t>. Схематический разрез Аризонского месторождения хризотил-асбеста (по Б.Я.Меренкову, М.В.Муратову). 1 - песчаник; 2 - известняк; 3 - диабаз; 4 - серпентинит (с асбестом).</w:t>
      </w:r>
    </w:p>
    <w:p w:rsidR="00EE798F" w:rsidRDefault="00EE798F" w:rsidP="00EE798F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EE798F" w:rsidRDefault="00EE798F" w:rsidP="00EE798F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EE798F" w:rsidRPr="00EE798F" w:rsidRDefault="00EE798F" w:rsidP="00EE798F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7748A2" w:rsidRPr="00EE798F" w:rsidRDefault="007748A2" w:rsidP="00EE798F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7748A2" w:rsidRPr="00EE798F" w:rsidRDefault="007748A2" w:rsidP="00EE798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650AFF" w:rsidRPr="00EE798F" w:rsidRDefault="00650AFF" w:rsidP="00EE798F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7748A2" w:rsidRPr="00EE798F" w:rsidRDefault="00B168E7" w:rsidP="00EE798F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pict>
          <v:shape id="Рисунок 3" o:spid="_x0000_s1031" type="#_x0000_t75" href="http://geo.web.ru/db/msg.html?mid=1172887&amp;uri=pic/pic34.gif" style="position:absolute;left:0;text-align:left;margin-left:-159.55pt;margin-top:46.25pt;width:223.5pt;height:156pt;z-index:251659264;visibility:visible" o:button="t">
            <v:fill o:detectmouseclick="t"/>
            <v:imagedata r:id="rId10" o:title=""/>
            <w10:wrap type="square"/>
          </v:shape>
        </w:pict>
      </w:r>
      <w:r w:rsidR="00CE2231" w:rsidRPr="00EE798F">
        <w:rPr>
          <w:rFonts w:ascii="Times New Roman" w:hAnsi="Times New Roman"/>
          <w:color w:val="000000"/>
          <w:sz w:val="28"/>
          <w:szCs w:val="28"/>
        </w:rPr>
        <w:t>Рис. 4</w:t>
      </w:r>
      <w:r w:rsidR="007748A2" w:rsidRPr="00EE798F">
        <w:rPr>
          <w:rFonts w:ascii="Times New Roman" w:hAnsi="Times New Roman"/>
          <w:color w:val="000000"/>
          <w:sz w:val="28"/>
          <w:szCs w:val="28"/>
        </w:rPr>
        <w:t>. Поля развития амфибол-асбестов в ЮАР (по П.В.Харбену и Р.Л.Бейтсу с упрощенями).</w:t>
      </w:r>
    </w:p>
    <w:p w:rsidR="007748A2" w:rsidRPr="00EE798F" w:rsidRDefault="007748A2" w:rsidP="00EE798F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650AFF" w:rsidRPr="00EE798F" w:rsidRDefault="007748A2" w:rsidP="00EE798F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E798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50AFF" w:rsidRPr="00EE798F" w:rsidRDefault="00B168E7" w:rsidP="00EE798F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pict>
          <v:shape id="Рисунок 4" o:spid="_x0000_s1032" type="#_x0000_t75" href="http://geo.web.ru/db/msg.html?mid=1172887&amp;uri=pic/pic35.gif" style="position:absolute;left:0;text-align:left;margin-left:.25pt;margin-top:16.9pt;width:334.5pt;height:142.5pt;z-index:251660288;visibility:visible" o:button="t">
            <v:fill o:detectmouseclick="t"/>
            <v:imagedata r:id="rId11" o:title=""/>
            <w10:wrap type="square"/>
          </v:shape>
        </w:pict>
      </w:r>
    </w:p>
    <w:p w:rsidR="007748A2" w:rsidRPr="00EE798F" w:rsidRDefault="00CE2231" w:rsidP="00EE798F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E798F">
        <w:rPr>
          <w:rFonts w:ascii="Times New Roman" w:hAnsi="Times New Roman"/>
          <w:color w:val="000000"/>
          <w:sz w:val="28"/>
          <w:szCs w:val="28"/>
        </w:rPr>
        <w:t>Рис. 5</w:t>
      </w:r>
      <w:r w:rsidR="007748A2" w:rsidRPr="00EE798F">
        <w:rPr>
          <w:rFonts w:ascii="Times New Roman" w:hAnsi="Times New Roman"/>
          <w:color w:val="000000"/>
          <w:sz w:val="28"/>
          <w:szCs w:val="28"/>
        </w:rPr>
        <w:t>. Схематический геологический разрез месторождения амфибол-асбеста в Южной Африке (по Б.Я.Меренкову, М.В.Муратову). 1 - метаморфические сланцы; 2 - кварцит; 3 - конгломерат; 4 - доломит; 5 - железистый кварцит; 6 - диабаз (пластовые залежи); 7 - главная доломитовая серия; А - главный асбестоносныйый горизонт.</w:t>
      </w:r>
    </w:p>
    <w:p w:rsidR="00650AFF" w:rsidRPr="00EE798F" w:rsidRDefault="00650AFF" w:rsidP="00EE798F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650AFF" w:rsidRPr="00EE798F" w:rsidRDefault="00B168E7" w:rsidP="00EE798F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pict>
          <v:shape id="Рисунок 5" o:spid="_x0000_s1033" type="#_x0000_t75" href="http://geo.web.ru/db/msg.html?mid=1172887&amp;uri=pic/pic35.gif" style="position:absolute;left:0;text-align:left;margin-left:.25pt;margin-top:.05pt;width:325.5pt;height:420pt;z-index:251661312;visibility:visible" o:button="t">
            <v:fill o:detectmouseclick="t"/>
            <v:imagedata r:id="rId12" o:title=""/>
            <w10:wrap type="square"/>
          </v:shape>
        </w:pict>
      </w:r>
      <w:r w:rsidR="007748A2" w:rsidRPr="00EE798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50AFF" w:rsidRPr="00EE798F" w:rsidRDefault="00650AFF" w:rsidP="00EE798F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018EF" w:rsidRDefault="00CE2231" w:rsidP="00EE798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798F">
        <w:rPr>
          <w:rFonts w:ascii="Times New Roman" w:hAnsi="Times New Roman"/>
          <w:color w:val="000000"/>
          <w:sz w:val="28"/>
          <w:szCs w:val="28"/>
        </w:rPr>
        <w:t>Рис. 6</w:t>
      </w:r>
      <w:r w:rsidR="007748A2" w:rsidRPr="00EE798F">
        <w:rPr>
          <w:rFonts w:ascii="Times New Roman" w:hAnsi="Times New Roman"/>
          <w:color w:val="000000"/>
          <w:sz w:val="28"/>
          <w:szCs w:val="28"/>
        </w:rPr>
        <w:t>. Геологическая схема Бугетысайского месторождения антофиллит-асбеста и геологический разрез N 12 по зале</w:t>
      </w:r>
      <w:r w:rsidR="002018EF">
        <w:rPr>
          <w:rFonts w:ascii="Times New Roman" w:hAnsi="Times New Roman"/>
          <w:color w:val="000000"/>
          <w:sz w:val="28"/>
          <w:szCs w:val="28"/>
        </w:rPr>
        <w:t>жи 1 (по А.Я.Хмара и Г.И.Бурд).</w:t>
      </w:r>
    </w:p>
    <w:p w:rsidR="007748A2" w:rsidRPr="00EE798F" w:rsidRDefault="007748A2" w:rsidP="00EE798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798F">
        <w:rPr>
          <w:rFonts w:ascii="Times New Roman" w:hAnsi="Times New Roman"/>
          <w:color w:val="000000"/>
          <w:sz w:val="28"/>
          <w:szCs w:val="28"/>
        </w:rPr>
        <w:t>К карте: 1 - кандыкаринская свита: гранито- и аплито-гнейсы с прослоями амфиболовых гнейсов и линзами кварцитов, биотитовых и гранато-двуслюдяных гнейсов; 2 - борлинская свита: гранато-слюдяные гнейсы, кварциты и амфиболиты; 3 - тела асбестоносных ультрабазитов и их номера; 4 - тела слабо асбестизированных ультрабазитов; 5 - ось Бугетысайской антикл</w:t>
      </w:r>
      <w:r w:rsidR="002018EF">
        <w:rPr>
          <w:rFonts w:ascii="Times New Roman" w:hAnsi="Times New Roman"/>
          <w:color w:val="000000"/>
          <w:sz w:val="28"/>
          <w:szCs w:val="28"/>
        </w:rPr>
        <w:t xml:space="preserve">инали; 6 - элементы залегания. </w:t>
      </w:r>
      <w:r w:rsidRPr="00EE798F">
        <w:rPr>
          <w:rFonts w:ascii="Times New Roman" w:hAnsi="Times New Roman"/>
          <w:color w:val="000000"/>
          <w:sz w:val="28"/>
          <w:szCs w:val="28"/>
        </w:rPr>
        <w:t>К разрезу: 1 - тальк-антофиллит-карбонатные породы с реликтами серпентинита; 2 - те же породы без серпентинита; 3 - асбестоносные тальк-антофиллитовые и антофиллит-тальковые породы; 4 - те же породы, выветрелые и дезинтегрированные; 5 - границы между минеральными зонами; 6 - графитистые кварциты; 7 - биотитовые гнейсы; 8 - мусковитовые гнейсы; 9 - двуслюдяные гнейсы; 10 - тальк-вермикулитовая оторочка; 11 - пегматит.</w:t>
      </w:r>
    </w:p>
    <w:p w:rsidR="007748A2" w:rsidRPr="00EE798F" w:rsidRDefault="007748A2" w:rsidP="002018EF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798F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bookmarkStart w:id="17" w:name="_Toc183784176"/>
      <w:r w:rsidRPr="00EE798F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bookmarkEnd w:id="17"/>
    </w:p>
    <w:p w:rsidR="007748A2" w:rsidRPr="00EE798F" w:rsidRDefault="007748A2" w:rsidP="002018E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748A2" w:rsidRPr="00EE798F" w:rsidRDefault="007748A2" w:rsidP="002018EF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798F">
        <w:rPr>
          <w:rFonts w:ascii="Times New Roman" w:hAnsi="Times New Roman"/>
          <w:sz w:val="28"/>
          <w:szCs w:val="28"/>
        </w:rPr>
        <w:t>Романович И. Ф. Месторождения неметаллических полезных ископаемых. Учеб. пособие для ВУЗов. Москва, Недра, 1986.</w:t>
      </w:r>
    </w:p>
    <w:p w:rsidR="007748A2" w:rsidRPr="00EE798F" w:rsidRDefault="007748A2" w:rsidP="002018EF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798F">
        <w:rPr>
          <w:rFonts w:ascii="Times New Roman" w:hAnsi="Times New Roman"/>
          <w:sz w:val="28"/>
          <w:szCs w:val="28"/>
        </w:rPr>
        <w:t>Ерёмин Н. И. Неметаллические полезные ископаемые. Издательство М</w:t>
      </w:r>
      <w:r w:rsidR="002018EF">
        <w:rPr>
          <w:rFonts w:ascii="Times New Roman" w:hAnsi="Times New Roman"/>
          <w:sz w:val="28"/>
          <w:szCs w:val="28"/>
        </w:rPr>
        <w:t xml:space="preserve">осковского Университета 2004 г. </w:t>
      </w:r>
      <w:r w:rsidRPr="00EE798F">
        <w:rPr>
          <w:rFonts w:ascii="Times New Roman" w:hAnsi="Times New Roman"/>
          <w:sz w:val="28"/>
          <w:szCs w:val="28"/>
        </w:rPr>
        <w:t xml:space="preserve">Издание второе, исправленное и дополненное.  </w:t>
      </w:r>
    </w:p>
    <w:p w:rsidR="007748A2" w:rsidRPr="00EE798F" w:rsidRDefault="007748A2" w:rsidP="00EE798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18" w:name="_GoBack"/>
      <w:bookmarkEnd w:id="18"/>
    </w:p>
    <w:sectPr w:rsidR="007748A2" w:rsidRPr="00EE798F" w:rsidSect="00EE798F">
      <w:footerReference w:type="even" r:id="rId13"/>
      <w:footerReference w:type="default" r:id="rId1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871" w:rsidRDefault="002B6871">
      <w:r>
        <w:separator/>
      </w:r>
    </w:p>
  </w:endnote>
  <w:endnote w:type="continuationSeparator" w:id="0">
    <w:p w:rsidR="002B6871" w:rsidRDefault="002B6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C04" w:rsidRDefault="009A4C04" w:rsidP="00562B3C">
    <w:pPr>
      <w:pStyle w:val="a3"/>
      <w:framePr w:wrap="around" w:vAnchor="text" w:hAnchor="margin" w:xAlign="center" w:y="1"/>
      <w:rPr>
        <w:rStyle w:val="a5"/>
      </w:rPr>
    </w:pPr>
  </w:p>
  <w:p w:rsidR="009A4C04" w:rsidRDefault="009A4C0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C04" w:rsidRDefault="00903111" w:rsidP="00562B3C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9A4C04" w:rsidRDefault="009A4C0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871" w:rsidRDefault="002B6871">
      <w:r>
        <w:separator/>
      </w:r>
    </w:p>
  </w:footnote>
  <w:footnote w:type="continuationSeparator" w:id="0">
    <w:p w:rsidR="002B6871" w:rsidRDefault="002B6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F782D"/>
    <w:multiLevelType w:val="hybridMultilevel"/>
    <w:tmpl w:val="3E161FF8"/>
    <w:lvl w:ilvl="0" w:tplc="6EA64B5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48A2"/>
    <w:rsid w:val="00157780"/>
    <w:rsid w:val="001B55D5"/>
    <w:rsid w:val="002018EF"/>
    <w:rsid w:val="002B6871"/>
    <w:rsid w:val="00486276"/>
    <w:rsid w:val="004B528A"/>
    <w:rsid w:val="004D29D4"/>
    <w:rsid w:val="004F5DDD"/>
    <w:rsid w:val="00562B3C"/>
    <w:rsid w:val="00650AFF"/>
    <w:rsid w:val="00736273"/>
    <w:rsid w:val="007748A2"/>
    <w:rsid w:val="008C59B2"/>
    <w:rsid w:val="00903111"/>
    <w:rsid w:val="009A4C04"/>
    <w:rsid w:val="00A71457"/>
    <w:rsid w:val="00B168E7"/>
    <w:rsid w:val="00CE2231"/>
    <w:rsid w:val="00EE798F"/>
    <w:rsid w:val="00F0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4CA3FC5E-D61F-494C-BD24-3A9C93BE3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8A2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748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748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rsid w:val="007748A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rFonts w:ascii="Calibri" w:hAnsi="Calibri"/>
      <w:sz w:val="22"/>
      <w:szCs w:val="22"/>
    </w:rPr>
  </w:style>
  <w:style w:type="character" w:styleId="a5">
    <w:name w:val="page number"/>
    <w:uiPriority w:val="99"/>
    <w:rsid w:val="007748A2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8C59B2"/>
  </w:style>
  <w:style w:type="paragraph" w:styleId="21">
    <w:name w:val="toc 2"/>
    <w:basedOn w:val="a"/>
    <w:next w:val="a"/>
    <w:autoRedefine/>
    <w:uiPriority w:val="39"/>
    <w:semiHidden/>
    <w:rsid w:val="008C59B2"/>
    <w:pPr>
      <w:ind w:left="220"/>
    </w:pPr>
  </w:style>
  <w:style w:type="character" w:styleId="a6">
    <w:name w:val="Hyperlink"/>
    <w:uiPriority w:val="99"/>
    <w:rsid w:val="008C59B2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4B528A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6338</Words>
  <Characters>36127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home</Company>
  <LinksUpToDate>false</LinksUpToDate>
  <CharactersWithSpaces>42381</CharactersWithSpaces>
  <SharedDoc>false</SharedDoc>
  <HLinks>
    <vt:vector size="30" baseType="variant">
      <vt:variant>
        <vt:i4>6553658</vt:i4>
      </vt:variant>
      <vt:variant>
        <vt:i4>-1</vt:i4>
      </vt:variant>
      <vt:variant>
        <vt:i4>1029</vt:i4>
      </vt:variant>
      <vt:variant>
        <vt:i4>4</vt:i4>
      </vt:variant>
      <vt:variant>
        <vt:lpwstr>http://geo.web.ru/db/msg.html?mid=1172887&amp;uri=pic/pic33.gif</vt:lpwstr>
      </vt:variant>
      <vt:variant>
        <vt:lpwstr/>
      </vt:variant>
      <vt:variant>
        <vt:i4>3540059</vt:i4>
      </vt:variant>
      <vt:variant>
        <vt:i4>-1</vt:i4>
      </vt:variant>
      <vt:variant>
        <vt:i4>1028</vt:i4>
      </vt:variant>
      <vt:variant>
        <vt:i4>1</vt:i4>
      </vt:variant>
      <vt:variant>
        <vt:lpwstr>C:\Documents and Settings\Администратор\Local Settings\Temp\Асбест Н_И_Еремин.files\pic30.gif</vt:lpwstr>
      </vt:variant>
      <vt:variant>
        <vt:lpwstr/>
      </vt:variant>
      <vt:variant>
        <vt:i4>6553661</vt:i4>
      </vt:variant>
      <vt:variant>
        <vt:i4>-1</vt:i4>
      </vt:variant>
      <vt:variant>
        <vt:i4>1031</vt:i4>
      </vt:variant>
      <vt:variant>
        <vt:i4>4</vt:i4>
      </vt:variant>
      <vt:variant>
        <vt:lpwstr>http://geo.web.ru/db/msg.html?mid=1172887&amp;uri=pic/pic34.gif</vt:lpwstr>
      </vt:variant>
      <vt:variant>
        <vt:lpwstr/>
      </vt:variant>
      <vt:variant>
        <vt:i4>6553660</vt:i4>
      </vt:variant>
      <vt:variant>
        <vt:i4>-1</vt:i4>
      </vt:variant>
      <vt:variant>
        <vt:i4>1032</vt:i4>
      </vt:variant>
      <vt:variant>
        <vt:i4>4</vt:i4>
      </vt:variant>
      <vt:variant>
        <vt:lpwstr>http://geo.web.ru/db/msg.html?mid=1172887&amp;uri=pic/pic35.gif</vt:lpwstr>
      </vt:variant>
      <vt:variant>
        <vt:lpwstr/>
      </vt:variant>
      <vt:variant>
        <vt:i4>6553660</vt:i4>
      </vt:variant>
      <vt:variant>
        <vt:i4>-1</vt:i4>
      </vt:variant>
      <vt:variant>
        <vt:i4>1033</vt:i4>
      </vt:variant>
      <vt:variant>
        <vt:i4>4</vt:i4>
      </vt:variant>
      <vt:variant>
        <vt:lpwstr>http://geo.web.ru/db/msg.html?mid=1172887&amp;uri=pic/pic35.gif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Alexandra</dc:creator>
  <cp:keywords/>
  <dc:description/>
  <cp:lastModifiedBy>admin</cp:lastModifiedBy>
  <cp:revision>2</cp:revision>
  <dcterms:created xsi:type="dcterms:W3CDTF">2014-03-13T15:48:00Z</dcterms:created>
  <dcterms:modified xsi:type="dcterms:W3CDTF">2014-03-13T15:48:00Z</dcterms:modified>
</cp:coreProperties>
</file>