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0F" w:rsidRDefault="00F30E0F">
      <w:pPr>
        <w:jc w:val="center"/>
        <w:rPr>
          <w:b/>
        </w:rPr>
      </w:pPr>
    </w:p>
    <w:p w:rsidR="00F30E0F" w:rsidRDefault="00F30E0F">
      <w:pPr>
        <w:jc w:val="center"/>
        <w:rPr>
          <w:b/>
        </w:rPr>
      </w:pPr>
      <w:r>
        <w:rPr>
          <w:b/>
        </w:rPr>
        <w:t>ГОСУДАРСТВЕННЫЙ КОМИТЕТ РФ ПО ОБРАЗОВАНИЮ</w:t>
      </w:r>
    </w:p>
    <w:p w:rsidR="00F30E0F" w:rsidRDefault="00F30E0F">
      <w:pPr>
        <w:jc w:val="center"/>
        <w:rPr>
          <w:b/>
        </w:rPr>
      </w:pPr>
    </w:p>
    <w:p w:rsidR="00F30E0F" w:rsidRDefault="00F30E0F">
      <w:pPr>
        <w:jc w:val="center"/>
        <w:rPr>
          <w:b/>
        </w:rPr>
      </w:pPr>
      <w:r>
        <w:rPr>
          <w:b/>
        </w:rPr>
        <w:t>ТОМСКИЙ ОРДЕНА ОКТЯБРЬСКОЙ РЕВОЛЮЦИИ</w:t>
      </w:r>
    </w:p>
    <w:p w:rsidR="00F30E0F" w:rsidRDefault="00F30E0F">
      <w:pPr>
        <w:jc w:val="center"/>
        <w:rPr>
          <w:b/>
        </w:rPr>
      </w:pPr>
      <w:r>
        <w:rPr>
          <w:b/>
        </w:rPr>
        <w:t>И ОРДЕНА ТРУДОВОГО КРАСНОГО ЗНАМЕНИ</w:t>
      </w:r>
    </w:p>
    <w:p w:rsidR="00F30E0F" w:rsidRDefault="00F30E0F">
      <w:pPr>
        <w:jc w:val="center"/>
        <w:rPr>
          <w:b/>
        </w:rPr>
      </w:pPr>
      <w:r>
        <w:rPr>
          <w:b/>
        </w:rPr>
        <w:t>ГОСУДАРСТВЕННЫЙ УНИВЕРСИТЕТ ИМ. В.В.КУЙБЫШЕВА</w:t>
      </w:r>
    </w:p>
    <w:p w:rsidR="00F30E0F" w:rsidRDefault="00F30E0F">
      <w:pPr>
        <w:jc w:val="center"/>
        <w:rPr>
          <w:b/>
        </w:rPr>
      </w:pPr>
    </w:p>
    <w:p w:rsidR="00F30E0F" w:rsidRDefault="00F30E0F">
      <w:pPr>
        <w:jc w:val="center"/>
        <w:rPr>
          <w:b/>
          <w:lang w:val="ru-RU"/>
        </w:rPr>
      </w:pPr>
      <w:r>
        <w:rPr>
          <w:b/>
          <w:lang w:val="ru-RU"/>
        </w:rPr>
        <w:t xml:space="preserve"> КАФЕДРА ГОС.РЕГУЛИРОВАНИЯ И МИРОВОЙ ЭКОНОМИКИ</w:t>
      </w:r>
    </w:p>
    <w:p w:rsidR="00F30E0F" w:rsidRDefault="00F30E0F">
      <w:pPr>
        <w:jc w:val="center"/>
        <w:rPr>
          <w:b/>
        </w:rPr>
      </w:pPr>
    </w:p>
    <w:p w:rsidR="00F30E0F" w:rsidRDefault="00F30E0F">
      <w:pPr>
        <w:ind w:firstLine="567"/>
        <w:rPr>
          <w:b/>
        </w:rPr>
      </w:pPr>
    </w:p>
    <w:p w:rsidR="00F30E0F" w:rsidRDefault="00F30E0F">
      <w:pPr>
        <w:ind w:firstLine="567"/>
        <w:rPr>
          <w:b/>
        </w:rPr>
      </w:pPr>
    </w:p>
    <w:p w:rsidR="00F30E0F" w:rsidRDefault="00F30E0F">
      <w:pPr>
        <w:pStyle w:val="a4"/>
        <w:ind w:firstLine="567"/>
        <w:rPr>
          <w:rFonts w:ascii="Kladez" w:hAnsi="Kladez"/>
          <w:sz w:val="110"/>
          <w:u w:val="none"/>
        </w:rPr>
      </w:pPr>
      <w:r>
        <w:rPr>
          <w:rFonts w:ascii="Kladez" w:hAnsi="Kladez"/>
          <w:sz w:val="110"/>
          <w:u w:val="none"/>
        </w:rPr>
        <w:t>Êîíòðîëüíàÿ ðàáîòà</w:t>
      </w:r>
    </w:p>
    <w:p w:rsidR="00F30E0F" w:rsidRDefault="00F30E0F">
      <w:pPr>
        <w:ind w:firstLine="567"/>
        <w:rPr>
          <w:b/>
        </w:rPr>
      </w:pPr>
    </w:p>
    <w:p w:rsidR="00F30E0F" w:rsidRDefault="00F30E0F">
      <w:pPr>
        <w:ind w:firstLine="567"/>
      </w:pPr>
    </w:p>
    <w:p w:rsidR="00F30E0F" w:rsidRDefault="00F30E0F">
      <w:pPr>
        <w:ind w:firstLine="567"/>
        <w:rPr>
          <w:b/>
          <w:sz w:val="32"/>
        </w:rPr>
      </w:pPr>
      <w:r>
        <w:rPr>
          <w:sz w:val="32"/>
        </w:rPr>
        <w:t xml:space="preserve">по предмету: </w:t>
      </w:r>
      <w:r>
        <w:rPr>
          <w:b/>
          <w:sz w:val="32"/>
        </w:rPr>
        <w:t>Гос. регулирование общественного развития</w:t>
      </w:r>
    </w:p>
    <w:p w:rsidR="00F30E0F" w:rsidRDefault="00F30E0F">
      <w:pPr>
        <w:ind w:firstLine="567"/>
        <w:rPr>
          <w:b/>
          <w:sz w:val="32"/>
        </w:rPr>
      </w:pPr>
    </w:p>
    <w:p w:rsidR="00F30E0F" w:rsidRDefault="00F30E0F">
      <w:pPr>
        <w:ind w:firstLine="567"/>
        <w:rPr>
          <w:b/>
          <w:sz w:val="32"/>
        </w:rPr>
      </w:pPr>
      <w:r>
        <w:rPr>
          <w:sz w:val="32"/>
        </w:rPr>
        <w:t xml:space="preserve">на тему: </w:t>
      </w:r>
      <w:r>
        <w:rPr>
          <w:b/>
          <w:sz w:val="32"/>
        </w:rPr>
        <w:t>Необходимость гос. регулирования общественного развития</w:t>
      </w:r>
    </w:p>
    <w:p w:rsidR="00F30E0F" w:rsidRDefault="00F30E0F">
      <w:pPr>
        <w:ind w:firstLine="567"/>
        <w:rPr>
          <w:b/>
        </w:rPr>
      </w:pPr>
    </w:p>
    <w:p w:rsidR="00F30E0F" w:rsidRDefault="00F30E0F">
      <w:pPr>
        <w:ind w:firstLine="567"/>
        <w:rPr>
          <w:b/>
        </w:rPr>
      </w:pPr>
    </w:p>
    <w:p w:rsidR="00F30E0F" w:rsidRDefault="00F30E0F">
      <w:pPr>
        <w:ind w:firstLine="567"/>
        <w:rPr>
          <w:b/>
        </w:rPr>
      </w:pPr>
    </w:p>
    <w:p w:rsidR="00F30E0F" w:rsidRDefault="00F30E0F">
      <w:pPr>
        <w:ind w:firstLine="567"/>
        <w:rPr>
          <w:b/>
        </w:rPr>
      </w:pPr>
    </w:p>
    <w:p w:rsidR="00F30E0F" w:rsidRDefault="00F30E0F">
      <w:pPr>
        <w:ind w:left="4536"/>
      </w:pPr>
      <w:r>
        <w:rPr>
          <w:b/>
        </w:rPr>
        <w:t xml:space="preserve">Исполнитель: </w:t>
      </w:r>
      <w:r>
        <w:t>студент заочного отделения</w:t>
      </w:r>
    </w:p>
    <w:p w:rsidR="00F30E0F" w:rsidRDefault="00F30E0F">
      <w:pPr>
        <w:ind w:left="4536"/>
      </w:pPr>
      <w:r>
        <w:t>5-го курса экономического факультета</w:t>
      </w:r>
    </w:p>
    <w:p w:rsidR="00F30E0F" w:rsidRDefault="00F30E0F">
      <w:pPr>
        <w:ind w:left="4536"/>
      </w:pPr>
      <w:r>
        <w:t>спец. “Финансы и кредит”</w:t>
      </w:r>
    </w:p>
    <w:p w:rsidR="00F30E0F" w:rsidRDefault="00F30E0F">
      <w:pPr>
        <w:ind w:left="4536"/>
        <w:rPr>
          <w:b/>
        </w:rPr>
      </w:pPr>
      <w:r>
        <w:rPr>
          <w:b/>
        </w:rPr>
        <w:t>Великоричанин Александр Витальевич</w:t>
      </w:r>
    </w:p>
    <w:p w:rsidR="00F30E0F" w:rsidRDefault="00F30E0F">
      <w:pPr>
        <w:ind w:left="4536"/>
        <w:rPr>
          <w:b/>
        </w:rPr>
      </w:pPr>
    </w:p>
    <w:p w:rsidR="00F30E0F" w:rsidRDefault="00F30E0F">
      <w:pPr>
        <w:ind w:left="4536"/>
        <w:rPr>
          <w:b/>
        </w:rPr>
      </w:pPr>
    </w:p>
    <w:p w:rsidR="00F30E0F" w:rsidRDefault="00F30E0F">
      <w:pPr>
        <w:ind w:left="4536"/>
        <w:rPr>
          <w:b/>
        </w:rPr>
      </w:pPr>
      <w:r>
        <w:rPr>
          <w:b/>
        </w:rPr>
        <w:t>Руководитель: Сахарова Зинаида Егоровна</w:t>
      </w:r>
    </w:p>
    <w:p w:rsidR="00F30E0F" w:rsidRDefault="00F30E0F">
      <w:pPr>
        <w:ind w:firstLine="567"/>
        <w:rPr>
          <w:b/>
        </w:rPr>
      </w:pPr>
    </w:p>
    <w:p w:rsidR="00F30E0F" w:rsidRDefault="00F30E0F">
      <w:pPr>
        <w:ind w:firstLine="567"/>
        <w:rPr>
          <w:b/>
        </w:rPr>
      </w:pPr>
    </w:p>
    <w:p w:rsidR="00F30E0F" w:rsidRDefault="00F30E0F">
      <w:pPr>
        <w:ind w:firstLine="567"/>
        <w:rPr>
          <w:b/>
        </w:rPr>
      </w:pPr>
    </w:p>
    <w:p w:rsidR="00F30E0F" w:rsidRDefault="00F30E0F">
      <w:pPr>
        <w:ind w:firstLine="567"/>
        <w:rPr>
          <w:b/>
        </w:rPr>
      </w:pPr>
    </w:p>
    <w:p w:rsidR="00F30E0F" w:rsidRDefault="00F30E0F">
      <w:pPr>
        <w:ind w:firstLine="567"/>
        <w:rPr>
          <w:b/>
        </w:rPr>
      </w:pPr>
    </w:p>
    <w:p w:rsidR="00F30E0F" w:rsidRDefault="00F30E0F">
      <w:pPr>
        <w:ind w:firstLine="567"/>
        <w:rPr>
          <w:b/>
        </w:rPr>
      </w:pPr>
    </w:p>
    <w:p w:rsidR="00F30E0F" w:rsidRDefault="00F30E0F">
      <w:pPr>
        <w:ind w:firstLine="567"/>
        <w:rPr>
          <w:b/>
        </w:rPr>
      </w:pPr>
    </w:p>
    <w:p w:rsidR="00F30E0F" w:rsidRDefault="00F30E0F">
      <w:pPr>
        <w:jc w:val="center"/>
      </w:pPr>
      <w:r>
        <w:t>Томск – 1999</w:t>
      </w:r>
    </w:p>
    <w:p w:rsidR="00F30E0F" w:rsidRDefault="00F30E0F">
      <w:pPr>
        <w:rPr>
          <w:sz w:val="2"/>
        </w:rPr>
      </w:pPr>
    </w:p>
    <w:p w:rsidR="00F30E0F" w:rsidRDefault="00F30E0F">
      <w:pPr>
        <w:rPr>
          <w:sz w:val="2"/>
        </w:rPr>
      </w:pPr>
    </w:p>
    <w:p w:rsidR="00F30E0F" w:rsidRDefault="00F30E0F">
      <w:pPr>
        <w:pStyle w:val="1"/>
      </w:pPr>
      <w:r>
        <w:br w:type="page"/>
      </w:r>
      <w:bookmarkStart w:id="0" w:name="_Toc441754136"/>
      <w:r>
        <w:t>СОДЕРЖАНИЕ</w:t>
      </w:r>
      <w:bookmarkEnd w:id="0"/>
    </w:p>
    <w:p w:rsidR="00F30E0F" w:rsidRDefault="00F30E0F">
      <w:pPr>
        <w:widowControl w:val="0"/>
        <w:ind w:firstLine="567"/>
      </w:pPr>
    </w:p>
    <w:p w:rsidR="00F30E0F" w:rsidRDefault="00F30E0F">
      <w:pPr>
        <w:pStyle w:val="10"/>
        <w:tabs>
          <w:tab w:val="right" w:leader="dot" w:pos="10529"/>
        </w:tabs>
        <w:rPr>
          <w:noProof/>
        </w:rPr>
      </w:pPr>
      <w:r>
        <w:rPr>
          <w:noProof/>
        </w:rPr>
        <w:t>СОДЕРЖАНИЕ</w:t>
      </w:r>
      <w:r>
        <w:rPr>
          <w:noProof/>
        </w:rPr>
        <w:tab/>
        <w:t>2</w:t>
      </w:r>
    </w:p>
    <w:p w:rsidR="00F30E0F" w:rsidRDefault="00F30E0F">
      <w:pPr>
        <w:pStyle w:val="10"/>
        <w:tabs>
          <w:tab w:val="right" w:leader="dot" w:pos="10529"/>
        </w:tabs>
        <w:rPr>
          <w:noProof/>
        </w:rPr>
      </w:pPr>
      <w:r>
        <w:rPr>
          <w:noProof/>
        </w:rPr>
        <w:t>ВВЕДЕНИЕ.</w:t>
      </w:r>
      <w:r>
        <w:rPr>
          <w:noProof/>
        </w:rPr>
        <w:tab/>
        <w:t>3</w:t>
      </w:r>
    </w:p>
    <w:p w:rsidR="00F30E0F" w:rsidRDefault="00F30E0F">
      <w:pPr>
        <w:pStyle w:val="10"/>
        <w:tabs>
          <w:tab w:val="right" w:leader="dot" w:pos="10529"/>
        </w:tabs>
        <w:rPr>
          <w:noProof/>
        </w:rPr>
      </w:pPr>
      <w:r>
        <w:rPr>
          <w:noProof/>
        </w:rPr>
        <w:t>I.НЕОБХОДИМОСТЬ ГОСУДАРСТВЕННОГО РЕГУЛИРОВАНИЯ ОБЩЕСТВЕННОГО РАЗВИТИЯ. ПОНЯТИЕ И ПРИЧИНЫ ВОЗНИКНОВЕНИЯ ФИАСКО РЫНКА.</w:t>
      </w:r>
      <w:r>
        <w:rPr>
          <w:noProof/>
        </w:rPr>
        <w:tab/>
        <w:t>4</w:t>
      </w:r>
    </w:p>
    <w:p w:rsidR="00F30E0F" w:rsidRDefault="00F30E0F">
      <w:pPr>
        <w:pStyle w:val="30"/>
        <w:tabs>
          <w:tab w:val="right" w:leader="dot" w:pos="10529"/>
        </w:tabs>
        <w:rPr>
          <w:noProof/>
        </w:rPr>
      </w:pPr>
      <w:r>
        <w:rPr>
          <w:noProof/>
        </w:rPr>
        <w:t>I.I.Внешние эффекты.</w:t>
      </w:r>
      <w:r>
        <w:rPr>
          <w:noProof/>
        </w:rPr>
        <w:tab/>
        <w:t>4</w:t>
      </w:r>
    </w:p>
    <w:p w:rsidR="00F30E0F" w:rsidRDefault="00F30E0F">
      <w:pPr>
        <w:pStyle w:val="30"/>
        <w:tabs>
          <w:tab w:val="right" w:leader="dot" w:pos="10529"/>
        </w:tabs>
        <w:rPr>
          <w:noProof/>
        </w:rPr>
      </w:pPr>
      <w:r>
        <w:rPr>
          <w:noProof/>
        </w:rPr>
        <w:t>I.II.Общественные блага.</w:t>
      </w:r>
      <w:r>
        <w:rPr>
          <w:noProof/>
        </w:rPr>
        <w:tab/>
        <w:t>4</w:t>
      </w:r>
    </w:p>
    <w:p w:rsidR="00F30E0F" w:rsidRDefault="00F30E0F">
      <w:pPr>
        <w:pStyle w:val="30"/>
        <w:tabs>
          <w:tab w:val="right" w:leader="dot" w:pos="10529"/>
        </w:tabs>
        <w:rPr>
          <w:noProof/>
        </w:rPr>
      </w:pPr>
      <w:r>
        <w:rPr>
          <w:noProof/>
        </w:rPr>
        <w:t>I.III.Недостаточная конкуренция.</w:t>
      </w:r>
      <w:r>
        <w:rPr>
          <w:noProof/>
        </w:rPr>
        <w:tab/>
        <w:t>5</w:t>
      </w:r>
    </w:p>
    <w:p w:rsidR="00F30E0F" w:rsidRDefault="00F30E0F">
      <w:pPr>
        <w:pStyle w:val="30"/>
        <w:tabs>
          <w:tab w:val="right" w:leader="dot" w:pos="10529"/>
        </w:tabs>
        <w:rPr>
          <w:noProof/>
        </w:rPr>
      </w:pPr>
      <w:r>
        <w:rPr>
          <w:noProof/>
        </w:rPr>
        <w:t>I.IV.Гиперинфляция.</w:t>
      </w:r>
      <w:r>
        <w:rPr>
          <w:noProof/>
        </w:rPr>
        <w:tab/>
        <w:t>5</w:t>
      </w:r>
    </w:p>
    <w:p w:rsidR="00F30E0F" w:rsidRDefault="00F30E0F">
      <w:pPr>
        <w:pStyle w:val="10"/>
        <w:tabs>
          <w:tab w:val="right" w:leader="dot" w:pos="10529"/>
        </w:tabs>
        <w:rPr>
          <w:noProof/>
        </w:rPr>
      </w:pPr>
      <w:r>
        <w:rPr>
          <w:noProof/>
        </w:rPr>
        <w:t>II.ФУНКЦИИ ГОСУДАРСТВЕННОГО РЕГУЛИРОВАНИЯ ОБЩЕСТВЕННОГО РАЗВИТИЯ.</w:t>
      </w:r>
      <w:r>
        <w:rPr>
          <w:noProof/>
        </w:rPr>
        <w:tab/>
        <w:t>6</w:t>
      </w:r>
    </w:p>
    <w:p w:rsidR="00F30E0F" w:rsidRDefault="00F30E0F">
      <w:pPr>
        <w:pStyle w:val="20"/>
        <w:tabs>
          <w:tab w:val="right" w:leader="dot" w:pos="10529"/>
        </w:tabs>
        <w:rPr>
          <w:noProof/>
        </w:rPr>
      </w:pPr>
      <w:r>
        <w:rPr>
          <w:noProof/>
        </w:rPr>
        <w:t>II.I.ПОДДЕРЖАНИЕ И ОБЛЕГЧЕНИЕ ФУНКЦИОНИРОВАНИЯ РЫНОЧНОЙ СИСТЕМЫ.</w:t>
      </w:r>
      <w:r>
        <w:rPr>
          <w:noProof/>
        </w:rPr>
        <w:tab/>
        <w:t>6</w:t>
      </w:r>
    </w:p>
    <w:p w:rsidR="00F30E0F" w:rsidRDefault="00F30E0F">
      <w:pPr>
        <w:pStyle w:val="30"/>
        <w:tabs>
          <w:tab w:val="right" w:leader="dot" w:pos="10529"/>
        </w:tabs>
        <w:rPr>
          <w:noProof/>
        </w:rPr>
      </w:pPr>
      <w:r>
        <w:rPr>
          <w:noProof/>
        </w:rPr>
        <w:t>II.I.I.Обеспечение правовой базы и общественной атмосферы.</w:t>
      </w:r>
      <w:r>
        <w:rPr>
          <w:noProof/>
        </w:rPr>
        <w:tab/>
        <w:t>6</w:t>
      </w:r>
    </w:p>
    <w:p w:rsidR="00F30E0F" w:rsidRDefault="00F30E0F">
      <w:pPr>
        <w:pStyle w:val="30"/>
        <w:tabs>
          <w:tab w:val="right" w:leader="dot" w:pos="10529"/>
        </w:tabs>
        <w:rPr>
          <w:noProof/>
        </w:rPr>
      </w:pPr>
      <w:r>
        <w:rPr>
          <w:noProof/>
        </w:rPr>
        <w:t>II.I.II.Защита конкуренции.</w:t>
      </w:r>
      <w:r>
        <w:rPr>
          <w:noProof/>
        </w:rPr>
        <w:tab/>
        <w:t>6</w:t>
      </w:r>
    </w:p>
    <w:p w:rsidR="00F30E0F" w:rsidRDefault="00F30E0F">
      <w:pPr>
        <w:pStyle w:val="20"/>
        <w:tabs>
          <w:tab w:val="right" w:leader="dot" w:pos="10529"/>
        </w:tabs>
        <w:rPr>
          <w:noProof/>
        </w:rPr>
      </w:pPr>
      <w:r>
        <w:rPr>
          <w:noProof/>
        </w:rPr>
        <w:t>II.II.УСИЛЕНИЕ И МОДИФИКАЦИЯ ФУНКЦИОНИРОВАНИЯ РЫНОЧНОЙ СИСТЕМЫ.</w:t>
      </w:r>
      <w:r>
        <w:rPr>
          <w:noProof/>
        </w:rPr>
        <w:tab/>
        <w:t>7</w:t>
      </w:r>
    </w:p>
    <w:p w:rsidR="00F30E0F" w:rsidRDefault="00F30E0F">
      <w:pPr>
        <w:pStyle w:val="30"/>
        <w:tabs>
          <w:tab w:val="right" w:leader="dot" w:pos="10529"/>
        </w:tabs>
        <w:rPr>
          <w:noProof/>
        </w:rPr>
      </w:pPr>
      <w:r>
        <w:rPr>
          <w:noProof/>
        </w:rPr>
        <w:t>II.II.I.Перераспределение дохода и богатства.</w:t>
      </w:r>
      <w:r>
        <w:rPr>
          <w:noProof/>
        </w:rPr>
        <w:tab/>
        <w:t>7</w:t>
      </w:r>
    </w:p>
    <w:p w:rsidR="00F30E0F" w:rsidRDefault="00F30E0F">
      <w:pPr>
        <w:pStyle w:val="30"/>
        <w:tabs>
          <w:tab w:val="right" w:leader="dot" w:pos="10529"/>
        </w:tabs>
        <w:rPr>
          <w:noProof/>
        </w:rPr>
      </w:pPr>
      <w:r>
        <w:rPr>
          <w:noProof/>
        </w:rPr>
        <w:t>II.II.II.Корректировка распределения ресурсов.</w:t>
      </w:r>
      <w:r>
        <w:rPr>
          <w:noProof/>
        </w:rPr>
        <w:tab/>
        <w:t>7</w:t>
      </w:r>
    </w:p>
    <w:p w:rsidR="00F30E0F" w:rsidRDefault="00F30E0F">
      <w:pPr>
        <w:pStyle w:val="30"/>
        <w:tabs>
          <w:tab w:val="right" w:leader="dot" w:pos="10529"/>
        </w:tabs>
        <w:rPr>
          <w:noProof/>
        </w:rPr>
      </w:pPr>
      <w:r>
        <w:rPr>
          <w:noProof/>
        </w:rPr>
        <w:t>II.II.III.Стабилизация экономики.</w:t>
      </w:r>
      <w:r>
        <w:rPr>
          <w:noProof/>
        </w:rPr>
        <w:tab/>
        <w:t>8</w:t>
      </w:r>
    </w:p>
    <w:p w:rsidR="00F30E0F" w:rsidRDefault="00F30E0F">
      <w:pPr>
        <w:pStyle w:val="10"/>
        <w:tabs>
          <w:tab w:val="right" w:leader="dot" w:pos="10529"/>
        </w:tabs>
        <w:rPr>
          <w:noProof/>
        </w:rPr>
      </w:pPr>
      <w:r>
        <w:rPr>
          <w:noProof/>
        </w:rPr>
        <w:t>ЗАКЛЮЧЕHИЕ.</w:t>
      </w:r>
      <w:r>
        <w:rPr>
          <w:noProof/>
        </w:rPr>
        <w:tab/>
        <w:t>9</w:t>
      </w:r>
    </w:p>
    <w:p w:rsidR="00F30E0F" w:rsidRDefault="00F30E0F">
      <w:pPr>
        <w:pStyle w:val="10"/>
        <w:tabs>
          <w:tab w:val="right" w:leader="dot" w:pos="10529"/>
        </w:tabs>
        <w:rPr>
          <w:noProof/>
        </w:rPr>
      </w:pPr>
      <w:r>
        <w:rPr>
          <w:noProof/>
        </w:rPr>
        <w:t>СПИСОК ИСПОЛЬЗУЕМОЙ ЛИТЕРАТУРЫ.</w:t>
      </w:r>
      <w:r>
        <w:rPr>
          <w:noProof/>
        </w:rPr>
        <w:tab/>
        <w:t>10</w:t>
      </w:r>
    </w:p>
    <w:p w:rsidR="00F30E0F" w:rsidRDefault="00F30E0F">
      <w:pPr>
        <w:widowControl w:val="0"/>
        <w:ind w:firstLine="567"/>
      </w:pPr>
    </w:p>
    <w:p w:rsidR="00F30E0F" w:rsidRDefault="00F30E0F">
      <w:pPr>
        <w:widowControl w:val="0"/>
        <w:ind w:firstLine="567"/>
      </w:pPr>
    </w:p>
    <w:p w:rsidR="00F30E0F" w:rsidRDefault="00F30E0F">
      <w:pPr>
        <w:widowControl w:val="0"/>
        <w:ind w:firstLine="567"/>
      </w:pPr>
    </w:p>
    <w:p w:rsidR="00F30E0F" w:rsidRDefault="00F30E0F">
      <w:pPr>
        <w:widowControl w:val="0"/>
        <w:ind w:firstLine="567"/>
      </w:pPr>
    </w:p>
    <w:p w:rsidR="00F30E0F" w:rsidRDefault="00F30E0F">
      <w:pPr>
        <w:widowControl w:val="0"/>
        <w:ind w:firstLine="567"/>
      </w:pPr>
    </w:p>
    <w:p w:rsidR="00F30E0F" w:rsidRDefault="00F30E0F">
      <w:pPr>
        <w:widowControl w:val="0"/>
        <w:ind w:firstLine="567"/>
      </w:pPr>
    </w:p>
    <w:p w:rsidR="00F30E0F" w:rsidRDefault="00F30E0F">
      <w:pPr>
        <w:widowControl w:val="0"/>
        <w:ind w:firstLine="567"/>
      </w:pPr>
    </w:p>
    <w:p w:rsidR="00F30E0F" w:rsidRDefault="00F30E0F">
      <w:pPr>
        <w:widowControl w:val="0"/>
        <w:ind w:firstLine="567"/>
      </w:pPr>
    </w:p>
    <w:p w:rsidR="00F30E0F" w:rsidRDefault="00F30E0F">
      <w:pPr>
        <w:widowControl w:val="0"/>
        <w:ind w:firstLine="567"/>
      </w:pPr>
    </w:p>
    <w:p w:rsidR="00F30E0F" w:rsidRDefault="00F30E0F">
      <w:pPr>
        <w:widowControl w:val="0"/>
        <w:ind w:firstLine="567"/>
      </w:pPr>
    </w:p>
    <w:p w:rsidR="00F30E0F" w:rsidRDefault="00F30E0F">
      <w:pPr>
        <w:widowControl w:val="0"/>
        <w:ind w:firstLine="567"/>
      </w:pPr>
    </w:p>
    <w:p w:rsidR="00F30E0F" w:rsidRDefault="00F30E0F">
      <w:pPr>
        <w:pStyle w:val="1"/>
        <w:spacing w:line="360" w:lineRule="auto"/>
      </w:pPr>
      <w:r>
        <w:rPr>
          <w:rFonts w:ascii="Times New Roman" w:hAnsi="Times New Roman"/>
        </w:rPr>
        <w:br w:type="page"/>
      </w:r>
      <w:bookmarkStart w:id="1" w:name="_Toc441754137"/>
      <w:r>
        <w:t>ВВЕДЕ</w:t>
      </w:r>
      <w:r>
        <w:rPr>
          <w:lang w:val="ru-RU"/>
        </w:rPr>
        <w:t>Н</w:t>
      </w:r>
      <w:r>
        <w:t>ИЕ.</w:t>
      </w:r>
      <w:bookmarkEnd w:id="1"/>
    </w:p>
    <w:p w:rsidR="00F30E0F" w:rsidRDefault="00F30E0F">
      <w:pPr>
        <w:spacing w:line="360" w:lineRule="auto"/>
      </w:pPr>
    </w:p>
    <w:p w:rsidR="00F30E0F" w:rsidRDefault="00F30E0F">
      <w:pPr>
        <w:pStyle w:val="32"/>
        <w:spacing w:line="360" w:lineRule="auto"/>
        <w:ind w:firstLine="720"/>
        <w:rPr>
          <w:rFonts w:ascii="Times New Roman" w:hAnsi="Times New Roman"/>
        </w:rPr>
      </w:pPr>
      <w:r>
        <w:rPr>
          <w:rFonts w:ascii="Times New Roman" w:hAnsi="Times New Roman"/>
        </w:rPr>
        <w:t>Государство и рынок. Бюрократия и анархия. Единство противоположностей, соотношение которых во многом определяет сущность общественно – экономической формации. Если рынок давлеет над государством, то это чистый капитализм, если же наоборот, то коммунизм. В реальной жизни мы чаще сталкиваемся со смешанными системами, в которых государство оказывает ощутимое влияние на действие рыночного механизма. Оно не заменяет собой рынок, но и не отпускает его на самотек. Примерами  таких систем могут служить смешанный капитализм и социализм.</w:t>
      </w:r>
    </w:p>
    <w:p w:rsidR="00F30E0F" w:rsidRDefault="00F30E0F">
      <w:pPr>
        <w:pStyle w:val="1"/>
        <w:spacing w:line="360" w:lineRule="auto"/>
      </w:pPr>
      <w:r>
        <w:br w:type="page"/>
      </w:r>
      <w:bookmarkStart w:id="2" w:name="_Toc441754138"/>
      <w:r>
        <w:t>I.НЕОБХОДИМОСТЬ ГОСУДАРСТВЕННОГО РЕГУЛИРОВАНИЯ ОБЩЕСТВЕННОГО РАЗВИТИЯ. ПОНЯТИЕ</w:t>
      </w:r>
      <w:r>
        <w:rPr>
          <w:lang w:val="ru-RU"/>
        </w:rPr>
        <w:t xml:space="preserve"> И ПРИЧИНЫ ВОЗНИКНОВЕНИЯ </w:t>
      </w:r>
      <w:r>
        <w:t>ФИАСКО РЫНКА.</w:t>
      </w:r>
      <w:bookmarkEnd w:id="2"/>
    </w:p>
    <w:p w:rsidR="00F30E0F" w:rsidRDefault="00F30E0F">
      <w:pPr>
        <w:spacing w:line="360" w:lineRule="auto"/>
      </w:pPr>
    </w:p>
    <w:p w:rsidR="00F30E0F" w:rsidRDefault="00F30E0F">
      <w:pPr>
        <w:spacing w:line="360" w:lineRule="auto"/>
      </w:pPr>
      <w:r>
        <w:tab/>
        <w:t>Так почему же рынок не может обойтись без вмешательства государства? Рынок, по сути своей – анархия высшего порядка, то есть саморегулирующаяся анархия. Управляющей системой рыночного механизма является свободная конкуренция. Но в некоторых случаях сил одной конкуренции недостаточно для синхронизации всех рыночных процессов. Возникающий дисбаланс расшатывает саморегулирующий механизм (примером может служить “Великая депрессия” 30-х годов), и если не устранены причины сбоя, рынок терпит крах, или, выражаясь экономическими терминами,</w:t>
      </w:r>
      <w:r>
        <w:rPr>
          <w:b/>
          <w:i/>
        </w:rPr>
        <w:t xml:space="preserve"> фиаско</w:t>
      </w:r>
      <w:r>
        <w:t>.</w:t>
      </w:r>
    </w:p>
    <w:p w:rsidR="00F30E0F" w:rsidRDefault="00F30E0F">
      <w:pPr>
        <w:spacing w:line="360" w:lineRule="auto"/>
      </w:pPr>
      <w:r>
        <w:tab/>
        <w:t>Существует несколько факторов возникновения фиаско рынка:</w:t>
      </w:r>
    </w:p>
    <w:p w:rsidR="00F30E0F" w:rsidRDefault="00F30E0F">
      <w:pPr>
        <w:spacing w:line="360" w:lineRule="auto"/>
      </w:pPr>
    </w:p>
    <w:p w:rsidR="00F30E0F" w:rsidRDefault="00F30E0F">
      <w:pPr>
        <w:pStyle w:val="3"/>
        <w:spacing w:line="360" w:lineRule="auto"/>
      </w:pPr>
      <w:bookmarkStart w:id="3" w:name="_Toc441754139"/>
      <w:r>
        <w:t>I.I.Внешние эффекты.</w:t>
      </w:r>
      <w:bookmarkEnd w:id="3"/>
    </w:p>
    <w:p w:rsidR="00F30E0F" w:rsidRDefault="00F30E0F">
      <w:pPr>
        <w:spacing w:line="360" w:lineRule="auto"/>
        <w:rPr>
          <w:lang w:val="ru-RU"/>
        </w:rPr>
      </w:pPr>
      <w:r>
        <w:tab/>
        <w:t>Они заключаются в неспособности рынка обеспечить</w:t>
      </w:r>
      <w:r>
        <w:rPr>
          <w:lang w:val="ru-RU"/>
        </w:rPr>
        <w:t xml:space="preserve"> передачу информации о редкости в форме цен. Для того, чтобы рынки успешно функционировали, цены должны отражать альтернативную стоимость производства тех или иных товаров или услуг. Обыкновенно цены отражают хотя бы примерную величину альтернативной стоимости. Производители товара или услуги в нормальной ситуации должны получить цену, по крайней мере равную альтернативной стоимости. В противном случае они просто не захотят осуществлять предложение этого товара на рынке. Однако возникают ситуации, когда действия производителей (или потребителей) оказывают воздействие на третьих лиц, то есть на людей, не являющихся в этой сделке ни продавцами, ни покупателями. Эти эффекты, направленные на третьих лиц, и никак не отражаемые в ценах, известны под названием </w:t>
      </w:r>
      <w:r>
        <w:rPr>
          <w:b/>
          <w:lang w:val="ru-RU"/>
        </w:rPr>
        <w:t xml:space="preserve">внешних эффектов. </w:t>
      </w:r>
      <w:r>
        <w:rPr>
          <w:lang w:val="ru-RU"/>
        </w:rPr>
        <w:t>Классическим примером внешних эффектов является загрязнение окружающей среды. Если не принимать его во внимание, как ограниченный фактор производства, и не включать в цену товара, при производстве которого она так или иначе пострадала, то в скором времени мы столкнемся с ее невосполнимым дефицитом.</w:t>
      </w:r>
    </w:p>
    <w:p w:rsidR="00F30E0F" w:rsidRDefault="00F30E0F">
      <w:pPr>
        <w:spacing w:line="360" w:lineRule="auto"/>
        <w:rPr>
          <w:lang w:val="ru-RU"/>
        </w:rPr>
      </w:pPr>
    </w:p>
    <w:p w:rsidR="00F30E0F" w:rsidRDefault="00F30E0F">
      <w:pPr>
        <w:pStyle w:val="3"/>
        <w:spacing w:line="360" w:lineRule="auto"/>
      </w:pPr>
      <w:bookmarkStart w:id="4" w:name="_Toc441754140"/>
      <w:r>
        <w:t>I.II.Общественные блага.</w:t>
      </w:r>
      <w:bookmarkEnd w:id="4"/>
    </w:p>
    <w:p w:rsidR="00F30E0F" w:rsidRDefault="00F30E0F">
      <w:pPr>
        <w:spacing w:line="360" w:lineRule="auto"/>
        <w:rPr>
          <w:lang w:val="ru-RU"/>
        </w:rPr>
      </w:pPr>
      <w:r>
        <w:rPr>
          <w:lang w:val="ru-RU"/>
        </w:rPr>
        <w:tab/>
        <w:t>Обычно товары и услуги обладают двумя общими свойствами:</w:t>
      </w:r>
    </w:p>
    <w:p w:rsidR="00F30E0F" w:rsidRDefault="00F30E0F">
      <w:pPr>
        <w:tabs>
          <w:tab w:val="left" w:pos="360"/>
        </w:tabs>
        <w:spacing w:line="360" w:lineRule="auto"/>
        <w:ind w:left="360" w:hanging="360"/>
        <w:rPr>
          <w:lang w:val="ru-RU"/>
        </w:rPr>
      </w:pPr>
      <w:r>
        <w:rPr>
          <w:lang w:val="ru-RU"/>
        </w:rPr>
        <w:t xml:space="preserve">Лицо, осуществляющее предложение, может решить, что одним людям оно будет предлагать свой товар, а другим – нет, - это называется свойством </w:t>
      </w:r>
      <w:r>
        <w:rPr>
          <w:b/>
          <w:lang w:val="ru-RU"/>
        </w:rPr>
        <w:t>исключения</w:t>
      </w:r>
      <w:r>
        <w:rPr>
          <w:lang w:val="ru-RU"/>
        </w:rPr>
        <w:t>.</w:t>
      </w:r>
    </w:p>
    <w:p w:rsidR="00F30E0F" w:rsidRDefault="00F30E0F">
      <w:pPr>
        <w:tabs>
          <w:tab w:val="left" w:pos="360"/>
        </w:tabs>
        <w:spacing w:line="360" w:lineRule="auto"/>
        <w:ind w:left="360" w:hanging="360"/>
        <w:rPr>
          <w:lang w:val="ru-RU"/>
        </w:rPr>
      </w:pPr>
      <w:r>
        <w:rPr>
          <w:lang w:val="ru-RU"/>
        </w:rPr>
        <w:t xml:space="preserve">Использование единицы товара одним лицом ограничивает возможность использования товара другими лицами, - это называется свойством </w:t>
      </w:r>
      <w:r>
        <w:rPr>
          <w:b/>
          <w:lang w:val="ru-RU"/>
        </w:rPr>
        <w:t>соперничества</w:t>
      </w:r>
      <w:r>
        <w:rPr>
          <w:lang w:val="ru-RU"/>
        </w:rPr>
        <w:t>.</w:t>
      </w:r>
    </w:p>
    <w:p w:rsidR="00F30E0F" w:rsidRDefault="00F30E0F">
      <w:pPr>
        <w:spacing w:line="360" w:lineRule="auto"/>
        <w:rPr>
          <w:lang w:val="ru-RU"/>
        </w:rPr>
      </w:pPr>
    </w:p>
    <w:p w:rsidR="00F30E0F" w:rsidRDefault="00F30E0F">
      <w:pPr>
        <w:spacing w:line="360" w:lineRule="auto"/>
        <w:ind w:left="360" w:firstLine="360"/>
        <w:rPr>
          <w:lang w:val="ru-RU"/>
        </w:rPr>
      </w:pPr>
      <w:r>
        <w:rPr>
          <w:lang w:val="ru-RU"/>
        </w:rPr>
        <w:t xml:space="preserve">Однако ряд товаров не обладает свойствами исключения и соперничества. Их называют </w:t>
      </w:r>
      <w:r>
        <w:rPr>
          <w:b/>
          <w:lang w:val="ru-RU"/>
        </w:rPr>
        <w:t>общественными благами</w:t>
      </w:r>
      <w:r>
        <w:rPr>
          <w:lang w:val="ru-RU"/>
        </w:rPr>
        <w:t xml:space="preserve">. Не обладающие свойствами исключения, они не могут быть предоставлены одному лицу так, чтобы не предоставить их сразу всем другим. Не обладающие свойством соперничества, они, будучи однажды предоставлены одному лицу, могут быть предоставлены другим, без каких либо дополнительных затрат. Наверное, в самом чистом виде примером общественных благ является национальная оборона. Если какая либо группа людей заплатила за оборону страны, все остальные не захотят делать взносы в то, чем можно пользоваться, но за что можно и не платить (проблема “зайцев”). Поэтому все захотят стать “зайцами” и национальная оборона не будет профинансирована вообще. </w:t>
      </w:r>
    </w:p>
    <w:p w:rsidR="00F30E0F" w:rsidRDefault="00F30E0F">
      <w:pPr>
        <w:spacing w:line="360" w:lineRule="auto"/>
        <w:rPr>
          <w:lang w:val="ru-RU"/>
        </w:rPr>
      </w:pPr>
    </w:p>
    <w:p w:rsidR="00F30E0F" w:rsidRDefault="00F30E0F">
      <w:pPr>
        <w:pStyle w:val="3"/>
        <w:spacing w:line="360" w:lineRule="auto"/>
      </w:pPr>
      <w:bookmarkStart w:id="5" w:name="_Toc441754141"/>
      <w:r>
        <w:t>I.III.Недостаточная конкуренция.</w:t>
      </w:r>
      <w:bookmarkEnd w:id="5"/>
    </w:p>
    <w:p w:rsidR="00F30E0F" w:rsidRDefault="00F30E0F">
      <w:pPr>
        <w:spacing w:line="360" w:lineRule="auto"/>
        <w:rPr>
          <w:lang w:val="ru-RU"/>
        </w:rPr>
      </w:pPr>
      <w:r>
        <w:rPr>
          <w:lang w:val="ru-RU"/>
        </w:rPr>
        <w:tab/>
        <w:t>В случае, когда проявляются пагубные внешние эффекты, фиаско рынка происходит из-за того, что цены падают ниже альтернативных стоимостей. В тех же случаях, когда имеет место недостаточная конкуренция, фиаско рынка может произойти из-за того, что цены слишком высоки. Примером такого случая может служить монополия. В условиях недостаточной конкуренции монополия может неоправданно завышать цены, делая упор не на количество продаж, а на проданную цену. В таких случаях возможно неоправданное использование, вплоть до истощения, ограниченных факторов производства.</w:t>
      </w:r>
    </w:p>
    <w:p w:rsidR="00F30E0F" w:rsidRDefault="00F30E0F">
      <w:pPr>
        <w:spacing w:line="360" w:lineRule="auto"/>
        <w:rPr>
          <w:lang w:val="ru-RU"/>
        </w:rPr>
      </w:pPr>
    </w:p>
    <w:p w:rsidR="00F30E0F" w:rsidRDefault="00F30E0F">
      <w:pPr>
        <w:pStyle w:val="3"/>
        <w:spacing w:line="360" w:lineRule="auto"/>
        <w:rPr>
          <w:lang w:val="ru-RU"/>
        </w:rPr>
      </w:pPr>
      <w:bookmarkStart w:id="6" w:name="_Toc441754142"/>
      <w:r>
        <w:t>I.IV.Гиперинфляция.</w:t>
      </w:r>
      <w:bookmarkEnd w:id="6"/>
    </w:p>
    <w:p w:rsidR="00F30E0F" w:rsidRDefault="00F30E0F">
      <w:pPr>
        <w:spacing w:line="360" w:lineRule="auto"/>
        <w:rPr>
          <w:lang w:val="ru-RU"/>
        </w:rPr>
      </w:pPr>
      <w:r>
        <w:rPr>
          <w:lang w:val="ru-RU"/>
        </w:rPr>
        <w:tab/>
        <w:t>При высоком уровне инфляции (так называемой гиперинфляции) крайне затрудняется прогнозирование хода экономического развития. Экономические структуры, такие, как домохозяйства и фирмы, теряют рыночные ориентиры и наступает фиаско рынка. То же самое происходит и при циклической безработице.</w:t>
      </w:r>
    </w:p>
    <w:p w:rsidR="00F30E0F" w:rsidRDefault="00F30E0F">
      <w:pPr>
        <w:spacing w:line="360" w:lineRule="auto"/>
        <w:rPr>
          <w:lang w:val="ru-RU"/>
        </w:rPr>
      </w:pPr>
    </w:p>
    <w:p w:rsidR="00F30E0F" w:rsidRDefault="00F30E0F">
      <w:pPr>
        <w:spacing w:line="360" w:lineRule="auto"/>
        <w:rPr>
          <w:lang w:val="ru-RU"/>
        </w:rPr>
      </w:pPr>
    </w:p>
    <w:p w:rsidR="00F30E0F" w:rsidRDefault="00F30E0F">
      <w:pPr>
        <w:spacing w:line="360" w:lineRule="auto"/>
        <w:rPr>
          <w:lang w:val="ru-RU"/>
        </w:rPr>
      </w:pPr>
    </w:p>
    <w:p w:rsidR="00F30E0F" w:rsidRDefault="00F30E0F">
      <w:pPr>
        <w:pStyle w:val="1"/>
        <w:spacing w:line="360" w:lineRule="auto"/>
      </w:pPr>
      <w:bookmarkStart w:id="7" w:name="_Toc441754143"/>
      <w:r>
        <w:t>II.ФУНКЦИИ ГОСУДАРСТВЕННОГО РЕГУЛИРОВАНИЯ ОБЩЕСТВЕННОГО РАЗВИТИЯ.</w:t>
      </w:r>
      <w:bookmarkEnd w:id="7"/>
    </w:p>
    <w:p w:rsidR="00F30E0F" w:rsidRDefault="00F30E0F">
      <w:pPr>
        <w:spacing w:line="360" w:lineRule="auto"/>
      </w:pPr>
    </w:p>
    <w:p w:rsidR="00F30E0F" w:rsidRDefault="00F30E0F">
      <w:pPr>
        <w:spacing w:line="360" w:lineRule="auto"/>
        <w:rPr>
          <w:lang w:val="ru-RU"/>
        </w:rPr>
      </w:pPr>
      <w:r>
        <w:rPr>
          <w:lang w:val="ru-RU"/>
        </w:rPr>
        <w:tab/>
        <w:t>В связи с тем, что в некоторых ситуациях рынок сам не в силах контролировать ситуацию, на помощь ему приходит государство. Таким образом вмешательство государства должно заключаться в следующем:</w:t>
      </w:r>
    </w:p>
    <w:p w:rsidR="00F30E0F" w:rsidRDefault="00F30E0F">
      <w:pPr>
        <w:pStyle w:val="2"/>
        <w:spacing w:line="360" w:lineRule="auto"/>
      </w:pPr>
    </w:p>
    <w:p w:rsidR="00F30E0F" w:rsidRDefault="00F30E0F">
      <w:pPr>
        <w:pStyle w:val="2"/>
        <w:spacing w:line="360" w:lineRule="auto"/>
      </w:pPr>
      <w:bookmarkStart w:id="8" w:name="_Toc441754144"/>
      <w:r>
        <w:t>II.I.ПОДДЕРЖАНИЕ И ОБЛЕГЧЕНИЕ ФУНКЦИОНИРОВАНИЯ РЫНОЧНОЙ СИСТЕМЫ.</w:t>
      </w:r>
      <w:bookmarkEnd w:id="8"/>
    </w:p>
    <w:p w:rsidR="00F30E0F" w:rsidRDefault="00F30E0F">
      <w:pPr>
        <w:spacing w:line="360" w:lineRule="auto"/>
        <w:rPr>
          <w:lang w:val="ru-RU"/>
        </w:rPr>
      </w:pPr>
      <w:r>
        <w:rPr>
          <w:lang w:val="ru-RU"/>
        </w:rPr>
        <w:tab/>
        <w:t>В этой сфере отметим следующие два важнейших вида деятельности государства:</w:t>
      </w:r>
    </w:p>
    <w:p w:rsidR="00F30E0F" w:rsidRDefault="00F30E0F">
      <w:pPr>
        <w:spacing w:line="360" w:lineRule="auto"/>
        <w:rPr>
          <w:lang w:val="ru-RU"/>
        </w:rPr>
      </w:pPr>
    </w:p>
    <w:p w:rsidR="00F30E0F" w:rsidRDefault="00F30E0F">
      <w:pPr>
        <w:pStyle w:val="3"/>
        <w:spacing w:line="360" w:lineRule="auto"/>
      </w:pPr>
      <w:bookmarkStart w:id="9" w:name="_Toc441754145"/>
      <w:r>
        <w:t>II.I.I.Обеспечение правовой базы и общественной атмосферы.</w:t>
      </w:r>
      <w:bookmarkEnd w:id="9"/>
    </w:p>
    <w:p w:rsidR="00F30E0F" w:rsidRDefault="00F30E0F">
      <w:pPr>
        <w:pStyle w:val="10"/>
        <w:spacing w:line="360" w:lineRule="auto"/>
        <w:rPr>
          <w:lang w:val="ru-RU"/>
        </w:rPr>
      </w:pPr>
      <w:r>
        <w:rPr>
          <w:lang w:val="ru-RU"/>
        </w:rPr>
        <w:tab/>
        <w:t>Необходимая правовая база предполагает такие меры, как предоставление законного статуса частным предприятиям, определение прав частной собственности и гарантирование соблюдения контрактов. Правительство устанавливает также законные “правила игры”, регулирующие отношения между предприятиями, поставщиками ресурсов и потребителями. На основе законодательства государство получает возможность выполнять функции арбитра в области экономических связей, выявлять случаи нечестной практики экономических агентов и применять власть для наложения соответствующих наказаний. Основные услуги, обеспечиваемые правительством, включают применение полицейских сил для поддержания общественного порядка, введение стандартов измерения веса и качества продуктов, создание денежной системы, облегчающей обмен товаров и услуг.</w:t>
      </w:r>
    </w:p>
    <w:p w:rsidR="00F30E0F" w:rsidRDefault="00F30E0F">
      <w:pPr>
        <w:spacing w:line="360" w:lineRule="auto"/>
        <w:rPr>
          <w:lang w:val="ru-RU"/>
        </w:rPr>
      </w:pPr>
    </w:p>
    <w:p w:rsidR="00F30E0F" w:rsidRDefault="00F30E0F">
      <w:pPr>
        <w:pStyle w:val="3"/>
        <w:spacing w:line="360" w:lineRule="auto"/>
      </w:pPr>
      <w:bookmarkStart w:id="10" w:name="_Toc441754146"/>
      <w:r>
        <w:t>II.I.II.Защита конкуренции.</w:t>
      </w:r>
      <w:bookmarkEnd w:id="10"/>
    </w:p>
    <w:p w:rsidR="00F30E0F" w:rsidRDefault="00F30E0F">
      <w:pPr>
        <w:spacing w:line="360" w:lineRule="auto"/>
        <w:rPr>
          <w:lang w:val="ru-RU"/>
        </w:rPr>
      </w:pPr>
      <w:r>
        <w:rPr>
          <w:lang w:val="ru-RU"/>
        </w:rPr>
        <w:tab/>
        <w:t>Конкуренция служит основным регулирующим механизмом в капиталистической экономике. Это та сила, которая подчиняет производителей и поставщиков ресурсов диктату покупателя или суверенитету потребителя. При конкуренции покупатели – это хозяин, рынок – их агент, а предприятия их услуга. В случае роста монополии число продавцов становится столь малым, что каждый продавец уже в состоянии оказывать влияние на общий объем предложения, а поэтому и на цену продаваемого продукта. В результате ресурсы распределяются таким образом, что это отвечает интересам монополистических продавцов, добивающихся высоких прибылей, а не целям удовлетворения общества в целом.</w:t>
      </w:r>
    </w:p>
    <w:p w:rsidR="00F30E0F" w:rsidRDefault="00F30E0F">
      <w:pPr>
        <w:spacing w:line="360" w:lineRule="auto"/>
        <w:rPr>
          <w:lang w:val="ru-RU"/>
        </w:rPr>
      </w:pPr>
      <w:r>
        <w:rPr>
          <w:lang w:val="ru-RU"/>
        </w:rPr>
        <w:tab/>
        <w:t>В отношении естественных монополий, то есть тех отраслей, где технологические и экономические условия исключают возможность существования конкурентных рынков, государство должно образовать комиссии для регулирования цен и установить стандарты на предоставляемые услуги. Транспорт, связь, производство и снабжение электроэнергией и другие предприятия общественного пользования в той или иной степени должны подвергаться такому регулированию. Однако на подавляющем большинстве рынков эффективное производство может быть обеспечено при высокой степени развития конкуренции. В этом случае необходимо принятие антимонопольного законодательства и неукоснительное его исполнение.</w:t>
      </w:r>
    </w:p>
    <w:p w:rsidR="00F30E0F" w:rsidRDefault="00F30E0F">
      <w:pPr>
        <w:spacing w:line="360" w:lineRule="auto"/>
      </w:pPr>
    </w:p>
    <w:p w:rsidR="00F30E0F" w:rsidRDefault="00F30E0F">
      <w:pPr>
        <w:pStyle w:val="2"/>
        <w:spacing w:line="360" w:lineRule="auto"/>
      </w:pPr>
      <w:bookmarkStart w:id="11" w:name="_Toc441754147"/>
      <w:r>
        <w:t>II.II.УСИЛЕНИЕ И МОДИФИКАЦИЯ ФУНКЦИОНИРОВАНИЯ РЫНОЧНОЙ СИСТЕМЫ.</w:t>
      </w:r>
      <w:bookmarkEnd w:id="11"/>
    </w:p>
    <w:p w:rsidR="00F30E0F" w:rsidRDefault="00F30E0F">
      <w:pPr>
        <w:spacing w:line="360" w:lineRule="auto"/>
      </w:pPr>
    </w:p>
    <w:p w:rsidR="00F30E0F" w:rsidRDefault="00F30E0F">
      <w:pPr>
        <w:pStyle w:val="3"/>
        <w:spacing w:line="360" w:lineRule="auto"/>
      </w:pPr>
      <w:bookmarkStart w:id="12" w:name="_Toc441754148"/>
      <w:r>
        <w:t>II.II.I.Перераспределение дохода и богатства.</w:t>
      </w:r>
      <w:bookmarkEnd w:id="12"/>
    </w:p>
    <w:p w:rsidR="00F30E0F" w:rsidRDefault="00F30E0F">
      <w:pPr>
        <w:spacing w:line="360" w:lineRule="auto"/>
        <w:rPr>
          <w:lang w:val="ru-RU"/>
        </w:rPr>
      </w:pPr>
      <w:r>
        <w:rPr>
          <w:lang w:val="ru-RU"/>
        </w:rPr>
        <w:tab/>
        <w:t>Рыночная система представляет собой обезличенный, беспристрастный механизм, а возникающее на его основе распределение дохода может порождать большее неравенство, чем обществу желательно. Государство призвано уменьшить это неравенство с помощью программ, осуществляющих передачу доходов правительства лицам, в силу определенных причин получающим незначительный доход, или вовсе его не имеющим. К этим лицам относятся безработные, инвалиды, иждивенцы, пенсионеры, престарелые, и другие категории. Также данное воздействие возможно осуществить при помощи модификации рыночных цен и установление прогрессивного налога на личные доходы.</w:t>
      </w:r>
    </w:p>
    <w:p w:rsidR="00F30E0F" w:rsidRDefault="00F30E0F">
      <w:pPr>
        <w:spacing w:line="360" w:lineRule="auto"/>
        <w:rPr>
          <w:lang w:val="ru-RU"/>
        </w:rPr>
      </w:pPr>
    </w:p>
    <w:p w:rsidR="00F30E0F" w:rsidRDefault="00F30E0F">
      <w:pPr>
        <w:pStyle w:val="3"/>
        <w:spacing w:line="360" w:lineRule="auto"/>
      </w:pPr>
      <w:bookmarkStart w:id="13" w:name="_Toc441754149"/>
      <w:r>
        <w:t>II.II.II.Корректировка распределения ресурсов.</w:t>
      </w:r>
      <w:bookmarkEnd w:id="13"/>
    </w:p>
    <w:p w:rsidR="00F30E0F" w:rsidRDefault="00F30E0F">
      <w:pPr>
        <w:spacing w:line="360" w:lineRule="auto"/>
        <w:rPr>
          <w:lang w:val="ru-RU"/>
        </w:rPr>
      </w:pPr>
      <w:r>
        <w:rPr>
          <w:lang w:val="ru-RU"/>
        </w:rPr>
        <w:tab/>
        <w:t>Экономистам известны два случая резкого нарушения функционирования рынка, то есть ситуаций, в которых конкурентная рыночная система либо производила излишние количества определенных товаров и услуг (внешние эффекты), либо оказывалось не в состоянии вообще выделить какие бы то ни было ресурсы на производство некоторых товаров и услуг, выпуск которых экономически оправдан (государственные, или общественные блага). О тех и других было сказано выше.</w:t>
      </w:r>
    </w:p>
    <w:p w:rsidR="00F30E0F" w:rsidRDefault="00F30E0F">
      <w:pPr>
        <w:spacing w:line="360" w:lineRule="auto"/>
        <w:rPr>
          <w:lang w:val="ru-RU"/>
        </w:rPr>
      </w:pPr>
      <w:r>
        <w:rPr>
          <w:lang w:val="ru-RU"/>
        </w:rPr>
        <w:tab/>
        <w:t>В первом случае государством осуществляется принятие законодательства, запрещающего или ограничивающего данный вид деятельности, либо введение особых налогов, равных или очень близких к величине внешнего эффекта. В случае с общественными благами государство должно использовать субвенции (средства, которые можно потратить на определенные нужды), и субсидии (средства, покрывающие убытки). Примерами могут служить субсидирование высшего образования, программы массовых профилактических прививок, государственные больницы и поликлинники, а также субвенции на продовольственные товары для малообеспеченных семей.</w:t>
      </w:r>
    </w:p>
    <w:p w:rsidR="00F30E0F" w:rsidRDefault="00F30E0F">
      <w:pPr>
        <w:spacing w:line="360" w:lineRule="auto"/>
        <w:rPr>
          <w:lang w:val="ru-RU"/>
        </w:rPr>
      </w:pPr>
    </w:p>
    <w:p w:rsidR="00F30E0F" w:rsidRDefault="00F30E0F">
      <w:pPr>
        <w:pStyle w:val="3"/>
        <w:spacing w:line="360" w:lineRule="auto"/>
        <w:rPr>
          <w:lang w:val="ru-RU"/>
        </w:rPr>
      </w:pPr>
      <w:bookmarkStart w:id="14" w:name="_Toc441754150"/>
      <w:r>
        <w:t>II.II.III.Стабилизация экономики.</w:t>
      </w:r>
      <w:bookmarkEnd w:id="14"/>
    </w:p>
    <w:p w:rsidR="00F30E0F" w:rsidRDefault="00F30E0F">
      <w:pPr>
        <w:spacing w:line="360" w:lineRule="auto"/>
        <w:rPr>
          <w:lang w:val="ru-RU"/>
        </w:rPr>
      </w:pPr>
      <w:r>
        <w:rPr>
          <w:lang w:val="ru-RU"/>
        </w:rPr>
        <w:tab/>
        <w:t>Уровень производства непосредственно зависит от общего, или совокупного, объема расходов. А уровень расходов в частном секторе может быть слишком низким для реализации полной занятости. Правительству надлежит увеличить собственные расходы на общественные блага и услуги, а с другой стороны сократить налоги с целью стимулирования расходов частного сектора. Другая ситуация может возникнуть, если общество попытается расходовать больше, чем позволяют производственные мощности экономики. Чрезмерный объем  совокупных расходов носит инфляционный характер. В этом случае государство обязано ликвидировать чрезмерные расходы путем сокращения собственных расходов, а также повышением налогов с целью сокращения расходов частного сектора.</w:t>
      </w:r>
    </w:p>
    <w:p w:rsidR="00F30E0F" w:rsidRDefault="00F30E0F">
      <w:pPr>
        <w:pStyle w:val="1"/>
        <w:spacing w:line="360" w:lineRule="auto"/>
      </w:pPr>
      <w:r>
        <w:rPr>
          <w:rFonts w:ascii="Times New Roman" w:hAnsi="Times New Roman"/>
        </w:rPr>
        <w:br w:type="page"/>
      </w:r>
      <w:bookmarkStart w:id="15" w:name="_Toc441754151"/>
      <w:r>
        <w:t>ЗАКЛЮЧЕHИЕ.</w:t>
      </w:r>
      <w:bookmarkEnd w:id="15"/>
    </w:p>
    <w:p w:rsidR="00F30E0F" w:rsidRDefault="00F30E0F">
      <w:pPr>
        <w:spacing w:line="360" w:lineRule="auto"/>
        <w:rPr>
          <w:lang w:val="ru-RU"/>
        </w:rPr>
      </w:pPr>
    </w:p>
    <w:p w:rsidR="00F30E0F" w:rsidRDefault="00F30E0F">
      <w:pPr>
        <w:spacing w:line="360" w:lineRule="auto"/>
        <w:rPr>
          <w:lang w:val="ru-RU"/>
        </w:rPr>
      </w:pPr>
      <w:r>
        <w:rPr>
          <w:lang w:val="ru-RU"/>
        </w:rPr>
        <w:tab/>
        <w:t>Теория, обосновывающая правительственное вмешательство необходимостью исправления и предотвращения фиаско рынка, нередко подвергается критике за то, что она по сути дела в большей степени представляет собой теорию о том, что должно делать государство,  чем теорию о том, что оно реально делает. Проблема состоит в том, что многие правительственные программы вместо того, чтобы корректировать фиаско рынка, способствуют распространению неэффективности и неравенства на тех рынках, которые прекрасно бы функционировали бы без правительственного вмешательства. Экономисты давно знали о действии закона непредвиденных последствий – тенденции, согласно которой попытка правительства дает иные результаты, чем те, на которые рассчитывали ее проводники. И дело здесь не только в несовершенстве анализа, проведенного политиками. Скорее всего, присутствующий при формулировании правительственной политики элемент поиска экономической выгоды предполагает существование систематической тенденции, согласно которой правительственные программы не столько устраняют, сколько приводят к экономической неэффективности, то есть к фиаско правительства. Но это отнюдь не значит, что государство всегда создает беспорядок в экономике, а рынки всегда функционируют безупречно. Это говорит лишь о том, что и рынок и правительство – институты несовершенные, и принимая решение о том, будет та или иная функция лучше выполнена государством или рынком, необходимо сопоставлять возможность фиаско правительства с возможностью фиаско рынка.</w:t>
      </w:r>
    </w:p>
    <w:p w:rsidR="00F30E0F" w:rsidRDefault="00F30E0F">
      <w:pPr>
        <w:spacing w:line="360" w:lineRule="auto"/>
        <w:rPr>
          <w:lang w:val="ru-RU"/>
        </w:rPr>
      </w:pPr>
      <w:r>
        <w:rPr>
          <w:lang w:val="ru-RU"/>
        </w:rPr>
        <w:tab/>
        <w:t>В конечном итоге от того, насколько эффективным и рациональным будет вмешательство государственных институтов всего мира в функционирование рыночных систем, зависит не только благосостояние каждой отдельной нации, но и судьба всей человеческой цивилизации.</w:t>
      </w:r>
    </w:p>
    <w:p w:rsidR="00F30E0F" w:rsidRDefault="00F30E0F">
      <w:pPr>
        <w:pStyle w:val="1"/>
        <w:spacing w:line="360" w:lineRule="auto"/>
      </w:pPr>
      <w:r>
        <w:br w:type="page"/>
      </w:r>
      <w:bookmarkStart w:id="16" w:name="_Toc441754152"/>
      <w:r>
        <w:t>СПИСОК ИСПОЛЬЗУЕМОЙ ЛИТЕРАТУРЫ.</w:t>
      </w:r>
      <w:bookmarkEnd w:id="16"/>
    </w:p>
    <w:p w:rsidR="00F30E0F" w:rsidRDefault="00F30E0F">
      <w:pPr>
        <w:spacing w:line="360" w:lineRule="auto"/>
      </w:pPr>
    </w:p>
    <w:p w:rsidR="00F30E0F" w:rsidRDefault="00F30E0F">
      <w:pPr>
        <w:tabs>
          <w:tab w:val="left" w:pos="0"/>
          <w:tab w:val="left" w:pos="360"/>
        </w:tabs>
        <w:spacing w:line="360" w:lineRule="auto"/>
        <w:ind w:left="360" w:hanging="360"/>
        <w:rPr>
          <w:sz w:val="22"/>
        </w:rPr>
      </w:pPr>
      <w:r>
        <w:rPr>
          <w:sz w:val="22"/>
        </w:rPr>
        <w:t>Микроэкономика. Долан.Э.Дж., Линдсей.Д.С.-Петербург: С.-Петербург - оркестр, 1994;</w:t>
      </w:r>
    </w:p>
    <w:p w:rsidR="00F30E0F" w:rsidRDefault="00F30E0F">
      <w:pPr>
        <w:tabs>
          <w:tab w:val="left" w:pos="0"/>
          <w:tab w:val="left" w:pos="360"/>
        </w:tabs>
        <w:spacing w:line="360" w:lineRule="auto"/>
        <w:ind w:left="360" w:hanging="360"/>
        <w:rPr>
          <w:sz w:val="22"/>
        </w:rPr>
      </w:pPr>
      <w:r>
        <w:rPr>
          <w:sz w:val="22"/>
        </w:rPr>
        <w:t>Рынок. Микроэкономическая модель. Долан.Э.Дж., Линдсей.Д. С.-Петербург: Автокомп, 1992;</w:t>
      </w:r>
    </w:p>
    <w:p w:rsidR="00F30E0F" w:rsidRDefault="00F30E0F">
      <w:pPr>
        <w:tabs>
          <w:tab w:val="left" w:pos="0"/>
          <w:tab w:val="left" w:pos="360"/>
        </w:tabs>
        <w:spacing w:line="360" w:lineRule="auto"/>
        <w:ind w:left="360" w:hanging="360"/>
        <w:rPr>
          <w:sz w:val="22"/>
        </w:rPr>
      </w:pPr>
      <w:r>
        <w:rPr>
          <w:sz w:val="22"/>
        </w:rPr>
        <w:t>Современная экономика. Под.ред. Мамедова О.Ю. Ростов-на-Дону: Феникс, 1996;</w:t>
      </w:r>
    </w:p>
    <w:p w:rsidR="00F30E0F" w:rsidRDefault="00F30E0F">
      <w:pPr>
        <w:tabs>
          <w:tab w:val="left" w:pos="0"/>
          <w:tab w:val="left" w:pos="360"/>
        </w:tabs>
        <w:spacing w:line="360" w:lineRule="auto"/>
        <w:ind w:left="360" w:hanging="360"/>
        <w:rPr>
          <w:sz w:val="22"/>
        </w:rPr>
      </w:pPr>
      <w:r>
        <w:rPr>
          <w:sz w:val="22"/>
        </w:rPr>
        <w:t>Экономикс: Принципы, проблемы и политика. Т.1,2. Макконелл К.Р., Брю С.Л. Таллинн: Реферто, 1993;</w:t>
      </w:r>
    </w:p>
    <w:p w:rsidR="00F30E0F" w:rsidRDefault="00F30E0F">
      <w:pPr>
        <w:tabs>
          <w:tab w:val="left" w:pos="0"/>
        </w:tabs>
        <w:spacing w:line="360" w:lineRule="auto"/>
        <w:rPr>
          <w:sz w:val="22"/>
        </w:rPr>
      </w:pPr>
    </w:p>
    <w:p w:rsidR="00F30E0F" w:rsidRDefault="00F30E0F">
      <w:pPr>
        <w:widowControl w:val="0"/>
        <w:spacing w:line="360" w:lineRule="auto"/>
        <w:ind w:firstLine="567"/>
      </w:pPr>
    </w:p>
    <w:p w:rsidR="00F30E0F" w:rsidRDefault="00F30E0F">
      <w:pPr>
        <w:spacing w:line="360" w:lineRule="auto"/>
        <w:ind w:firstLine="567"/>
      </w:pPr>
      <w:bookmarkStart w:id="17" w:name="_GoBack"/>
      <w:bookmarkEnd w:id="17"/>
    </w:p>
    <w:sectPr w:rsidR="00F30E0F">
      <w:headerReference w:type="default" r:id="rId6"/>
      <w:type w:val="continuous"/>
      <w:pgSz w:w="12240" w:h="15840"/>
      <w:pgMar w:top="567" w:right="567" w:bottom="1134" w:left="1134" w:header="851"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E0F" w:rsidRDefault="00F30E0F">
      <w:r>
        <w:separator/>
      </w:r>
    </w:p>
  </w:endnote>
  <w:endnote w:type="continuationSeparator" w:id="0">
    <w:p w:rsidR="00F30E0F" w:rsidRDefault="00F3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ladez">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E0F" w:rsidRDefault="00F30E0F">
      <w:r>
        <w:separator/>
      </w:r>
    </w:p>
  </w:footnote>
  <w:footnote w:type="continuationSeparator" w:id="0">
    <w:p w:rsidR="00F30E0F" w:rsidRDefault="00F3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0F" w:rsidRDefault="00F30E0F">
    <w:pPr>
      <w:pStyle w:val="a5"/>
      <w:framePr w:wrap="auto" w:vAnchor="text" w:hAnchor="margin" w:xAlign="right" w:y="1"/>
      <w:rPr>
        <w:rStyle w:val="a7"/>
      </w:rPr>
    </w:pPr>
    <w:r>
      <w:rPr>
        <w:rStyle w:val="a7"/>
        <w:noProof/>
      </w:rPr>
      <w:t>10</w:t>
    </w:r>
  </w:p>
  <w:p w:rsidR="00F30E0F" w:rsidRDefault="00F30E0F">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81B"/>
    <w:rsid w:val="004533D9"/>
    <w:rsid w:val="00F12ADA"/>
    <w:rsid w:val="00F30E0F"/>
    <w:rsid w:val="00FF1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FB11E9-5280-462A-81E8-34C4F8CA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sz w:val="24"/>
      <w:lang w:val="en-US"/>
    </w:rPr>
  </w:style>
  <w:style w:type="paragraph" w:styleId="1">
    <w:name w:val="heading 1"/>
    <w:basedOn w:val="a"/>
    <w:next w:val="a"/>
    <w:qFormat/>
    <w:pPr>
      <w:keepNext/>
      <w:widowControl w:val="0"/>
      <w:outlineLvl w:val="0"/>
    </w:pPr>
    <w:rPr>
      <w:rFonts w:ascii="Courier New" w:hAnsi="Courier New"/>
      <w:b/>
      <w:i/>
    </w:rPr>
  </w:style>
  <w:style w:type="paragraph" w:styleId="2">
    <w:name w:val="heading 2"/>
    <w:basedOn w:val="a"/>
    <w:next w:val="a"/>
    <w:qFormat/>
    <w:pPr>
      <w:keepNext/>
      <w:outlineLvl w:val="1"/>
    </w:pPr>
    <w:rPr>
      <w:rFonts w:ascii="Courier New" w:hAnsi="Courier New"/>
      <w:i/>
    </w:rPr>
  </w:style>
  <w:style w:type="paragraph" w:styleId="3">
    <w:name w:val="heading 3"/>
    <w:basedOn w:val="a"/>
    <w:next w:val="a"/>
    <w:qFormat/>
    <w:pPr>
      <w:keepNext/>
      <w:outlineLvl w:val="2"/>
    </w:pPr>
    <w:rPr>
      <w:rFonts w:ascii="Courier New" w:hAnsi="Courier New"/>
    </w:rPr>
  </w:style>
  <w:style w:type="paragraph" w:styleId="4">
    <w:name w:val="heading 4"/>
    <w:basedOn w:val="a"/>
    <w:next w:val="a"/>
    <w:qFormat/>
    <w:pPr>
      <w:keepNext/>
      <w:outlineLvl w:val="3"/>
    </w:pPr>
    <w:rPr>
      <w:rFonts w:ascii="Courier New" w:hAnsi="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style>
  <w:style w:type="paragraph" w:styleId="20">
    <w:name w:val="toc 2"/>
    <w:basedOn w:val="a"/>
    <w:next w:val="a"/>
    <w:semiHidden/>
    <w:pPr>
      <w:ind w:left="200"/>
    </w:pPr>
  </w:style>
  <w:style w:type="paragraph" w:styleId="30">
    <w:name w:val="toc 3"/>
    <w:basedOn w:val="a"/>
    <w:next w:val="a"/>
    <w:semiHidden/>
    <w:pPr>
      <w:ind w:left="400"/>
    </w:pPr>
  </w:style>
  <w:style w:type="paragraph" w:styleId="40">
    <w:name w:val="toc 4"/>
    <w:basedOn w:val="a"/>
    <w:next w:val="a"/>
    <w:semiHidden/>
    <w:pPr>
      <w:ind w:left="600"/>
    </w:pPr>
  </w:style>
  <w:style w:type="paragraph" w:styleId="5">
    <w:name w:val="toc 5"/>
    <w:basedOn w:val="a"/>
    <w:next w:val="a"/>
    <w:semiHidden/>
    <w:pPr>
      <w:ind w:left="800"/>
    </w:pPr>
  </w:style>
  <w:style w:type="paragraph" w:styleId="6">
    <w:name w:val="toc 6"/>
    <w:basedOn w:val="a"/>
    <w:next w:val="a"/>
    <w:semiHidden/>
    <w:pPr>
      <w:ind w:left="1000"/>
    </w:pPr>
  </w:style>
  <w:style w:type="paragraph" w:styleId="7">
    <w:name w:val="toc 7"/>
    <w:basedOn w:val="a"/>
    <w:next w:val="a"/>
    <w:semiHidden/>
    <w:pPr>
      <w:ind w:left="1200"/>
    </w:pPr>
  </w:style>
  <w:style w:type="paragraph" w:styleId="8">
    <w:name w:val="toc 8"/>
    <w:basedOn w:val="a"/>
    <w:next w:val="a"/>
    <w:semiHidden/>
    <w:pPr>
      <w:ind w:left="1400"/>
    </w:pPr>
  </w:style>
  <w:style w:type="paragraph" w:styleId="9">
    <w:name w:val="toc 9"/>
    <w:basedOn w:val="a"/>
    <w:next w:val="a"/>
    <w:semiHidden/>
    <w:pPr>
      <w:ind w:left="1600"/>
    </w:pPr>
  </w:style>
  <w:style w:type="paragraph" w:styleId="a3">
    <w:name w:val="Title"/>
    <w:basedOn w:val="a"/>
    <w:qFormat/>
    <w:pPr>
      <w:jc w:val="center"/>
    </w:pPr>
    <w:rPr>
      <w:b/>
    </w:rPr>
  </w:style>
  <w:style w:type="paragraph" w:styleId="a4">
    <w:name w:val="Body Text"/>
    <w:basedOn w:val="a"/>
    <w:semiHidden/>
    <w:pPr>
      <w:jc w:val="center"/>
    </w:pPr>
    <w:rPr>
      <w:rFonts w:ascii="Courier New" w:hAnsi="Courier New"/>
      <w:b/>
      <w:i/>
      <w:sz w:val="144"/>
      <w:u w:val="words"/>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semiHidden/>
  </w:style>
  <w:style w:type="paragraph" w:customStyle="1" w:styleId="21">
    <w:name w:val="Основной текст 21"/>
    <w:basedOn w:val="a"/>
    <w:pPr>
      <w:widowControl w:val="0"/>
      <w:tabs>
        <w:tab w:val="left" w:pos="1152"/>
        <w:tab w:val="left" w:pos="1584"/>
        <w:tab w:val="left" w:pos="2016"/>
        <w:tab w:val="left" w:pos="5184"/>
      </w:tabs>
    </w:pPr>
  </w:style>
  <w:style w:type="paragraph" w:customStyle="1" w:styleId="22">
    <w:name w:val="Основной текст 22"/>
    <w:basedOn w:val="a"/>
    <w:pPr>
      <w:widowControl w:val="0"/>
      <w:tabs>
        <w:tab w:val="left" w:pos="1152"/>
        <w:tab w:val="left" w:pos="1584"/>
        <w:tab w:val="left" w:pos="2016"/>
        <w:tab w:val="left" w:pos="4320"/>
        <w:tab w:val="left" w:pos="5184"/>
      </w:tabs>
      <w:ind w:firstLine="567"/>
    </w:pPr>
  </w:style>
  <w:style w:type="paragraph" w:customStyle="1" w:styleId="11">
    <w:name w:val="Схема документа1"/>
    <w:basedOn w:val="a"/>
    <w:pPr>
      <w:shd w:val="clear" w:color="auto" w:fill="000080"/>
    </w:pPr>
    <w:rPr>
      <w:rFonts w:ascii="Tahoma" w:hAnsi="Tahoma"/>
    </w:rPr>
  </w:style>
  <w:style w:type="paragraph" w:customStyle="1" w:styleId="210">
    <w:name w:val="Основной текст с отступом 21"/>
    <w:basedOn w:val="a"/>
    <w:pPr>
      <w:widowControl w:val="0"/>
      <w:ind w:firstLine="567"/>
    </w:pPr>
  </w:style>
  <w:style w:type="paragraph" w:customStyle="1" w:styleId="31">
    <w:name w:val="Основной текст 31"/>
    <w:basedOn w:val="a"/>
    <w:pPr>
      <w:widowControl w:val="0"/>
    </w:pPr>
  </w:style>
  <w:style w:type="paragraph" w:customStyle="1" w:styleId="310">
    <w:name w:val="Основной текст с отступом 31"/>
    <w:basedOn w:val="a"/>
    <w:pPr>
      <w:ind w:left="4536"/>
    </w:pPr>
    <w:rPr>
      <w:b/>
    </w:rPr>
  </w:style>
  <w:style w:type="paragraph" w:customStyle="1" w:styleId="32">
    <w:name w:val="Çàãîëîâîê3"/>
    <w:basedOn w:val="a"/>
    <w:next w:val="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РФ ПО ОБРАЗОВАНИЮ</vt:lpstr>
    </vt:vector>
  </TitlesOfParts>
  <Company> </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РФ ПО ОБРАЗОВАНИЮ</dc:title>
  <dc:subject/>
  <dc:creator>ира</dc:creator>
  <cp:keywords/>
  <dc:description/>
  <cp:lastModifiedBy>admin</cp:lastModifiedBy>
  <cp:revision>2</cp:revision>
  <dcterms:created xsi:type="dcterms:W3CDTF">2014-02-12T17:41:00Z</dcterms:created>
  <dcterms:modified xsi:type="dcterms:W3CDTF">2014-02-12T17:41:00Z</dcterms:modified>
</cp:coreProperties>
</file>