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F1" w:rsidRPr="00020BF1" w:rsidRDefault="00020BF1" w:rsidP="00020BF1">
      <w:pPr>
        <w:spacing w:before="120"/>
        <w:jc w:val="center"/>
        <w:rPr>
          <w:b/>
          <w:bCs/>
          <w:sz w:val="32"/>
          <w:szCs w:val="32"/>
        </w:rPr>
      </w:pPr>
      <w:r w:rsidRPr="00020BF1">
        <w:rPr>
          <w:b/>
          <w:bCs/>
          <w:sz w:val="32"/>
          <w:szCs w:val="32"/>
        </w:rPr>
        <w:t xml:space="preserve">Неомифологическое сознание </w:t>
      </w:r>
    </w:p>
    <w:p w:rsidR="00020BF1" w:rsidRPr="00570023" w:rsidRDefault="00020BF1" w:rsidP="00020BF1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Неомифологическое сознание - одно из главных направлений культурной ментальности ХХ в., начиная с символизма и кончая постмодернизмом. Неомифологическое сознание было реакцией на позитивистское сознание ХIХ в., но зародилось оно уже в ХIХ в., в романах Достоевского и операх позднего Вагнера.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 xml:space="preserve">Суть </w:t>
      </w:r>
      <w:r>
        <w:t>н</w:t>
      </w:r>
      <w:r w:rsidRPr="0039791F">
        <w:t>еомифологическо</w:t>
      </w:r>
      <w:r>
        <w:t>го</w:t>
      </w:r>
      <w:r w:rsidRPr="0039791F">
        <w:t xml:space="preserve"> сознани</w:t>
      </w:r>
      <w:r>
        <w:t>я</w:t>
      </w:r>
      <w:r w:rsidRPr="0039791F">
        <w:t xml:space="preserve"> в том, что, во-первых, во всей культуре актуализируется интерес к изучению классического и архаического мифа . В ХХ в. одних подходов к изучению мифопоэтического сознания было более десяти: психоаналитический, юнгианский, ритуально-мифологический (Б. Малиновский, Дж. Фрейзер), символический (Э. Кассирер), этнографический (Л. Леви-Брюль), структуралистский (К. Леви-Строс, М. Элиаде, В. Тернер), постструктуралистский (Р. Барт, М. Фуко) и др. Большую роль в изучении мифа сыграли русские ученые формальной школы (В. Я. Пропп) и ученики академика Марра (О. М. Фрейденберг). Особое место в этом процессе занимал М. М. Бахтин (см. карнавализация, полифонический роман).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Во-вторых, мифологические сюжеты и мотивы стали активно использоваться в ткани художественных произведений. Здесь первым знаменитым образцом является роман Дж. Джойса "Улисс", использовавший в качестве второго плана повествования миф об Одиссее и сопредельные ему мифы.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Начиная с 1920-х гг., то есть времени расцвета модернизма в литературе, практически каждый художественный текст прямо или косвенно строится на использовании мифа: "Волшебная гора" Т. Манна - миф о певце Тангейзере, проведшем семь лет на волшебной горе богини Венеры; "Иосиф и его братья" того же автора - мифы библейские и египетские, мифология умирающего и воскресающего бога; "Шум и ярость" Фолкнера - евангельская мифология; "Процесс" и "Замок" Ф. Кафки - сложное переплетение библейских и античных мифов; "Мастер и Маргарита" М. Булгакова - вновь евангельская мифология.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Чрезвычайно характерным является то, что в роли мифа, "подсвечивающего" сюжет, начинает выступать не только мифология в узком смысле, но и исторические предания, бытовая мифология, историко-культурная реальность предшествующих лет, известные и неизвестные художественные тексты прошлого. Текст пропитывается аллюзиями и реминисценциями. И здесь происходит самое главное: художественный текст ХХ в. сам начинает уподобляться мифу по своей структуре. Основными чертами этой структуры являются циклическое время, игра на стыке между иллюзией и реальностью, уподобление языка художественного текста мифологическому предязыку с его "многозначительным косноязычием". Мифологические двойники, трикстеры-посредники, боги и герои заселяют мировую литературу - иногда под видом обыкновенных сельских жителей. Порой писатель придумывает свою оригинальную мифологию, обладающую чертами мифологии традиционной (так, например, поступил Маркес в романе "Сто лет одиночества").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Рассмотрим все эти черты мифологической структуры на примере известных художественных произведений ХХ в.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 xml:space="preserve">В русской литературе одной из крупных удач </w:t>
      </w:r>
      <w:r>
        <w:t>н</w:t>
      </w:r>
      <w:r w:rsidRPr="0039791F">
        <w:t>еомифологическо</w:t>
      </w:r>
      <w:r>
        <w:t>го</w:t>
      </w:r>
      <w:r w:rsidRPr="0039791F">
        <w:t xml:space="preserve"> сознани</w:t>
      </w:r>
      <w:r>
        <w:t>я</w:t>
      </w:r>
      <w:r w:rsidRPr="0039791F">
        <w:t xml:space="preserve">  стал роман Андрея Белого "Петербург", в центре которого конфликт между сенатором Аполлоном Аблеуховым и его сыном Николаем, который, связавшись с революционерами-террористами, должен убить отца подбросив ему в кабинет бомбу. Этот эдиповский мотив  имеет ярко выраженный мифологический характер: умерщвление престарелого жреца-царя молодым (сюжет книги Дж. Фрейзера "Золотая ветвь"), восходящее к культу умирающего и воскресающего бога; бой отца с сыном как характерный эпизод мифологического эпоса, в частности русского (былина "Илья Муромец и Сокольник"). Главной же мифологемой "Петербурга" является миф о самом Петербурге, о его построении на воде, его призрачности, о городе-наваждении, который исчезнет так же неожиданно, как возник. Неомифологический характер имеет образ террориста Дудкина, мифологическим прототипом которого является герой пушкинской поэмы "Медный всадник". Подобно Евгению Дудкин вступает в диалог со статуей Петра I, далее мотив заостряется: Медный всадник приходит к Дудкину домой и разговаривает с ним. Весь роман написан тягучей метрической прозой, что создает эффект мифологического инкорпорирования слов-предложений.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В одном из высших достижений прозы ХХ в., романе Фолкнера "Шум и ярость" мифологическим дешифрующим языком является евангельская мифология. В романе четыре части, делящиеся асимметрично на три первые, рассказанные поочередно тремя братьями Компсонами - Бенджаменом, Квентином и Джейсоном, - и четвертая часть, имеющая итоговый и отстраненный характер и рассказанная от лица автора. Такая структура соотносится с композицией Четвероевангелия - синоптические три Евангелия от Матфея, Марка и Луки, и абстрактное, наиболее "объективное" и итоговое гностическое Евангелие от Иоанна. Сам главный герой, идиот Бенджи, соотносится с Иисусом: все время подчеркивается, что ему тридцать лет и три года, а действие происходит во время праздника Пасхи. (Возможно, что посредником здесь послужил роман Достоевского "Идиот", герой которого, князь Мышкин, также соотносится с Христом.)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Одним из самых ярких романов-мифов европейской литературы ХХ в. является, безусловно, "Мастер и Маргарита" М. А. Булгакова.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 xml:space="preserve">Наиболее сложный тип </w:t>
      </w:r>
      <w:r>
        <w:t>н</w:t>
      </w:r>
      <w:r w:rsidRPr="0039791F">
        <w:t>еомифологическо</w:t>
      </w:r>
      <w:r>
        <w:t>го</w:t>
      </w:r>
      <w:r w:rsidRPr="0039791F">
        <w:t xml:space="preserve"> сознани</w:t>
      </w:r>
      <w:r>
        <w:t>я</w:t>
      </w:r>
      <w:r w:rsidRPr="0039791F">
        <w:t xml:space="preserve"> представляют собой произведения Кафки. В нем мифы не называются, но от этого действуют еще острее и создают ту неповторимую загадочную атмосферу, которая так характерна для произведений Кафки. По мнению исследователей, в основе "Процесса" лежит библейская история Иова, у которого Бог отнял семью, имущество, а самого поразил проказой. В "Замке" бесплодные усилия землемера К. натурализоваться в деревне и Замке ассоциируются у литературоведов с мифом о Сизифе, катившем под гору камень, который каждый раз падал вниз (в ХХ в. этот миф был философски переосмыслен в эссе Альбера Камю). Мифологизм Кафки наиболее глубок и опосредован.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Самым утонченным и интеллектуализированным неомифологическим произведением ХХ в., несомненно, является "Доктор Фаустус" Томаса Манна. Здесь сталкиваются два мифа - легенда о докторе Фаусте, средневековом маге, продавшем душу дьяволу (главный герой романа, гениальный композитор Адриан Леверкюн, заразившийся в публичном доме сифилисом и в своих бредовых фантазиях заключающий договор с чертом на 24 года (по числу тональностей темперированного строя - ср. додекафония; один из прообразов Леверкюна, наряду с Ницше, основатель серийной музыки Арнольд Шенберг), и вагнеровско-ницшеанская мифология сверхчеловека, подсвеченная горькими рассуждениями о ее судьбе в гитлеровской Германии. Характерно, что мифологическим источником ключевой сцены "Доктора Фаустуса" является соответствующая сцена разговора с чертом Ивана Карамазова из романа Достоевского "Братья Карамазовы".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 xml:space="preserve">В послевоенное время к неомифологизму привыкли и он обмельчал, выхолостился, став уделом таких примитивных построений, как, например, "Кентавр" Дж. Апдайка, мифологизм которого поверхностен и прямолинеен. Постмодернизм оживил </w:t>
      </w:r>
      <w:r>
        <w:t>н</w:t>
      </w:r>
      <w:r w:rsidRPr="0039791F">
        <w:t xml:space="preserve">еомифологическое сознание, но одновременно и "поставил его на место", лишив его той сверхценной культувой роли, которую он играл в середине ХХ в. </w:t>
      </w:r>
    </w:p>
    <w:p w:rsidR="00020BF1" w:rsidRPr="00FC18BA" w:rsidRDefault="00020BF1" w:rsidP="00020BF1">
      <w:pPr>
        <w:spacing w:before="120"/>
        <w:jc w:val="center"/>
        <w:rPr>
          <w:b/>
          <w:bCs/>
          <w:sz w:val="28"/>
          <w:szCs w:val="28"/>
        </w:rPr>
      </w:pPr>
      <w:r w:rsidRPr="00FC18BA">
        <w:rPr>
          <w:b/>
          <w:bCs/>
          <w:sz w:val="28"/>
          <w:szCs w:val="28"/>
        </w:rPr>
        <w:t>Список литературы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Мелетинский Е. М. Поэтика мифа. - М., 1976.</w:t>
      </w:r>
    </w:p>
    <w:p w:rsidR="00020BF1" w:rsidRPr="0039791F" w:rsidRDefault="00020BF1" w:rsidP="00020BF1">
      <w:pPr>
        <w:spacing w:before="120"/>
        <w:ind w:firstLine="567"/>
        <w:jc w:val="both"/>
      </w:pPr>
      <w:r w:rsidRPr="0039791F">
        <w:t>Гаспаров Б. М. Из наблюдений над мотивной структурой романа М. А. Булгакова "Мастер и Маргарита" //Гаспаров Б. М Литературные лейтмотивы. - М., 1995.</w:t>
      </w:r>
    </w:p>
    <w:p w:rsidR="00020BF1" w:rsidRDefault="00020BF1" w:rsidP="00020BF1">
      <w:pPr>
        <w:spacing w:before="120"/>
        <w:ind w:firstLine="567"/>
        <w:jc w:val="both"/>
      </w:pPr>
      <w:r w:rsidRPr="0039791F">
        <w:t xml:space="preserve">Руднев В. Морфология реальности: Исследование по "философии текста". - М., 1996. </w:t>
      </w:r>
      <w:bookmarkStart w:id="0" w:name="86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BF1"/>
    <w:rsid w:val="00002B5A"/>
    <w:rsid w:val="00020BF1"/>
    <w:rsid w:val="00063A41"/>
    <w:rsid w:val="0010437E"/>
    <w:rsid w:val="00316F32"/>
    <w:rsid w:val="0039791F"/>
    <w:rsid w:val="00570023"/>
    <w:rsid w:val="00616072"/>
    <w:rsid w:val="006A5004"/>
    <w:rsid w:val="00710178"/>
    <w:rsid w:val="0081563E"/>
    <w:rsid w:val="00880C3A"/>
    <w:rsid w:val="008B35EE"/>
    <w:rsid w:val="00905CC1"/>
    <w:rsid w:val="00B42C45"/>
    <w:rsid w:val="00B47B6A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0EEB2F-2638-403A-A9E2-7F82BD5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20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6286</Characters>
  <Application>Microsoft Office Word</Application>
  <DocSecurity>0</DocSecurity>
  <Lines>52</Lines>
  <Paragraphs>14</Paragraphs>
  <ScaleCrop>false</ScaleCrop>
  <Company>Home</Company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Неомифологическое сознание </dc:title>
  <dc:subject/>
  <dc:creator>User</dc:creator>
  <cp:keywords/>
  <dc:description/>
  <cp:lastModifiedBy>admin</cp:lastModifiedBy>
  <cp:revision>2</cp:revision>
  <dcterms:created xsi:type="dcterms:W3CDTF">2014-02-18T01:27:00Z</dcterms:created>
  <dcterms:modified xsi:type="dcterms:W3CDTF">2014-02-18T01:27:00Z</dcterms:modified>
</cp:coreProperties>
</file>