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E6" w:rsidRDefault="00390CE6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F327E">
        <w:rPr>
          <w:rFonts w:ascii="Times New Roman" w:hAnsi="Times New Roman"/>
          <w:b/>
          <w:bCs/>
          <w:sz w:val="20"/>
          <w:szCs w:val="20"/>
        </w:rPr>
        <w:t>НЕОСЯЗАЕМАЯ ПЕРЕДАЧА ТЕХНОЛОГИЙ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    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F327E">
        <w:rPr>
          <w:rFonts w:ascii="Times New Roman" w:hAnsi="Times New Roman"/>
          <w:b/>
          <w:bCs/>
          <w:i/>
          <w:iCs/>
          <w:sz w:val="20"/>
          <w:szCs w:val="20"/>
        </w:rPr>
        <w:t>Неосязаемая передача технологий (НПТ)</w:t>
      </w:r>
      <w:r w:rsidRPr="00CE1457">
        <w:rPr>
          <w:rFonts w:ascii="Times New Roman" w:hAnsi="Times New Roman"/>
          <w:bCs/>
          <w:sz w:val="20"/>
          <w:szCs w:val="20"/>
        </w:rPr>
        <w:t xml:space="preserve"> - передача информации по технологическим аспектам неосязаемым способом, куда входят: научные конференции, встречи, выступления, лекции, обучение, в том числе обучение иностранных студентов, а также общение по электронным сетям –  телефону, факсу, электронной почте, Интернет. </w:t>
      </w:r>
    </w:p>
    <w:p w:rsidR="002D2118" w:rsidRDefault="002D2118" w:rsidP="000F327E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CE1457">
        <w:rPr>
          <w:rFonts w:ascii="Times New Roman" w:hAnsi="Times New Roman"/>
          <w:bCs/>
          <w:i/>
          <w:iCs/>
          <w:sz w:val="20"/>
          <w:szCs w:val="20"/>
        </w:rPr>
        <w:t>Технология</w:t>
      </w:r>
      <w:r w:rsidRPr="00CE1457">
        <w:rPr>
          <w:rFonts w:ascii="Times New Roman" w:hAnsi="Times New Roman"/>
          <w:bCs/>
          <w:sz w:val="20"/>
          <w:szCs w:val="20"/>
        </w:rPr>
        <w:t xml:space="preserve"> включает соответствующую информацию, необходимую для разработки, производства и использования продукта, включая: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технические данные</w:t>
      </w:r>
      <w:r w:rsidRPr="00CE1457">
        <w:rPr>
          <w:rFonts w:ascii="Times New Roman" w:hAnsi="Times New Roman"/>
          <w:bCs/>
          <w:sz w:val="20"/>
          <w:szCs w:val="20"/>
        </w:rPr>
        <w:t xml:space="preserve"> - планы, диаграммы, модели, формулы, таблицы, инженерные проекты и пособия; или другие носители информации, такие как диск, пленка, аудио- и видеозапись, или машинная память</w:t>
      </w:r>
      <w:r>
        <w:rPr>
          <w:rFonts w:ascii="Times New Roman" w:hAnsi="Times New Roman"/>
          <w:bCs/>
          <w:sz w:val="20"/>
          <w:szCs w:val="20"/>
        </w:rPr>
        <w:t xml:space="preserve">;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техническую помощь</w:t>
      </w:r>
      <w:r w:rsidRPr="00CE1457">
        <w:rPr>
          <w:rFonts w:ascii="Times New Roman" w:hAnsi="Times New Roman"/>
          <w:bCs/>
          <w:sz w:val="20"/>
          <w:szCs w:val="20"/>
        </w:rPr>
        <w:t xml:space="preserve"> - инструкции, навыки, обучение, рабочие знания, </w:t>
      </w:r>
      <w:r>
        <w:rPr>
          <w:rFonts w:ascii="Times New Roman" w:hAnsi="Times New Roman"/>
          <w:bCs/>
          <w:sz w:val="20"/>
          <w:szCs w:val="20"/>
        </w:rPr>
        <w:t>консалтинг, тренинговые сессии.</w:t>
      </w:r>
    </w:p>
    <w:p w:rsidR="002D2118" w:rsidRPr="00CE1457" w:rsidRDefault="002D2118" w:rsidP="000F327E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 xml:space="preserve">Техническая помощь может включать передачу технических данных.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F327E">
        <w:rPr>
          <w:rFonts w:ascii="Times New Roman" w:hAnsi="Times New Roman"/>
          <w:b/>
          <w:bCs/>
          <w:sz w:val="20"/>
          <w:szCs w:val="20"/>
        </w:rPr>
        <w:t>Контроль НПТ</w:t>
      </w:r>
      <w:r w:rsidRPr="00CE1457">
        <w:rPr>
          <w:rFonts w:ascii="Times New Roman" w:hAnsi="Times New Roman"/>
          <w:bCs/>
          <w:sz w:val="20"/>
          <w:szCs w:val="20"/>
        </w:rPr>
        <w:t xml:space="preserve"> – чрезвычайно сложная проблема, имеющая этические, политико-юридические, экономические и технические аспекты. В настоящее время уже не подлежит сомнению тот факт, что проблему контроля НПТ невозможно решить на уровне национальных систем экспортного контроля и, следовательно, необходимо создание инструментов контроля НПТ в международной политике и международном законодательстве. </w:t>
      </w:r>
      <w:r w:rsidRPr="00CE1457">
        <w:rPr>
          <w:rFonts w:ascii="Times New Roman" w:hAnsi="Times New Roman"/>
          <w:sz w:val="20"/>
          <w:szCs w:val="20"/>
        </w:rPr>
        <w:t xml:space="preserve">      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Несколько произошедших недавно случаев хорошо иллюстрируют проблему как сложности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такого контроля, так и его необходимости.</w:t>
      </w:r>
    </w:p>
    <w:p w:rsidR="002D2118" w:rsidRPr="000F327E" w:rsidRDefault="002D2118" w:rsidP="000F327E">
      <w:pPr>
        <w:spacing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0F327E">
        <w:rPr>
          <w:rFonts w:ascii="Times New Roman" w:hAnsi="Times New Roman"/>
          <w:bCs/>
          <w:i/>
          <w:sz w:val="20"/>
          <w:szCs w:val="20"/>
        </w:rPr>
        <w:t xml:space="preserve">              В 1998 г. китайский программист Вен-Хо-Ли в Лос-Аламосской национальной лаборатории якобы передавал сверхсекретную информацию о последних разработках США в области ядерного оружия в Китай по электронной почте со своего домашнего компьютера (отсутствие контроля неосязаемой передачи).</w:t>
      </w:r>
    </w:p>
    <w:p w:rsidR="002D2118" w:rsidRPr="000F327E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0F327E">
        <w:rPr>
          <w:rFonts w:ascii="Times New Roman" w:hAnsi="Times New Roman"/>
          <w:bCs/>
          <w:i/>
          <w:sz w:val="20"/>
          <w:szCs w:val="20"/>
        </w:rPr>
        <w:t xml:space="preserve">Работник авиакосмической компании «Лорал» послал результаты расследования неудачи при запуске ракеты Long March китайским официальным лицам по факсу без разрешения. Компания была оштрафована </w:t>
      </w:r>
      <w:r w:rsidRPr="000F327E">
        <w:rPr>
          <w:rFonts w:ascii="Times New Roman" w:hAnsi="Times New Roman"/>
          <w:i/>
          <w:sz w:val="20"/>
          <w:szCs w:val="20"/>
        </w:rPr>
        <w:t>(</w:t>
      </w:r>
      <w:r w:rsidRPr="000F327E">
        <w:rPr>
          <w:rFonts w:ascii="Times New Roman" w:hAnsi="Times New Roman"/>
          <w:bCs/>
          <w:i/>
          <w:sz w:val="20"/>
          <w:szCs w:val="20"/>
        </w:rPr>
        <w:t>отсутствие знаний о необходимости контроля неосязаемых передач).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Российские эксперты хорошо знакомы с проблемами, возникавшими в связи с контактами российских и американских экспертов (телефонные переговоры, устное общение, факсы и электронная почта) при работе над совместным проектом «Морской старт» (все означенные контакты требовали получения лицензии, что значительно осложняло общение и увеличивало время, требуемое для решения возникающих проблем, а также способствовало дополнительной бюрократической волоките (сложности, возникающие при контроле неосязаемых передач технологий).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Хотя не существует четкого однозначного определения того, что является НПТ, и чем неосязаемая передача технологий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 xml:space="preserve">отличается от передачи неосязаемых технологий (НТ), для простоты можно обозначить, что </w:t>
      </w:r>
      <w:r w:rsidRPr="000F327E">
        <w:rPr>
          <w:rFonts w:ascii="Times New Roman" w:hAnsi="Times New Roman"/>
          <w:b/>
          <w:bCs/>
          <w:sz w:val="20"/>
          <w:szCs w:val="20"/>
        </w:rPr>
        <w:t xml:space="preserve">неосязаемая передача технологий определяет </w:t>
      </w:r>
      <w:r w:rsidRPr="000F327E">
        <w:rPr>
          <w:rFonts w:ascii="Times New Roman" w:hAnsi="Times New Roman"/>
          <w:b/>
          <w:bCs/>
          <w:i/>
          <w:iCs/>
          <w:sz w:val="20"/>
          <w:szCs w:val="20"/>
        </w:rPr>
        <w:t>как</w:t>
      </w:r>
      <w:r w:rsidRPr="000F327E">
        <w:rPr>
          <w:rFonts w:ascii="Times New Roman" w:hAnsi="Times New Roman"/>
          <w:b/>
          <w:sz w:val="20"/>
          <w:szCs w:val="20"/>
        </w:rPr>
        <w:t xml:space="preserve"> </w:t>
      </w:r>
      <w:r w:rsidRPr="000F327E">
        <w:rPr>
          <w:rFonts w:ascii="Times New Roman" w:hAnsi="Times New Roman"/>
          <w:b/>
          <w:bCs/>
          <w:sz w:val="20"/>
          <w:szCs w:val="20"/>
        </w:rPr>
        <w:t>передаются технологии (способ передачи)</w:t>
      </w:r>
      <w:r w:rsidRPr="00CE1457">
        <w:rPr>
          <w:rFonts w:ascii="Times New Roman" w:hAnsi="Times New Roman"/>
          <w:bCs/>
          <w:sz w:val="20"/>
          <w:szCs w:val="20"/>
        </w:rPr>
        <w:t xml:space="preserve">, в то время как </w:t>
      </w:r>
      <w:r w:rsidRPr="000F327E">
        <w:rPr>
          <w:rFonts w:ascii="Times New Roman" w:hAnsi="Times New Roman"/>
          <w:b/>
          <w:bCs/>
          <w:sz w:val="20"/>
          <w:szCs w:val="20"/>
        </w:rPr>
        <w:t>при передаче неосязаемых технологий в фокусе внимания находится то,</w:t>
      </w:r>
      <w:r w:rsidRPr="000F327E">
        <w:rPr>
          <w:rFonts w:ascii="Times New Roman" w:hAnsi="Times New Roman"/>
          <w:b/>
          <w:sz w:val="20"/>
          <w:szCs w:val="20"/>
        </w:rPr>
        <w:t xml:space="preserve"> </w:t>
      </w:r>
      <w:r w:rsidRPr="000F327E">
        <w:rPr>
          <w:rFonts w:ascii="Times New Roman" w:hAnsi="Times New Roman"/>
          <w:b/>
          <w:bCs/>
          <w:i/>
          <w:iCs/>
          <w:sz w:val="20"/>
          <w:szCs w:val="20"/>
        </w:rPr>
        <w:t>что</w:t>
      </w:r>
      <w:r w:rsidRPr="000F327E">
        <w:rPr>
          <w:rFonts w:ascii="Times New Roman" w:hAnsi="Times New Roman"/>
          <w:b/>
          <w:sz w:val="20"/>
          <w:szCs w:val="20"/>
        </w:rPr>
        <w:t xml:space="preserve"> </w:t>
      </w:r>
      <w:r w:rsidRPr="000F327E">
        <w:rPr>
          <w:rFonts w:ascii="Times New Roman" w:hAnsi="Times New Roman"/>
          <w:b/>
          <w:bCs/>
          <w:sz w:val="20"/>
          <w:szCs w:val="20"/>
        </w:rPr>
        <w:t>передается (техническое решение проблемы)</w:t>
      </w:r>
      <w:r w:rsidRPr="00CE1457">
        <w:rPr>
          <w:rFonts w:ascii="Times New Roman" w:hAnsi="Times New Roman"/>
          <w:bCs/>
          <w:sz w:val="20"/>
          <w:szCs w:val="20"/>
        </w:rPr>
        <w:t xml:space="preserve">. Однако споры о различиях двух видов НПТ не слишком существенны - наиболее важным является, что технологию, независимо от форм ее передачи необходимо контролировать, т.к. технология при любой передаче </w:t>
      </w:r>
      <w:r w:rsidRPr="00CE1457">
        <w:rPr>
          <w:rFonts w:ascii="Times New Roman" w:hAnsi="Times New Roman"/>
          <w:bCs/>
          <w:sz w:val="20"/>
          <w:szCs w:val="20"/>
          <w:u w:val="single"/>
        </w:rPr>
        <w:t>одна и та же.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 xml:space="preserve">Далее будет использоваться аббревиатура НПТ для обоих типов передачи.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  <w:u w:val="single"/>
        </w:rPr>
        <w:t>Примеры подходов  к НПТ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Группа ядерных поставщиков (ГЯП), Режим контроля за ракетными технологиями (РКРТ), и Вассенаарские договоренности (ВД) требуют контроля технологии, используемой для разработки, производства и использования любого контролируемого объекта независимо от формы передачи - осязаемой или неосязаемой. Такой же подход используется и некоторыми странами, например, США. Другие страны, например, Великобритания, контролируют только осязаемые передачи технологий</w:t>
      </w:r>
      <w:r w:rsidRPr="00CE1457">
        <w:rPr>
          <w:rFonts w:ascii="Times New Roman" w:hAnsi="Times New Roman"/>
          <w:sz w:val="20"/>
          <w:szCs w:val="20"/>
        </w:rPr>
        <w:t>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В 1998 г. на пленарном заседании ГЯП в Эдинбурге был проведен опрос стран- членов ГЯП. Из 23 ответивших правительств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только в пяти контроль за передачами неосязаемых технологий закреплен законодательно, еще несколько разрабатывают проекты законодательного закрепления контроля неосязаемых передач технологий.  В 11 странах контролируется «человеческий аспект» (обучение студентов, поездки, эмиграция и иммиграция ученых), включая визовый контроль. Из этих 11 лишь 4 проявляют озабоченность при передаче технологий от граждан страны иностранцам и три страны применяют законодательство по разному в зависимости от прецедента (case-by-case basis). В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девяти странах существуют специальные образовательные программы, еще в семи - программы нерегулярные и зависят от спроса со стороны промышленности; в семи странах такая деятельности не производится. И только в двух случаях против нарушителей правил экспорта НТ были возбуждены уголовные дела.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Таким образом, абсолютно очевидно, что необходимо четкое отражение контроля НПТ в законодательстве</w:t>
      </w:r>
      <w:r w:rsidRPr="00CE1457">
        <w:rPr>
          <w:rFonts w:ascii="Times New Roman" w:hAnsi="Times New Roman"/>
          <w:sz w:val="20"/>
          <w:szCs w:val="20"/>
        </w:rPr>
        <w:t>, система принуждения и технические инструменты контроля.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 xml:space="preserve">Существуют </w:t>
      </w:r>
      <w:r w:rsidRPr="000F327E">
        <w:rPr>
          <w:rFonts w:ascii="Times New Roman" w:hAnsi="Times New Roman"/>
          <w:b/>
          <w:bCs/>
          <w:sz w:val="20"/>
          <w:szCs w:val="20"/>
        </w:rPr>
        <w:t>три основных аспекта проблемы контроля НПТ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: социально-политический, юридический и технический</w:t>
      </w:r>
      <w:r w:rsidRPr="00CE1457">
        <w:rPr>
          <w:rFonts w:ascii="Times New Roman" w:hAnsi="Times New Roman"/>
          <w:bCs/>
          <w:sz w:val="20"/>
          <w:szCs w:val="20"/>
        </w:rPr>
        <w:t>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Контролировать НПТ необычайно трудно - возникают проблемы, что контролировать, как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контролировать, и как найти баланс между необходимостью открытости демократического общества и безопасностью. Основные недовольства возникают со стороны академического и научного сообщества и промышленности (ограничения в общении и торговле).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Очень сложно найти необходимый баланс между интересами безопасности и гарантированными конституцией академическими свободами и свободой слова. Можно ли в демократическом обществе ограничивать свободу общения граждан, прослушивать телефонные переговоры или вскрывать их электронную почту?</w:t>
      </w:r>
    </w:p>
    <w:p w:rsidR="002D2118" w:rsidRPr="00CE1457" w:rsidRDefault="002D2118" w:rsidP="000F327E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Очень сложно найти техническое решение проблемы контроля НПТ. НПТ очень сложно не только контролировать,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но и даже обнаружить</w:t>
      </w:r>
      <w:r w:rsidRPr="00CE1457">
        <w:rPr>
          <w:rFonts w:ascii="Times New Roman" w:hAnsi="Times New Roman"/>
          <w:sz w:val="20"/>
          <w:szCs w:val="20"/>
        </w:rPr>
        <w:t xml:space="preserve"> - </w:t>
      </w:r>
      <w:r w:rsidRPr="00CE1457">
        <w:rPr>
          <w:rFonts w:ascii="Times New Roman" w:hAnsi="Times New Roman"/>
          <w:bCs/>
          <w:sz w:val="20"/>
          <w:szCs w:val="20"/>
        </w:rPr>
        <w:t>чаще всего, следование процедурам контроля добровольно и зависит от доброй воли экспортера.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 xml:space="preserve">Кроме этических, конституциональных, юридических и технических проблем, возникают также следующая: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проблема старения технологий и информации</w:t>
      </w:r>
      <w:r w:rsidRPr="00CE1457">
        <w:rPr>
          <w:rFonts w:ascii="Times New Roman" w:hAnsi="Times New Roman"/>
          <w:bCs/>
          <w:sz w:val="20"/>
          <w:szCs w:val="20"/>
        </w:rPr>
        <w:t xml:space="preserve">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 xml:space="preserve">Когда распространение ранее чувствительной информации и технологий перестает быть угрозой нераспространению? Технологии и информация очень быстро устаревают. С другой стороны, в результате проведенной недавно (после скандала с передачей секретной информации в Лос Аламосе) ревизии в рассекреченном архиве Департамента  энергетики США было выявлено, что из 948000 страниц рассекреченой информации 14890 содержат чувствительную информацию ограниченного доступа.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Аналогичный подход можно применить и в отношении экспертов- носителей чувствительной информации. Сколько времени их общение должно ограничиваться и они должны находиться под контролем? Когда информация, которой они располагают, становится устаревшей? В России на носителей чувствительной информации налагаются пятилетние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ограничения в отношении выезда и общения с иностранцами. В исключительных случаях этот срок продлевают</w:t>
      </w:r>
      <w:r w:rsidRPr="00CE1457">
        <w:rPr>
          <w:rFonts w:ascii="Times New Roman" w:hAnsi="Times New Roman"/>
          <w:sz w:val="20"/>
          <w:szCs w:val="20"/>
        </w:rPr>
        <w:t xml:space="preserve">. </w:t>
      </w:r>
      <w:r w:rsidRPr="00CE1457">
        <w:rPr>
          <w:rFonts w:ascii="Times New Roman" w:hAnsi="Times New Roman"/>
          <w:bCs/>
          <w:sz w:val="20"/>
          <w:szCs w:val="20"/>
        </w:rPr>
        <w:t>Пять лет - это слишком большой или слишком маленький период времени?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 xml:space="preserve">Технология, являющаяся «общим достоянием» и «фундаментальными исследованиями» исключается из определения технологии, подлежащей контролю в соответствии с режимами. Но что такое «общее достояние»? Является ли Интернет общим достоянием? На каком основании исследования относятся к фундаментальным и нефундаментальным? Фундаментальные исследования, например, в ядерной физике во многих отношениях двойного назначения. Некоторая информация, которая считается чувствительной в одних странах, открыто публикуется в других.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Знания, которые являются фундаментальными, например, в некоторых областях физики являются необходимыми в ракетостроении. В очень многих случаях фундаментальные исследования и исследования в области ОМУ пересекаются. Иногда эксперты публикуют статьи в открытых источниках, выдавая их за фундаментальные исследования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по незнанию (сложности в разграничении фундаментальных и специальных исследований), а иногда - нарушают правила сознательно</w:t>
      </w:r>
      <w:r w:rsidRPr="00CE1457">
        <w:rPr>
          <w:rFonts w:ascii="Times New Roman" w:hAnsi="Times New Roman"/>
          <w:sz w:val="20"/>
          <w:szCs w:val="20"/>
        </w:rPr>
        <w:t xml:space="preserve">, </w:t>
      </w:r>
      <w:r w:rsidRPr="00CE1457">
        <w:rPr>
          <w:rFonts w:ascii="Times New Roman" w:hAnsi="Times New Roman"/>
          <w:bCs/>
          <w:sz w:val="20"/>
          <w:szCs w:val="20"/>
        </w:rPr>
        <w:t>т.к. не хотят прохождения через специальные проверки и получения лицензии. И хотя считается, что, например, в Законе об административном регулировании экспорта США дано четкое определение «знаний, являющихся общим достоянием» и «фундаментальных исследований», на самом деле остается очень много «лазеек».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 xml:space="preserve">Проблема контроля НПТ - не внутренняя, а международная. И поэтому ее невозможно решить на уровне лишь национального законодательства и национальных средств контроля. Законодательство должно быть если не единым для всех стран, то по крайней мере похожим. В век глобализации приходится говорить о международной безопасности, международном бизнесе и международной торговле. Проблема контроля НПТ наиболее сложна для международных компаний, вовлеченных в международную торговлю или производства товаров и совместные проекты.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 xml:space="preserve">В то же время высокотехнологичные товары редко производятся в одной стране. Рост международного сотрудничества предполагает, что технологии и детали производятся в разных странах, и в один проект может быть включены несколько десятков стран. В США представители промышленности жалуются на слишком жесткие экспортные правила, в результате которых американская промышленность не может эффективно конкурировать на международных рынках, и теряет миллионы долларов.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Но на те же жесткие правила жалуется бизнес и в других странах. Если в разных странах будут разные правила экспортного контроля, то при импорте технологий двух конкурирующих фирм, находящихся в разных странах, покупатель однозначно предпочтет ту, где менее жесткие правила экспортного контроля и можно будет получить продукт (технологию, консультацию) оперативно.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 xml:space="preserve">Еще одна проблема при контроле НПТ - защита коммерческой информации. Совершенно однозначно, что необходимо менять современную систему экспортного контроля с тем, чтобы она соответствовала новым реалиям.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В то же время должен быть найден разумный компромисс между потребностями международной безопасности, и необходимостью сохранения демократических свобод и конкурентоспособности национального бизнеса (промышленности) на международной арене.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Еще одной проблемой является межведомственное взаимодействие (например, в США технологии двойного использования контролирует министерство торговли, военные технологии - государственный департамент, свои ограничения имеют министерство энергетики, таможня, иммиграционная служба (визовый контроль) и т.д.).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Разные страны предпринимают различные меры для контроля НПТ на национальном уровне. Уже несколько лет международные режимы дискутируют на тему о том, как контролировать НПТ.</w:t>
      </w:r>
    </w:p>
    <w:p w:rsidR="002D2118" w:rsidRPr="00CE1457" w:rsidRDefault="002D2118" w:rsidP="000F327E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В некоторых странах технология контролируется вне зависимости от способа передачи. И хотя опыт ни одной из стран не является идеальным, в то же время обмен опытом поможет сформулировать общую стратегию для контроля НПТ.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 xml:space="preserve">США контролируют передачу технологии вне зависимости от способа передачи с помощью ряда законов. При этом экспорт понимается как передача данных как иностранному гражданину на территории США, так и за пределами США. Для передачи данных вне зависимости от формы передачи, оформляется лицензия. США пытается контролировать въезд иностранных граждан на территорию США и осуществляет проверку документов и, в случае необходимости, проверку благонадежности. </w:t>
      </w:r>
    </w:p>
    <w:p w:rsidR="002D2118" w:rsidRPr="00CE1457" w:rsidRDefault="002D2118" w:rsidP="000F327E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0F327E">
        <w:rPr>
          <w:rFonts w:ascii="Times New Roman" w:hAnsi="Times New Roman"/>
          <w:b/>
          <w:bCs/>
          <w:sz w:val="20"/>
          <w:szCs w:val="20"/>
        </w:rPr>
        <w:t>Способы получения информации</w:t>
      </w:r>
      <w:r w:rsidRPr="00CE1457">
        <w:rPr>
          <w:rFonts w:ascii="Times New Roman" w:hAnsi="Times New Roman"/>
          <w:bCs/>
          <w:sz w:val="20"/>
          <w:szCs w:val="20"/>
        </w:rPr>
        <w:t xml:space="preserve"> включают наблюдение, интервьюирование, ревизии, работу спецслужб, технический анализ и т.д. В случае подозрения проводятся посещения подозреваемых компаний для того, чтобы удостовериться, что они действительно приглашали определенных специалистов для заявленных целей, а также проводится определение конечного пользователя.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F327E">
        <w:rPr>
          <w:rFonts w:ascii="Times New Roman" w:hAnsi="Times New Roman"/>
          <w:b/>
          <w:bCs/>
          <w:sz w:val="20"/>
          <w:szCs w:val="20"/>
        </w:rPr>
        <w:t>В отношении контроля передач программного обеспечения, существует специальный закон об экспортном контроле шифровального оборудования и программного обеспечения.</w:t>
      </w:r>
      <w:r w:rsidRPr="00CE1457">
        <w:rPr>
          <w:rFonts w:ascii="Times New Roman" w:hAnsi="Times New Roman"/>
          <w:bCs/>
          <w:sz w:val="20"/>
          <w:szCs w:val="20"/>
        </w:rPr>
        <w:t xml:space="preserve"> Экспорт криптографической продукции контролируется вне зависимости от процентного отношения американской информации (технологии, участия) в продукте. В соответствии с законом об административном регулировании экспорта, дистрибьютеры программного обеспечения должны предпринимать специальные меры безопасности. Американские компании должны проверять все запросы на шифровальное обеспечение (технологии) за пределами США.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Можно лишь повториться, что контроль за электронной корреспонденцией очень сложен, т.к. одни и те же технологии используются и в гражданском, и в военном секторе, и зачастую эксперты могут даже не догадываться о конечном применении технологии или цели консультации. Поэтому стоит еще раз подчеркнуть важность обучения и образования в этих вопросах. В США этому уделяется большое внимание. Существуют специальные пособия, секции вопросов и ответов на Интернет- сайте   Бюро Экспортного Администрирования, где экспортерам объясняется, в каком случае необходима лицензия на экспорт НПТ, и разобраны типичные случаи, а также указаны телефоны, по которым экспортер может позвонить в случае возникновения проблемы.</w:t>
      </w:r>
    </w:p>
    <w:p w:rsidR="002D2118" w:rsidRDefault="002D2118" w:rsidP="00A6099A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6099A">
        <w:rPr>
          <w:rFonts w:ascii="Times New Roman" w:hAnsi="Times New Roman"/>
          <w:b/>
          <w:bCs/>
          <w:sz w:val="20"/>
          <w:szCs w:val="20"/>
        </w:rPr>
        <w:t>Итак, для контроля НПТ необходимыми являются следующие элементы:</w:t>
      </w:r>
    </w:p>
    <w:p w:rsidR="002D2118" w:rsidRPr="00A6099A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1. Информирование, обучение и образование как в промышленности, так и в государственных институтах. Иногда нарушения происходят не по «злому умыслу», а «по незнанию» - непониманию необходимости контроля или последствий НПТ. Необходимо не только объяснение как контролировать НПТ, но и зачем это надо.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2. Контроль НПТ должен быть разумным, рационально организованным, а количество бюрократических процедур должно быть минимальным. Процедуры должны простыми, транспарентными и занимать минимальное количество времени.  В противном случае промышленность будет стараться избежать экспортно-контрольных процедур.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3. Также как и при контроле осязаемых передач должна быть выработана система поощрений  для промышленности.    Те, кто добровольно следует правилам экспорта, должны получать какие-то льготы (например, сокращения времени, требуемого для оформления лицензии), те, кто не следует правилам или подозреваются в осуществлении незаконного экспорта, должны получать какие-то ограничения в торговле.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4. Должно быть эффективное национальное законодательство по лицензированию НПТ. Контроль НПТ должен быть включен в экспортное законодательство максимального количества стран. Нарушения законодательства должны наказываться.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5. Должно быть эффективное сотрудничество и обмен информацией и практиками в деле контроля НПТ как на уровне разных стран, так и на уровне разных ведомств, с привлечением правительственных экспертов, неправительственных организаций и разведорганов. Успешная практика контроля за НПТ должна становиться достоянием всех стран.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6. Должна работать система принуждения/надзора.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7. Нормы и процедуры контроля НПТ должны быть макс</w:t>
      </w:r>
      <w:r>
        <w:rPr>
          <w:rFonts w:ascii="Times New Roman" w:hAnsi="Times New Roman"/>
          <w:bCs/>
          <w:sz w:val="20"/>
          <w:szCs w:val="20"/>
        </w:rPr>
        <w:t xml:space="preserve">имально близки во всех странах. </w:t>
      </w:r>
      <w:r w:rsidRPr="00CE1457">
        <w:rPr>
          <w:rFonts w:ascii="Times New Roman" w:hAnsi="Times New Roman"/>
          <w:bCs/>
          <w:sz w:val="20"/>
          <w:szCs w:val="20"/>
        </w:rPr>
        <w:t>В противном случае промышленность будет стараться избежать контроля НПТ, чтобы быть конкурентоспособной на рынке.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8. Должна быть создана эффективная тренинговая система для следователей в области контроля НПТ и информационного пространства. Если будет технически возможно выявление и преследование нарушителей, нарушения будут экономически невыгодными (санкции).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9. Технические достижения в области контроля Интернета (например, контроля коммерческой информации) должны быть использованы для контроля НПТ и укрепления режима нераспространения.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10. Должны быть созданы национальные компьютеризованные базы данных иностранных граждан в стране, помогающие также отслеживать миграцию (иностранные студенты, ученые и т.д.), а также база данных ученых, выезжающих из страны.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11. Следует найти оптимальный баланс открытости демократического общества и соблюдения интересов безопасности.</w:t>
      </w:r>
    </w:p>
    <w:p w:rsidR="002D2118" w:rsidRPr="00A6099A" w:rsidRDefault="002D2118" w:rsidP="00A6099A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6099A">
        <w:rPr>
          <w:rFonts w:ascii="Times New Roman" w:hAnsi="Times New Roman"/>
          <w:b/>
          <w:bCs/>
          <w:sz w:val="20"/>
          <w:szCs w:val="20"/>
        </w:rPr>
        <w:t>Проблемы и перспективы экспортного контроля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</w:t>
      </w:r>
      <w:r w:rsidRPr="00CE1457">
        <w:rPr>
          <w:rFonts w:ascii="Times New Roman" w:hAnsi="Times New Roman"/>
          <w:bCs/>
          <w:sz w:val="20"/>
          <w:szCs w:val="20"/>
        </w:rPr>
        <w:t>Итак, к 2004 г. в России была сформирована достаточно логичная исполнительная инфраструктура системы экспортного контроля. Она позволила упростить процесс лицензирования для экспорта, оставив в силе механизм    межведомственного согласования заявки на лицензию.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Россия инкорпорировала в свою законодательно-нормативную базу все элементы режима ЭК, соответствующие современным мировым тенденциям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 xml:space="preserve"> развития экспортного контроля (гарантии конечного использования, ответственность, всеобъемлющий контроль, контроль над передачей технологий, формирование внутрифирменных программ).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В целом созданная система подтвердила свою эффективность в первую очередь в части обеспечения международных обязательств Российской Федерации.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Накопленный опыт практической работы дал необходимый материал и посылки для совершенствования системы экспортного контроля.Вместе с тем, национальный режим экспортного контроля в России в современных условиях сталкивается с рядом проблем, препятствующих дальнейшему повышению его эффективности.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Одни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из них связаны с несовершенством отдельных элементов российской системы ЭК</w:t>
      </w:r>
      <w:r w:rsidRPr="00CE1457">
        <w:rPr>
          <w:rFonts w:ascii="Times New Roman" w:hAnsi="Times New Roman"/>
          <w:bCs/>
          <w:sz w:val="20"/>
          <w:szCs w:val="20"/>
        </w:rPr>
        <w:t>,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другие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 xml:space="preserve">–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с необходимостью совершенствования механизма принятия решений</w:t>
      </w:r>
      <w:r w:rsidRPr="00CE1457">
        <w:rPr>
          <w:rFonts w:ascii="Times New Roman" w:hAnsi="Times New Roman"/>
          <w:bCs/>
          <w:sz w:val="20"/>
          <w:szCs w:val="20"/>
        </w:rPr>
        <w:t xml:space="preserve">,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укрепления сферы правоприменения</w:t>
      </w:r>
      <w:r w:rsidRPr="00CE1457">
        <w:rPr>
          <w:rFonts w:ascii="Times New Roman" w:hAnsi="Times New Roman"/>
          <w:bCs/>
          <w:sz w:val="20"/>
          <w:szCs w:val="20"/>
        </w:rPr>
        <w:t xml:space="preserve">,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повышения общей деловой культуры в России</w:t>
      </w:r>
      <w:r w:rsidRPr="00CE1457">
        <w:rPr>
          <w:rFonts w:ascii="Times New Roman" w:hAnsi="Times New Roman"/>
          <w:bCs/>
          <w:sz w:val="20"/>
          <w:szCs w:val="20"/>
        </w:rPr>
        <w:t>,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третьи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 xml:space="preserve">–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с воздействием внутриполитических и внешнеполитических факторов</w:t>
      </w:r>
      <w:r w:rsidRPr="00CE1457">
        <w:rPr>
          <w:rFonts w:ascii="Times New Roman" w:hAnsi="Times New Roman"/>
          <w:bCs/>
          <w:sz w:val="20"/>
          <w:szCs w:val="20"/>
        </w:rPr>
        <w:t>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i/>
          <w:iCs/>
          <w:sz w:val="20"/>
          <w:szCs w:val="20"/>
        </w:rPr>
        <w:t>Таможня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остается до сих пор одним из самых «тонких» звеньев национальн</w:t>
      </w:r>
      <w:r>
        <w:rPr>
          <w:rFonts w:ascii="Times New Roman" w:hAnsi="Times New Roman"/>
          <w:bCs/>
          <w:sz w:val="20"/>
          <w:szCs w:val="20"/>
        </w:rPr>
        <w:t xml:space="preserve">ой системы экспортного контроля. </w:t>
      </w:r>
      <w:r w:rsidRPr="00CE1457">
        <w:rPr>
          <w:rFonts w:ascii="Times New Roman" w:hAnsi="Times New Roman"/>
          <w:bCs/>
          <w:sz w:val="20"/>
          <w:szCs w:val="20"/>
        </w:rPr>
        <w:t>Требуются большие усилия и ресурсы для установления необходимого оборудования на всех таможнях и совершенствования знаний сотрудников таможенных служб.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Публикации в прессе о коррупции на таможнях не могут не вызывать озабоченность и в отношении прохождения через таможню контролируемых товаров. Помимо внутренних проблем российская таможня сталкивается с проблемой взаимодействия с таможенными службами соседних государств.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i/>
          <w:iCs/>
          <w:sz w:val="20"/>
          <w:szCs w:val="20"/>
        </w:rPr>
        <w:t>Неэффективность в использовании инструментария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поощрений и наказаний</w:t>
      </w:r>
      <w:r w:rsidRPr="00CE1457">
        <w:rPr>
          <w:rFonts w:ascii="Times New Roman" w:hAnsi="Times New Roman"/>
          <w:bCs/>
          <w:sz w:val="20"/>
          <w:szCs w:val="20"/>
        </w:rPr>
        <w:t>.</w:t>
      </w: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С одной стороны, расследования нарушений, как правило, не доводятся до суда. С другой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стороны, в системе ЭК механизм стимулов неразвит.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i/>
          <w:iCs/>
          <w:sz w:val="20"/>
          <w:szCs w:val="20"/>
        </w:rPr>
        <w:t>Вопросы с правоприменением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также не сняты с повестки дня. Несмотря на то, что в России приняты законодательные акты, предусматривающие уголовную и административную ответственность нарушителей режима экспортного контроля,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вопросы правоприменения остаются наиболее слабым звеном национальной системы экспортного контроля</w:t>
      </w:r>
      <w:r w:rsidRPr="00CE1457">
        <w:rPr>
          <w:rFonts w:ascii="Times New Roman" w:hAnsi="Times New Roman"/>
          <w:sz w:val="20"/>
          <w:szCs w:val="20"/>
        </w:rPr>
        <w:t xml:space="preserve">. 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Эффективность внутрифирменных программ ЭК.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В настоящее время более чем на 100 предприятиях оборонныхотраслей промышленности созданы внутрифирменные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программы ЭК. Работа по созданию внутрифирменных служб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 xml:space="preserve">ЭК продолжается. </w:t>
      </w:r>
    </w:p>
    <w:p w:rsidR="002D2118" w:rsidRDefault="002D2118" w:rsidP="00A6099A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 xml:space="preserve">    Представители промышленности жалуются, что уних нет средств на развертывание такой работы,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мало возможностей для предлицензионной проверки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 xml:space="preserve">конечного потребителя.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 xml:space="preserve">Как и другие страны, Россия сталкивается с трудностями практического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выполнения статьи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 xml:space="preserve">«о всеобъемлющем контроле» Закона об экспортном контроле. </w:t>
      </w:r>
      <w:r w:rsidRPr="00CE1457">
        <w:rPr>
          <w:rFonts w:ascii="Times New Roman" w:hAnsi="Times New Roman"/>
          <w:bCs/>
          <w:sz w:val="20"/>
          <w:szCs w:val="20"/>
        </w:rPr>
        <w:t>Недаром в разных государствах су</w:t>
      </w:r>
      <w:r>
        <w:rPr>
          <w:rFonts w:ascii="Times New Roman" w:hAnsi="Times New Roman"/>
          <w:bCs/>
          <w:sz w:val="20"/>
          <w:szCs w:val="20"/>
        </w:rPr>
        <w:t>ществуют различия в толковании и</w:t>
      </w:r>
      <w:r w:rsidRPr="00CE1457">
        <w:rPr>
          <w:rFonts w:ascii="Times New Roman" w:hAnsi="Times New Roman"/>
          <w:bCs/>
          <w:sz w:val="20"/>
          <w:szCs w:val="20"/>
        </w:rPr>
        <w:t xml:space="preserve"> применении принципа «всеобъемлющего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контроля».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i/>
          <w:iCs/>
          <w:sz w:val="20"/>
          <w:szCs w:val="20"/>
        </w:rPr>
        <w:t>Проблема неосязаемых технологий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CE1457">
        <w:rPr>
          <w:rFonts w:ascii="Times New Roman" w:hAnsi="Times New Roman"/>
          <w:bCs/>
          <w:sz w:val="20"/>
          <w:szCs w:val="20"/>
        </w:rPr>
        <w:t>Нет ясности и существует много проблем в сфере контроля над неосязаемыми технологиями.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В России по этим вопросам проводятся межведомственные  и международные совещания, конференции и семинары.</w:t>
      </w:r>
    </w:p>
    <w:p w:rsidR="002D2118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6099A">
        <w:rPr>
          <w:rFonts w:ascii="Times New Roman" w:hAnsi="Times New Roman"/>
          <w:bCs/>
          <w:i/>
          <w:iCs/>
          <w:sz w:val="20"/>
          <w:szCs w:val="20"/>
        </w:rPr>
        <w:t>Проблема информированности</w:t>
      </w:r>
      <w:r w:rsidRPr="00A6099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6099A">
        <w:rPr>
          <w:rFonts w:ascii="Times New Roman" w:hAnsi="Times New Roman"/>
          <w:bCs/>
          <w:sz w:val="20"/>
          <w:szCs w:val="20"/>
        </w:rPr>
        <w:t>в России остается очень острой. Во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 xml:space="preserve">многом это связано с недостаточным финансированием. Правовые акты(без разъяснений) публикуются в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 xml:space="preserve">Сборнике Законодательных Актов </w:t>
      </w:r>
      <w:r w:rsidRPr="00CE1457">
        <w:rPr>
          <w:rFonts w:ascii="Times New Roman" w:hAnsi="Times New Roman"/>
          <w:bCs/>
          <w:sz w:val="20"/>
          <w:szCs w:val="20"/>
        </w:rPr>
        <w:t xml:space="preserve">ив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Российской Газете</w:t>
      </w:r>
      <w:r w:rsidRPr="00CE1457">
        <w:rPr>
          <w:rFonts w:ascii="Times New Roman" w:hAnsi="Times New Roman"/>
          <w:bCs/>
          <w:sz w:val="20"/>
          <w:szCs w:val="20"/>
        </w:rPr>
        <w:t>. Однако экспортерам тяжело отслеживать все постановления, посвященные экспортному контролю. На настоящий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момент нет единого, комплексного документа, что, несомненно,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затрудняет использование этих нормативных правовых актов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российскими участниками внешнеэкономической деятельности. В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действующих положениях о порядке контроля над вывозом есть общие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процедуры, но есть и сугубо индивидуальные. К общим следует отнестив первую очередь порядок выдачи генеральных лицензий и проведение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государственной экспертизы внешнеэкономических сделок в целях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принятия решения о выдаче разовой лицензии. Индивидуальные – это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прежде всего обязательства покупателей и конечных пользователей.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sz w:val="20"/>
          <w:szCs w:val="20"/>
        </w:rPr>
        <w:t>Экспортерам трудно разобраться во всех тонкостях правил.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Проблемы и перспективы экспортного контроля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i/>
          <w:iCs/>
          <w:sz w:val="20"/>
          <w:szCs w:val="20"/>
        </w:rPr>
        <w:t>Техническая оснащенность российских министерств и ведомств.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Существенным препятствием на пути получения экспортером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оперативной информации является техническая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причина – отсутствие легко доступной, широко</w:t>
      </w:r>
      <w:r>
        <w:rPr>
          <w:rFonts w:ascii="Times New Roman" w:hAnsi="Times New Roman"/>
          <w:bCs/>
          <w:sz w:val="20"/>
          <w:szCs w:val="20"/>
        </w:rPr>
        <w:t xml:space="preserve"> р</w:t>
      </w:r>
      <w:r w:rsidRPr="00CE1457">
        <w:rPr>
          <w:rFonts w:ascii="Times New Roman" w:hAnsi="Times New Roman"/>
          <w:bCs/>
          <w:sz w:val="20"/>
          <w:szCs w:val="20"/>
        </w:rPr>
        <w:t>азветвленной по всей стране электронной, а в</w:t>
      </w:r>
      <w:r>
        <w:rPr>
          <w:rFonts w:ascii="Times New Roman" w:hAnsi="Times New Roman"/>
          <w:bCs/>
          <w:sz w:val="20"/>
          <w:szCs w:val="20"/>
        </w:rPr>
        <w:t xml:space="preserve"> н</w:t>
      </w:r>
      <w:r w:rsidRPr="00CE1457">
        <w:rPr>
          <w:rFonts w:ascii="Times New Roman" w:hAnsi="Times New Roman"/>
          <w:bCs/>
          <w:sz w:val="20"/>
          <w:szCs w:val="20"/>
        </w:rPr>
        <w:t>екоторых местах и телефонной!!! связи как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таковой.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i/>
          <w:iCs/>
          <w:sz w:val="20"/>
          <w:szCs w:val="20"/>
        </w:rPr>
        <w:t xml:space="preserve">Лицензирование. </w:t>
      </w:r>
      <w:r w:rsidRPr="00CE1457">
        <w:rPr>
          <w:rFonts w:ascii="Times New Roman" w:hAnsi="Times New Roman"/>
          <w:bCs/>
          <w:sz w:val="20"/>
          <w:szCs w:val="20"/>
        </w:rPr>
        <w:t>По мере того как Россия будет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расширять  внешнюю торговлю наукоемкими товарами и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услугами, может  проявиться  ряд узких мест в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лицензировании. Одним из них  может стать техническая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экспертиза заявок на лицензии. Нужны группы (советы)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 xml:space="preserve">независимых  технических  экспертов. Чтобыускорить прохождение заявок, необходима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автоматизированная система учета прохождения  заявок,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банки данных о прецедентах нарушений, ненадежных поставщиках и получателях.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i/>
          <w:iCs/>
          <w:sz w:val="20"/>
          <w:szCs w:val="20"/>
        </w:rPr>
        <w:t xml:space="preserve">        </w:t>
      </w:r>
      <w:r w:rsidRPr="00CE1457">
        <w:rPr>
          <w:rFonts w:ascii="Times New Roman" w:hAnsi="Times New Roman"/>
          <w:bCs/>
          <w:i/>
          <w:iCs/>
          <w:sz w:val="20"/>
          <w:szCs w:val="20"/>
        </w:rPr>
        <w:t>Образовательные программы</w:t>
      </w:r>
      <w:r w:rsidRPr="00CE1457">
        <w:rPr>
          <w:rFonts w:ascii="Times New Roman" w:hAnsi="Times New Roman"/>
          <w:bCs/>
          <w:sz w:val="20"/>
          <w:szCs w:val="20"/>
        </w:rPr>
        <w:t>. Усилия ряда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неправительственных организаций, предпринимаемые в области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предоставления информации, недостаточны. Тем не менее, в последние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годы Росатом стал уделять значительное внимание обучению вопросам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 xml:space="preserve">экспортного контроля.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Первый семинар был проведен в феврале 1997 г. в г.Обнинск, и с тех  пор они регулярно проводятся при поддержке Росатома и МЭ США.В  рамках Росатома подготовлена и разослана предприятиям подборка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нормативных документов, относящихся к системе ЭК в ядерной сфере.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i/>
          <w:iCs/>
          <w:sz w:val="20"/>
          <w:szCs w:val="20"/>
        </w:rPr>
        <w:t>Формирование позитивного отношения в обществе к вопросу     нераспространения ОМУ.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В настоящее время этот вопрос освещается в российских СМИ крайне редко и зачастую неквалифицированно.</w:t>
      </w:r>
    </w:p>
    <w:p w:rsidR="002D2118" w:rsidRDefault="002D2118" w:rsidP="00A6099A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CE1457">
        <w:rPr>
          <w:rFonts w:ascii="Times New Roman" w:hAnsi="Times New Roman"/>
          <w:bCs/>
          <w:i/>
          <w:iCs/>
          <w:sz w:val="20"/>
          <w:szCs w:val="20"/>
        </w:rPr>
        <w:t>Балансировка взаимоисключающих интересов.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Россия нащупывала путьбалансирования двух во многом взаимоисключающих задач:        - ограничение экспорта в целях национальной безопасности;        - выполнение внешнеполитических обязательств или экономическая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целесообразность.  В настоящее время нераспространение ОМУ является приоритетным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элементом политики экспортного контроля страны. Однако вышеназванная дилемма остается острой.    Как известно, руководящие принципы ГЯП предусматривают два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ключевых исключения из полномасштабных гарантий как условия поставки: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 w:rsidRPr="00CE1457">
        <w:rPr>
          <w:rFonts w:ascii="Times New Roman" w:hAnsi="Times New Roman"/>
          <w:bCs/>
          <w:sz w:val="20"/>
          <w:szCs w:val="20"/>
        </w:rPr>
        <w:t>меры контроля не применяются в случаях, когда прекращение экспорта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представляет неотвратимую опасность;</w:t>
      </w:r>
    </w:p>
    <w:p w:rsidR="002D2118" w:rsidRPr="00CE1457" w:rsidRDefault="002D2118" w:rsidP="00A6099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 w:rsidRPr="00A6099A">
        <w:rPr>
          <w:rFonts w:ascii="Times New Roman" w:hAnsi="Times New Roman"/>
          <w:bCs/>
          <w:sz w:val="20"/>
          <w:szCs w:val="20"/>
        </w:rPr>
        <w:t>меры контроля не применяются в случаях, когда контракт на экспорт был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A6099A">
        <w:rPr>
          <w:rFonts w:ascii="Times New Roman" w:hAnsi="Times New Roman"/>
          <w:bCs/>
          <w:sz w:val="20"/>
          <w:szCs w:val="20"/>
        </w:rPr>
        <w:t>заключен до вступления соответствующего правила в силу, так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называемое «положение об обратной силе».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i/>
          <w:iCs/>
          <w:sz w:val="20"/>
          <w:szCs w:val="20"/>
        </w:rPr>
        <w:t>Политизированность принятия решений в области экспортного контроля.</w:t>
      </w:r>
      <w:r w:rsidRPr="00CE145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К сожалению, эта проблема останется и в будущем, так как экспортный контроль  является важным инструментом внешней политики. Решения, принимаемые в сфере ЭК, не могут быть невосприимчивыми к политической ситуации в стране и в мире. Огромное воздействие на них оказывает состояние российско - американских отношений в целом.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Таким образом</w:t>
      </w:r>
      <w:r w:rsidRPr="00CE1457">
        <w:rPr>
          <w:rFonts w:ascii="Times New Roman" w:hAnsi="Times New Roman"/>
          <w:sz w:val="20"/>
          <w:szCs w:val="20"/>
        </w:rPr>
        <w:t xml:space="preserve">, </w:t>
      </w:r>
      <w:r w:rsidRPr="00CE1457">
        <w:rPr>
          <w:rFonts w:ascii="Times New Roman" w:hAnsi="Times New Roman"/>
          <w:bCs/>
          <w:sz w:val="20"/>
          <w:szCs w:val="20"/>
        </w:rPr>
        <w:t>национальный режим экспортного  контроля в  России в современных условиях  сталкивается с  рядом проблем, препятствующих дальнейшему повышению  его эффективности.</w:t>
      </w:r>
      <w:r w:rsidRPr="00CE1457">
        <w:rPr>
          <w:rFonts w:ascii="Times New Roman" w:hAnsi="Times New Roman"/>
          <w:sz w:val="20"/>
          <w:szCs w:val="20"/>
        </w:rPr>
        <w:t xml:space="preserve">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i/>
          <w:iCs/>
          <w:sz w:val="20"/>
          <w:szCs w:val="20"/>
        </w:rPr>
        <w:t>Они  связаны и с несовершенством отдельных элементов российской системы  ЭК, и  с необходимостью совершенствования механизма принятия решений, укрепления сферы правоприменения, повышения общей деловой культуры в России, и наконец  с воздействием политических моментов.</w:t>
      </w: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>Необходимо также задуматься и о совершенствовании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E1457">
        <w:rPr>
          <w:rFonts w:ascii="Times New Roman" w:hAnsi="Times New Roman"/>
          <w:bCs/>
          <w:sz w:val="20"/>
          <w:szCs w:val="20"/>
        </w:rPr>
        <w:t>многосторонних режимов экспортного контроля.</w:t>
      </w: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2D2118" w:rsidRPr="00CE1457" w:rsidRDefault="002D2118" w:rsidP="00CE1457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***************************</w:t>
      </w:r>
      <w:r w:rsidRPr="00CE1457">
        <w:rPr>
          <w:rFonts w:ascii="Times New Roman" w:hAnsi="Times New Roman"/>
          <w:sz w:val="20"/>
          <w:szCs w:val="20"/>
        </w:rPr>
        <w:t>******</w:t>
      </w:r>
      <w:r>
        <w:rPr>
          <w:rFonts w:ascii="Times New Roman" w:hAnsi="Times New Roman"/>
          <w:sz w:val="20"/>
          <w:szCs w:val="20"/>
        </w:rPr>
        <w:t>********</w:t>
      </w:r>
      <w:r>
        <w:rPr>
          <w:rFonts w:ascii="Times New Roman" w:hAnsi="Times New Roman"/>
          <w:sz w:val="20"/>
          <w:szCs w:val="20"/>
          <w:lang w:val="en-US"/>
        </w:rPr>
        <w:t>News</w:t>
      </w:r>
      <w:r w:rsidRPr="00CE1457">
        <w:rPr>
          <w:rFonts w:ascii="Times New Roman" w:hAnsi="Times New Roman"/>
          <w:sz w:val="20"/>
          <w:szCs w:val="20"/>
        </w:rPr>
        <w:t>********</w:t>
      </w:r>
      <w:r>
        <w:rPr>
          <w:rFonts w:ascii="Times New Roman" w:hAnsi="Times New Roman"/>
          <w:sz w:val="20"/>
          <w:szCs w:val="20"/>
        </w:rPr>
        <w:t>*****************************************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E1457">
        <w:rPr>
          <w:rFonts w:ascii="Times New Roman" w:hAnsi="Times New Roman"/>
          <w:bCs/>
          <w:sz w:val="20"/>
          <w:szCs w:val="20"/>
        </w:rPr>
        <w:t xml:space="preserve">Россия поставит Казахстану зенитные ракетные комплексы С-300 на безвозмездной основе. Об этом заявил главнокомандующий Силами воздушной обороны Казахстана генерал-лейтенант Александр Сорокин. По его словам, поставки будут производиться в рамках создания единой региональной системы ПВО России и Казахстана, договоренность о которой уже достигнута. «Силы воздушной обороны Казахстана возьмут на себя ответственность за прикрытие российского воздушного пространства вдоль границы с Казахстаном. Именно в связи с созданием единой системы ПВО предусматриваются безвозмездные поставки в Казахстан российских ЗРК С-300», - сказал Сорокин, не уточнив количество запланированных к поставке комплексов С-300. В настоящее время соглашения о единой ПВО заключены с Белоруссией и Арменией. В перспективе планируется подписать аналогичные соглашения со всеми государствами СНГ. </w:t>
      </w:r>
    </w:p>
    <w:p w:rsidR="002D2118" w:rsidRPr="00CE1457" w:rsidRDefault="002D2118" w:rsidP="00CE1457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D2118" w:rsidRPr="00CE1457" w:rsidSect="00CE1457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6FB1"/>
    <w:multiLevelType w:val="hybridMultilevel"/>
    <w:tmpl w:val="72E06AC4"/>
    <w:lvl w:ilvl="0" w:tplc="7AB2A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2A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4D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B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8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8B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8E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89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4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6F2282"/>
    <w:multiLevelType w:val="hybridMultilevel"/>
    <w:tmpl w:val="202819D8"/>
    <w:lvl w:ilvl="0" w:tplc="EB00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2E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6A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87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EA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CD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00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06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EB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C73EE0"/>
    <w:multiLevelType w:val="hybridMultilevel"/>
    <w:tmpl w:val="A19C6798"/>
    <w:lvl w:ilvl="0" w:tplc="A4AAA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01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0A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8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0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80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4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EA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CD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113386"/>
    <w:multiLevelType w:val="hybridMultilevel"/>
    <w:tmpl w:val="8FF4FDE4"/>
    <w:lvl w:ilvl="0" w:tplc="B80C2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0A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4B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C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66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AB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88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2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1E0FBC"/>
    <w:multiLevelType w:val="hybridMultilevel"/>
    <w:tmpl w:val="9E1AB2F0"/>
    <w:lvl w:ilvl="0" w:tplc="3EFA4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48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E9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2A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F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6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66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CF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64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FD1DE4"/>
    <w:multiLevelType w:val="hybridMultilevel"/>
    <w:tmpl w:val="C9D8F6B6"/>
    <w:lvl w:ilvl="0" w:tplc="2EAE4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E7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29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86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AB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2B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69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CE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20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6B4D41"/>
    <w:multiLevelType w:val="hybridMultilevel"/>
    <w:tmpl w:val="EACAD7F6"/>
    <w:lvl w:ilvl="0" w:tplc="8690B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E4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21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C2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69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AF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C6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01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02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02175B9"/>
    <w:multiLevelType w:val="hybridMultilevel"/>
    <w:tmpl w:val="1922AB2E"/>
    <w:lvl w:ilvl="0" w:tplc="90A47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6A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8D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42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82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2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69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26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DC7224"/>
    <w:multiLevelType w:val="hybridMultilevel"/>
    <w:tmpl w:val="3C6EB4DC"/>
    <w:lvl w:ilvl="0" w:tplc="0B8E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CF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E2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C7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28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01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8F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02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D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CF35244"/>
    <w:multiLevelType w:val="hybridMultilevel"/>
    <w:tmpl w:val="93F6B780"/>
    <w:lvl w:ilvl="0" w:tplc="2724E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49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67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6F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89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05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0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9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CA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DB150C0"/>
    <w:multiLevelType w:val="hybridMultilevel"/>
    <w:tmpl w:val="1CF065DE"/>
    <w:lvl w:ilvl="0" w:tplc="886C3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04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60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61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0A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E7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07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C8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C1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B701C6"/>
    <w:multiLevelType w:val="hybridMultilevel"/>
    <w:tmpl w:val="6D1C6492"/>
    <w:lvl w:ilvl="0" w:tplc="B97E9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45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0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A2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61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80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2A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AC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89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121651"/>
    <w:multiLevelType w:val="hybridMultilevel"/>
    <w:tmpl w:val="B804E826"/>
    <w:lvl w:ilvl="0" w:tplc="76E82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0F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C3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42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0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22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8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C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C2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464F60"/>
    <w:multiLevelType w:val="hybridMultilevel"/>
    <w:tmpl w:val="965CDF66"/>
    <w:lvl w:ilvl="0" w:tplc="D830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A4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2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A9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2E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C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7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8A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B9A6620"/>
    <w:multiLevelType w:val="hybridMultilevel"/>
    <w:tmpl w:val="506247F0"/>
    <w:lvl w:ilvl="0" w:tplc="553E9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00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0A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A2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20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C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A4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65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AD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18E5E11"/>
    <w:multiLevelType w:val="hybridMultilevel"/>
    <w:tmpl w:val="F49A8026"/>
    <w:lvl w:ilvl="0" w:tplc="C34A6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20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AC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87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07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20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C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63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2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27317E0"/>
    <w:multiLevelType w:val="hybridMultilevel"/>
    <w:tmpl w:val="32869660"/>
    <w:lvl w:ilvl="0" w:tplc="90C2D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AB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01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4D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8D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66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2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25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89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037364"/>
    <w:multiLevelType w:val="hybridMultilevel"/>
    <w:tmpl w:val="1C903752"/>
    <w:lvl w:ilvl="0" w:tplc="C952F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E1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6B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6C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47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45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02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22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E2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6966146"/>
    <w:multiLevelType w:val="hybridMultilevel"/>
    <w:tmpl w:val="0C404F16"/>
    <w:lvl w:ilvl="0" w:tplc="6A5A9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C5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C4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E0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23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6B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EC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4C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67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4961CC"/>
    <w:multiLevelType w:val="hybridMultilevel"/>
    <w:tmpl w:val="35788E68"/>
    <w:lvl w:ilvl="0" w:tplc="B73C2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4C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08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64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67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0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42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E1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AC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392E32"/>
    <w:multiLevelType w:val="hybridMultilevel"/>
    <w:tmpl w:val="D6306CA8"/>
    <w:lvl w:ilvl="0" w:tplc="C2606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C0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6B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A4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61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89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EA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8D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CB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DC03FD5"/>
    <w:multiLevelType w:val="hybridMultilevel"/>
    <w:tmpl w:val="145A3D8E"/>
    <w:lvl w:ilvl="0" w:tplc="C3A2A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C6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6A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6D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3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6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A8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AA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6D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4C35A3"/>
    <w:multiLevelType w:val="hybridMultilevel"/>
    <w:tmpl w:val="DA64F1BC"/>
    <w:lvl w:ilvl="0" w:tplc="4DB20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CA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C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05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87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69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4E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25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4D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19A6E8F"/>
    <w:multiLevelType w:val="hybridMultilevel"/>
    <w:tmpl w:val="4FAAA95E"/>
    <w:lvl w:ilvl="0" w:tplc="29E6A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2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C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8A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665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40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AC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C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46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4BD4EFC"/>
    <w:multiLevelType w:val="hybridMultilevel"/>
    <w:tmpl w:val="9B545144"/>
    <w:lvl w:ilvl="0" w:tplc="12A25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2A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81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C4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A0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CE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2E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EF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03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4F5269D"/>
    <w:multiLevelType w:val="hybridMultilevel"/>
    <w:tmpl w:val="31B42B1E"/>
    <w:lvl w:ilvl="0" w:tplc="89D67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06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C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00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A5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C5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E6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64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CF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7B35C9A"/>
    <w:multiLevelType w:val="hybridMultilevel"/>
    <w:tmpl w:val="6EBCAF76"/>
    <w:lvl w:ilvl="0" w:tplc="E1786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6D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B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0C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83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88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A0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21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0F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C2A1B93"/>
    <w:multiLevelType w:val="hybridMultilevel"/>
    <w:tmpl w:val="0AEAFA60"/>
    <w:lvl w:ilvl="0" w:tplc="CCF8C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A4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04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8E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E6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B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CD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0B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C2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C2B439E"/>
    <w:multiLevelType w:val="hybridMultilevel"/>
    <w:tmpl w:val="6DC0BC9A"/>
    <w:lvl w:ilvl="0" w:tplc="DCFA2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C9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6D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A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8F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25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4F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45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ED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EA71BDC"/>
    <w:multiLevelType w:val="hybridMultilevel"/>
    <w:tmpl w:val="ECECCEFA"/>
    <w:lvl w:ilvl="0" w:tplc="C88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EA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4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A9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CF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61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01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8F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38560C0"/>
    <w:multiLevelType w:val="hybridMultilevel"/>
    <w:tmpl w:val="DF02E28A"/>
    <w:lvl w:ilvl="0" w:tplc="73645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6A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4C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69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EC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2D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6D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4D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8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3DB49F5"/>
    <w:multiLevelType w:val="hybridMultilevel"/>
    <w:tmpl w:val="ED4AF92C"/>
    <w:lvl w:ilvl="0" w:tplc="A704B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66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69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24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06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60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A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2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E4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57D5A34"/>
    <w:multiLevelType w:val="hybridMultilevel"/>
    <w:tmpl w:val="AE10337E"/>
    <w:lvl w:ilvl="0" w:tplc="EB000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27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8E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8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C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0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48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A9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8B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5B95A41"/>
    <w:multiLevelType w:val="hybridMultilevel"/>
    <w:tmpl w:val="9810056A"/>
    <w:lvl w:ilvl="0" w:tplc="1ED4E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42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0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8F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A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4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62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6E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5E750EB"/>
    <w:multiLevelType w:val="hybridMultilevel"/>
    <w:tmpl w:val="FDC63E90"/>
    <w:lvl w:ilvl="0" w:tplc="A1CEF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23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89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4B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E7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26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C3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6D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8E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60705C4"/>
    <w:multiLevelType w:val="hybridMultilevel"/>
    <w:tmpl w:val="D3C49B8C"/>
    <w:lvl w:ilvl="0" w:tplc="B4F81F38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EBC81B36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417EF16E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8B0E34E2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0EF4E7AE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8C0657E2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15E0A5BA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6CAA2690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AF4EC3C6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36">
    <w:nsid w:val="565F46A9"/>
    <w:multiLevelType w:val="hybridMultilevel"/>
    <w:tmpl w:val="0F3CB148"/>
    <w:lvl w:ilvl="0" w:tplc="8AF07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7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CF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0D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65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42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F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A3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E3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83067EF"/>
    <w:multiLevelType w:val="hybridMultilevel"/>
    <w:tmpl w:val="0E3A079C"/>
    <w:lvl w:ilvl="0" w:tplc="4CE0A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C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6D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87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E2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E2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C1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69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AA8241A"/>
    <w:multiLevelType w:val="hybridMultilevel"/>
    <w:tmpl w:val="58808D80"/>
    <w:lvl w:ilvl="0" w:tplc="0F8CC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A7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68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46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EA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87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04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A7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A9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F591142"/>
    <w:multiLevelType w:val="hybridMultilevel"/>
    <w:tmpl w:val="6C820EB8"/>
    <w:lvl w:ilvl="0" w:tplc="EEBE7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0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F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EA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A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E7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AF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0C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08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FBB4737"/>
    <w:multiLevelType w:val="hybridMultilevel"/>
    <w:tmpl w:val="9760C696"/>
    <w:lvl w:ilvl="0" w:tplc="F10E6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0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A9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2A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4B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80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47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6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03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0777D20"/>
    <w:multiLevelType w:val="hybridMultilevel"/>
    <w:tmpl w:val="EDFA3C48"/>
    <w:lvl w:ilvl="0" w:tplc="0862D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2A0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E2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EB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E0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C3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C3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47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2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32A1161"/>
    <w:multiLevelType w:val="hybridMultilevel"/>
    <w:tmpl w:val="D3420DCE"/>
    <w:lvl w:ilvl="0" w:tplc="0DFE4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F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2A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A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C5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2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44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AF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C3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8ED21B8"/>
    <w:multiLevelType w:val="hybridMultilevel"/>
    <w:tmpl w:val="6A54B7DA"/>
    <w:lvl w:ilvl="0" w:tplc="9DCC1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C0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1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68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49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8E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D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03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D7E3BC4"/>
    <w:multiLevelType w:val="hybridMultilevel"/>
    <w:tmpl w:val="1E54E786"/>
    <w:lvl w:ilvl="0" w:tplc="8D162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C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C4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C4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AD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AB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6D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48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04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D8E3EE6"/>
    <w:multiLevelType w:val="hybridMultilevel"/>
    <w:tmpl w:val="6128B476"/>
    <w:lvl w:ilvl="0" w:tplc="B6601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8C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66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C6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49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C0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8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D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EA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EFC1946"/>
    <w:multiLevelType w:val="hybridMultilevel"/>
    <w:tmpl w:val="83A0F540"/>
    <w:lvl w:ilvl="0" w:tplc="2FECD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62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66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6B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A9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6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CD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08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E6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1743FF2"/>
    <w:multiLevelType w:val="hybridMultilevel"/>
    <w:tmpl w:val="EC761AF4"/>
    <w:lvl w:ilvl="0" w:tplc="4FDC4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6D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22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C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C7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0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0C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0E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8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2FB55F8"/>
    <w:multiLevelType w:val="hybridMultilevel"/>
    <w:tmpl w:val="9E4EC7A2"/>
    <w:lvl w:ilvl="0" w:tplc="1BC6F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83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E5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ED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6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8B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C0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A9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0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7F253D1"/>
    <w:multiLevelType w:val="hybridMultilevel"/>
    <w:tmpl w:val="93BAD894"/>
    <w:lvl w:ilvl="0" w:tplc="23FA8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60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6F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4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22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E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20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03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6E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7A317347"/>
    <w:multiLevelType w:val="hybridMultilevel"/>
    <w:tmpl w:val="698A5998"/>
    <w:lvl w:ilvl="0" w:tplc="992CD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21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24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A3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E0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8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4E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0A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0A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1"/>
  </w:num>
  <w:num w:numId="3">
    <w:abstractNumId w:val="11"/>
  </w:num>
  <w:num w:numId="4">
    <w:abstractNumId w:val="33"/>
  </w:num>
  <w:num w:numId="5">
    <w:abstractNumId w:val="19"/>
  </w:num>
  <w:num w:numId="6">
    <w:abstractNumId w:val="44"/>
  </w:num>
  <w:num w:numId="7">
    <w:abstractNumId w:val="1"/>
  </w:num>
  <w:num w:numId="8">
    <w:abstractNumId w:val="49"/>
  </w:num>
  <w:num w:numId="9">
    <w:abstractNumId w:val="45"/>
  </w:num>
  <w:num w:numId="10">
    <w:abstractNumId w:val="12"/>
  </w:num>
  <w:num w:numId="11">
    <w:abstractNumId w:val="29"/>
  </w:num>
  <w:num w:numId="12">
    <w:abstractNumId w:val="6"/>
  </w:num>
  <w:num w:numId="13">
    <w:abstractNumId w:val="27"/>
  </w:num>
  <w:num w:numId="14">
    <w:abstractNumId w:val="32"/>
  </w:num>
  <w:num w:numId="15">
    <w:abstractNumId w:val="36"/>
  </w:num>
  <w:num w:numId="16">
    <w:abstractNumId w:val="23"/>
  </w:num>
  <w:num w:numId="17">
    <w:abstractNumId w:val="9"/>
  </w:num>
  <w:num w:numId="18">
    <w:abstractNumId w:val="10"/>
  </w:num>
  <w:num w:numId="19">
    <w:abstractNumId w:val="25"/>
  </w:num>
  <w:num w:numId="20">
    <w:abstractNumId w:val="34"/>
  </w:num>
  <w:num w:numId="21">
    <w:abstractNumId w:val="20"/>
  </w:num>
  <w:num w:numId="22">
    <w:abstractNumId w:val="50"/>
  </w:num>
  <w:num w:numId="23">
    <w:abstractNumId w:val="15"/>
  </w:num>
  <w:num w:numId="24">
    <w:abstractNumId w:val="37"/>
  </w:num>
  <w:num w:numId="25">
    <w:abstractNumId w:val="46"/>
  </w:num>
  <w:num w:numId="26">
    <w:abstractNumId w:val="14"/>
  </w:num>
  <w:num w:numId="27">
    <w:abstractNumId w:val="24"/>
  </w:num>
  <w:num w:numId="28">
    <w:abstractNumId w:val="31"/>
  </w:num>
  <w:num w:numId="29">
    <w:abstractNumId w:val="48"/>
  </w:num>
  <w:num w:numId="30">
    <w:abstractNumId w:val="4"/>
  </w:num>
  <w:num w:numId="31">
    <w:abstractNumId w:val="40"/>
  </w:num>
  <w:num w:numId="32">
    <w:abstractNumId w:val="22"/>
  </w:num>
  <w:num w:numId="33">
    <w:abstractNumId w:val="43"/>
  </w:num>
  <w:num w:numId="34">
    <w:abstractNumId w:val="3"/>
  </w:num>
  <w:num w:numId="35">
    <w:abstractNumId w:val="35"/>
  </w:num>
  <w:num w:numId="36">
    <w:abstractNumId w:val="18"/>
  </w:num>
  <w:num w:numId="37">
    <w:abstractNumId w:val="7"/>
  </w:num>
  <w:num w:numId="38">
    <w:abstractNumId w:val="28"/>
  </w:num>
  <w:num w:numId="39">
    <w:abstractNumId w:val="39"/>
  </w:num>
  <w:num w:numId="40">
    <w:abstractNumId w:val="2"/>
  </w:num>
  <w:num w:numId="41">
    <w:abstractNumId w:val="17"/>
  </w:num>
  <w:num w:numId="42">
    <w:abstractNumId w:val="38"/>
  </w:num>
  <w:num w:numId="43">
    <w:abstractNumId w:val="30"/>
  </w:num>
  <w:num w:numId="44">
    <w:abstractNumId w:val="21"/>
  </w:num>
  <w:num w:numId="45">
    <w:abstractNumId w:val="47"/>
  </w:num>
  <w:num w:numId="46">
    <w:abstractNumId w:val="42"/>
  </w:num>
  <w:num w:numId="47">
    <w:abstractNumId w:val="26"/>
  </w:num>
  <w:num w:numId="48">
    <w:abstractNumId w:val="13"/>
  </w:num>
  <w:num w:numId="49">
    <w:abstractNumId w:val="8"/>
  </w:num>
  <w:num w:numId="50">
    <w:abstractNumId w:val="16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EFB"/>
    <w:rsid w:val="000F327E"/>
    <w:rsid w:val="00236F62"/>
    <w:rsid w:val="002D2118"/>
    <w:rsid w:val="00390CE6"/>
    <w:rsid w:val="0048332F"/>
    <w:rsid w:val="00747EFB"/>
    <w:rsid w:val="007752A5"/>
    <w:rsid w:val="00A6099A"/>
    <w:rsid w:val="00CE1457"/>
    <w:rsid w:val="00E100A4"/>
    <w:rsid w:val="00EC12BA"/>
    <w:rsid w:val="00F3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1E628-1A0A-46F9-BF92-6AC8E6DF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НЕОСЯЗАЕМАЯ ПЕРЕДАЧА ТЕХНОЛОГИЙ     </vt:lpstr>
    </vt:vector>
  </TitlesOfParts>
  <Company>Microsoft</Company>
  <LinksUpToDate>false</LinksUpToDate>
  <CharactersWithSpaces>23725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НЕОСЯЗАЕМАЯ ПЕРЕДАЧА ТЕХНОЛОГИЙ     </dc:title>
  <dc:subject/>
  <dc:creator>Dimmy</dc:creator>
  <cp:keywords/>
  <dc:description/>
  <cp:lastModifiedBy>admin</cp:lastModifiedBy>
  <cp:revision>2</cp:revision>
  <dcterms:created xsi:type="dcterms:W3CDTF">2014-04-05T22:32:00Z</dcterms:created>
  <dcterms:modified xsi:type="dcterms:W3CDTF">2014-04-05T22:32:00Z</dcterms:modified>
</cp:coreProperties>
</file>