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EB" w:rsidRDefault="00C06CEB">
      <w:r>
        <w:t>“Невидимая рука” А. Смита. (Магический 6-ти угольник).</w:t>
      </w:r>
    </w:p>
    <w:p w:rsidR="00C06CEB" w:rsidRDefault="00C06CEB">
      <w:pPr>
        <w:rPr>
          <w:u w:val="single"/>
        </w:rPr>
      </w:pPr>
    </w:p>
    <w:p w:rsidR="00C06CEB" w:rsidRDefault="00C06CEB">
      <w:pPr>
        <w:pStyle w:val="1"/>
      </w:pPr>
      <w:r>
        <w:t>Включает в себя 6 эл-тов</w:t>
      </w:r>
    </w:p>
    <w:p w:rsidR="00C06CEB" w:rsidRDefault="00C06CEB"/>
    <w:p w:rsidR="00C06CEB" w:rsidRDefault="00C06CEB">
      <w:pPr>
        <w:rPr>
          <w:b/>
          <w:bCs/>
          <w:i/>
          <w:iCs/>
          <w:u w:val="single"/>
        </w:rPr>
      </w:pPr>
      <w:r>
        <w:t xml:space="preserve">  1. </w:t>
      </w:r>
      <w:r>
        <w:rPr>
          <w:b/>
          <w:bCs/>
          <w:i/>
          <w:iCs/>
          <w:u w:val="single"/>
        </w:rPr>
        <w:t>Колебание массы и норм прибыли.</w:t>
      </w:r>
    </w:p>
    <w:p w:rsidR="00C06CEB" w:rsidRDefault="00C06CEB">
      <w:r>
        <w:t xml:space="preserve"> (Эти колебания управляют р.э.). Те сферы бизнеса, кот. В данный момент производятся в данной прибыли и достигаются большей нормой прибыли и туда переливаются эк. ресурсы. Т.к. каждый субъект р.э. хочет получать большую массу прибыли, тогда этот субъект со своими рес-сами устремляется в те сферы бизнеса, в кот. это обеспечивается.</w:t>
      </w:r>
    </w:p>
    <w:p w:rsidR="00C06CEB" w:rsidRDefault="00C06CEB">
      <w:r>
        <w:t>Всякий владелец свободного денежного капитала, кот. хочет капитализировать этот денежный капитал, т.е. инвестировать его во что либо, превратить в реальный капитал с целью получения прибыли, прежде всего покупает акции тех корпораций, в кот. выше норма прибыли и, кот. на свои акции выплачивает более высокие дивиденды (инвестор узнает об этом и покупает акции именно этих корпораций с целью получения высоких дивидендов) и этим самым, передает свои денежные ресурсы данной корпорации.</w:t>
      </w:r>
    </w:p>
    <w:p w:rsidR="00C06CEB" w:rsidRDefault="00C06CEB">
      <w:pPr>
        <w:rPr>
          <w:b/>
          <w:bCs/>
          <w:i/>
          <w:iCs/>
          <w:u w:val="single"/>
        </w:rPr>
      </w:pPr>
      <w:r>
        <w:t xml:space="preserve">2. </w:t>
      </w:r>
      <w:r>
        <w:rPr>
          <w:b/>
          <w:bCs/>
          <w:i/>
          <w:iCs/>
          <w:u w:val="single"/>
        </w:rPr>
        <w:t xml:space="preserve">Рыночные цены на товары, но свободно формирующиеся под влиянием колебаний спроса и предложения на них. </w:t>
      </w:r>
    </w:p>
    <w:p w:rsidR="00C06CEB" w:rsidRDefault="00C06CEB"/>
    <w:p w:rsidR="00C06CEB" w:rsidRDefault="00C06CEB">
      <w:r>
        <w:t>Экономисты говорят</w:t>
      </w:r>
      <w:r>
        <w:rPr>
          <w:lang w:val="en-US"/>
        </w:rPr>
        <w:t>:</w:t>
      </w:r>
    </w:p>
    <w:p w:rsidR="00C06CEB" w:rsidRDefault="00C06CEB">
      <w:r>
        <w:t>“Рыночной эк-кой управляют рыночные цены”, т.к. рыночные цены – самая надежная и объективная информация для всех фирм: ЧТО, КАК и СКОЛЬКО производить, таким образом, рын. цены – регуляторы развития рыночной экономики.</w:t>
      </w:r>
    </w:p>
    <w:p w:rsidR="00C06CEB" w:rsidRDefault="00C06CEB">
      <w:pPr>
        <w:rPr>
          <w:b/>
          <w:bCs/>
          <w:u w:val="single"/>
        </w:rPr>
      </w:pPr>
    </w:p>
    <w:p w:rsidR="00C06CEB" w:rsidRDefault="00C06CEB">
      <w:pPr>
        <w:rPr>
          <w:b/>
          <w:bCs/>
          <w:u w:val="single"/>
        </w:rPr>
      </w:pPr>
    </w:p>
    <w:p w:rsidR="00C06CEB" w:rsidRDefault="00C06CEB">
      <w:pPr>
        <w:rPr>
          <w:b/>
          <w:bCs/>
          <w:u w:val="single"/>
        </w:rPr>
      </w:pPr>
    </w:p>
    <w:p w:rsidR="00C06CEB" w:rsidRDefault="00C06CEB">
      <w:pPr>
        <w:pStyle w:val="2"/>
      </w:pPr>
      <w:r>
        <w:t>Механизм выполнения функции рыночных цен</w:t>
      </w:r>
    </w:p>
    <w:p w:rsidR="00C06CEB" w:rsidRDefault="00C06CEB"/>
    <w:p w:rsidR="00C06CEB" w:rsidRDefault="00C06CEB">
      <w:r>
        <w:t>Фирма производит продукции больше, чем нужно рынку =&gt; предложение товара и рыночная цена понижаются, это сигнал (информация) для этих фирм – сократить произ-во этих товаров =&gt; рыночные цены начнут понижаться в большей мере и дело дойдет до того, что рын. цены установятся на уровне издержек произ-ва этих товаров и эти фирмы не будут получать никакой прибыли, т.е. они просто обанкротятся.</w:t>
      </w:r>
    </w:p>
    <w:p w:rsidR="00C06CEB" w:rsidRDefault="00C06CEB">
      <w:r>
        <w:t>Теперь допустим – фирма производит продукции меньше, чем нужно рынку =&gt; спрос начинает превышать предложение и рын. цена идет вверх – повышается, это сигнал для этих фирм увеличить производство этих товаров на рынке дефицитов этих товаров. Более того, в этом случае, рын. цена предоставит этим фирмам и дополнительные финансовые средства для этих товаров, потому что они будут получать большую массу прибыли и значит, могут инвестировать свои прибыли для расширения своего произ-ва.</w:t>
      </w:r>
    </w:p>
    <w:p w:rsidR="00C06CEB" w:rsidRDefault="00C06CEB"/>
    <w:p w:rsidR="00C06CEB" w:rsidRDefault="00C06CEB">
      <w:pPr>
        <w:rPr>
          <w:b/>
          <w:bCs/>
          <w:i/>
          <w:iCs/>
          <w:u w:val="single"/>
          <w:lang w:val="en-US"/>
        </w:rPr>
      </w:pPr>
      <w:r>
        <w:t xml:space="preserve">3. </w:t>
      </w:r>
      <w:r>
        <w:rPr>
          <w:b/>
          <w:bCs/>
          <w:i/>
          <w:iCs/>
          <w:u w:val="single"/>
        </w:rPr>
        <w:t>Конкуренция</w:t>
      </w:r>
      <w:r>
        <w:rPr>
          <w:b/>
          <w:bCs/>
          <w:i/>
          <w:iCs/>
          <w:u w:val="single"/>
          <w:lang w:val="en-US"/>
        </w:rPr>
        <w:t>:</w:t>
      </w:r>
    </w:p>
    <w:p w:rsidR="00C06CEB" w:rsidRDefault="00C06CEB"/>
    <w:p w:rsidR="00C06CEB" w:rsidRDefault="00C06CEB">
      <w:r>
        <w:t>Экономисты справедливо говорят: “Есть конкуренция - есть р.э., нет конкуренции – нет р.э.”</w:t>
      </w:r>
    </w:p>
    <w:p w:rsidR="00C06CEB" w:rsidRDefault="00C06CEB">
      <w:r>
        <w:t>Конкуренция заставляет (вынуждает) все субъекты р.э. производить только то, что нужно рынку, снижать издержки произ-ва продукции, улучшать её качество и постоянно совершенствовать свое произ-во.</w:t>
      </w:r>
    </w:p>
    <w:p w:rsidR="00C06CEB" w:rsidRDefault="00C06CEB"/>
    <w:p w:rsidR="00C06CEB" w:rsidRDefault="00C06CEB">
      <w:pPr>
        <w:rPr>
          <w:lang w:val="en-US"/>
        </w:rPr>
      </w:pPr>
      <w:r>
        <w:t xml:space="preserve">4. </w:t>
      </w:r>
      <w:r>
        <w:rPr>
          <w:b/>
          <w:bCs/>
          <w:i/>
          <w:iCs/>
          <w:u w:val="single"/>
        </w:rPr>
        <w:t>Спрос</w:t>
      </w:r>
      <w:r>
        <w:rPr>
          <w:b/>
          <w:bCs/>
          <w:i/>
          <w:iCs/>
          <w:u w:val="single"/>
          <w:lang w:val="en-US"/>
        </w:rPr>
        <w:t>:</w:t>
      </w:r>
    </w:p>
    <w:p w:rsidR="00C06CEB" w:rsidRDefault="00C06CEB"/>
    <w:p w:rsidR="00C06CEB" w:rsidRDefault="00C06CEB">
      <w:r>
        <w:t>Р.Э. по своей природе такова, что если есть спрос на ее продукцию, она мобилизирует   все свои рес-сы, но удовлетворит этот спрос. Спрос – мощнейший двигатель любой р.э.</w:t>
      </w:r>
    </w:p>
    <w:p w:rsidR="00C06CEB" w:rsidRDefault="00C06CEB">
      <w:r>
        <w:t>И наоборот, как только начинаются спроссовые ограничения, р.э. теряет свое лицо и начинает “буксовать”  и идти к кризису.</w:t>
      </w:r>
    </w:p>
    <w:p w:rsidR="00C06CEB" w:rsidRDefault="00C06CEB"/>
    <w:p w:rsidR="00C06CEB" w:rsidRDefault="00C06CEB">
      <w:r>
        <w:t xml:space="preserve">5. </w:t>
      </w:r>
      <w:r>
        <w:rPr>
          <w:b/>
          <w:bCs/>
          <w:i/>
          <w:iCs/>
          <w:u w:val="single"/>
        </w:rPr>
        <w:t>Предложение</w:t>
      </w:r>
      <w:r>
        <w:rPr>
          <w:b/>
          <w:bCs/>
          <w:i/>
          <w:iCs/>
          <w:u w:val="single"/>
          <w:lang w:val="en-US"/>
        </w:rPr>
        <w:t>:</w:t>
      </w:r>
      <w:r>
        <w:t xml:space="preserve">  </w:t>
      </w:r>
    </w:p>
    <w:p w:rsidR="00C06CEB" w:rsidRDefault="00C06CEB">
      <w:r>
        <w:t>(Предложение товаров, благных услуг).</w:t>
      </w:r>
    </w:p>
    <w:p w:rsidR="00C06CEB" w:rsidRDefault="00C06CEB"/>
    <w:p w:rsidR="00C06CEB" w:rsidRDefault="00C06CEB">
      <w:r>
        <w:t>Предложение товаров должно быть достаточным, чтобы полностью покрывать спрос =&gt; вся денежная масса, обращающаяся в р.э. в данный момент, будет иметь полное и надежное товарное покрытие и лишних денег в р.э. не будет =&gt; не будет инфляции.</w:t>
      </w:r>
    </w:p>
    <w:p w:rsidR="00C06CEB" w:rsidRDefault="00C06CEB"/>
    <w:p w:rsidR="00C06CEB" w:rsidRDefault="00C06CEB">
      <w:r>
        <w:t xml:space="preserve">6. </w:t>
      </w:r>
      <w:r>
        <w:rPr>
          <w:b/>
          <w:bCs/>
          <w:i/>
          <w:iCs/>
          <w:u w:val="single"/>
        </w:rPr>
        <w:t>Ставка, проценты за кредиты</w:t>
      </w:r>
      <w:r>
        <w:t xml:space="preserve"> кот. предоставляет Ц.Б. коммерческим банкам, а коммерческие банки – фирмам и домашним хозяйствам. Здесь действует незыблемый постулат: Ставки, проценты за кредиты, предоставляемые фирмам и дом. хоз-вам, должна быть всегда, хотя бы немного меньше той нормы прибыли, на уровне 15 %, то ставка процентов за кредиты должна быть меньше этого уровня, т.е. 15 %, иначе такой кредит не выгодно брать, он будет фирме в убыток. </w:t>
      </w:r>
      <w:r>
        <w:rPr>
          <w:b/>
          <w:bCs/>
          <w:i/>
          <w:iCs/>
          <w:color w:val="000000"/>
          <w:u w:val="single"/>
        </w:rPr>
        <w:t>Ставка процентов за кредиты</w:t>
      </w:r>
      <w:r>
        <w:t xml:space="preserve">  - мощный регулятор в развитии р.э.</w:t>
      </w:r>
    </w:p>
    <w:p w:rsidR="00C06CEB" w:rsidRDefault="00C06CEB">
      <w:r>
        <w:t>И пример из сегодняшнего дня:</w:t>
      </w:r>
    </w:p>
    <w:p w:rsidR="00C06CEB" w:rsidRDefault="00C06CEB">
      <w:r>
        <w:t>Американская эк-ка “захромала”, темпы ее развития существенно понизились с 3-4 % за год, до 1-2 % в этом году. Фондовая биржа немедленно на это отреагировала падением рын. цен на акции и тогда, администрация Президента попросила свой Ц.Б. понизить ставку % за кредиты. Расчет у президента простой:</w:t>
      </w:r>
    </w:p>
    <w:p w:rsidR="00C06CEB" w:rsidRDefault="00C06CEB">
      <w:r>
        <w:t xml:space="preserve">Кредит станет дешевле, фирмы и дом. хоз-ва  его охотнее будут брать и начнут расширять произ-во, а дом. хоз-ва будут больше покупать товаров по потребительскому кредиту, т.к. он стал дешевле, в рез-те увеличится совокупный платежеспособный спрос и на инвестиционные товары, т.е. на те средства произ-ва, кот. необходимы для расширения произ-ва и на потребительские товары, и темпы развития американской эк-ки увеличатся.   </w:t>
      </w:r>
    </w:p>
    <w:p w:rsidR="00C06CEB" w:rsidRDefault="00C06CEB"/>
    <w:p w:rsidR="00C06CEB" w:rsidRDefault="00C06CEB">
      <w:r>
        <w:t xml:space="preserve">     </w:t>
      </w:r>
    </w:p>
    <w:p w:rsidR="00C06CEB" w:rsidRDefault="00C06CE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</w:p>
    <w:sectPr w:rsidR="00C0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AAA"/>
    <w:rsid w:val="001C5AAA"/>
    <w:rsid w:val="002625C4"/>
    <w:rsid w:val="00C06CEB"/>
    <w:rsid w:val="00D6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4162-2E7E-45D2-80EB-61582AB7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“Невидимая рука” А</vt:lpstr>
    </vt:vector>
  </TitlesOfParts>
  <Company>ДОМ 2000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“Невидимая рука” А</dc:title>
  <dc:subject/>
  <dc:creator>Reanimator 99 CD</dc:creator>
  <cp:keywords/>
  <dc:description/>
  <cp:lastModifiedBy>admin</cp:lastModifiedBy>
  <cp:revision>2</cp:revision>
  <dcterms:created xsi:type="dcterms:W3CDTF">2014-02-12T17:39:00Z</dcterms:created>
  <dcterms:modified xsi:type="dcterms:W3CDTF">2014-02-12T17:39:00Z</dcterms:modified>
</cp:coreProperties>
</file>